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F3" w:rsidRDefault="006B6D6C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2565400</wp:posOffset>
            </wp:positionH>
            <wp:positionV relativeFrom="paragraph">
              <wp:posOffset>-76200</wp:posOffset>
            </wp:positionV>
            <wp:extent cx="784860" cy="1021080"/>
            <wp:effectExtent l="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EF3" w:rsidRDefault="00713EF3">
      <w:pPr>
        <w:pStyle w:val="2"/>
        <w:jc w:val="center"/>
        <w:rPr>
          <w:szCs w:val="28"/>
        </w:rPr>
      </w:pPr>
    </w:p>
    <w:p w:rsidR="00713EF3" w:rsidRDefault="00713EF3">
      <w:pPr>
        <w:pStyle w:val="5"/>
        <w:spacing w:line="360" w:lineRule="auto"/>
        <w:rPr>
          <w:szCs w:val="28"/>
        </w:rPr>
      </w:pPr>
    </w:p>
    <w:p w:rsidR="00713EF3" w:rsidRDefault="00713EF3">
      <w:pPr>
        <w:pStyle w:val="5"/>
        <w:spacing w:line="360" w:lineRule="auto"/>
        <w:rPr>
          <w:szCs w:val="28"/>
        </w:rPr>
      </w:pPr>
    </w:p>
    <w:p w:rsidR="00713EF3" w:rsidRDefault="006B6D6C">
      <w:pPr>
        <w:pStyle w:val="5"/>
        <w:spacing w:line="360" w:lineRule="auto"/>
        <w:rPr>
          <w:szCs w:val="28"/>
        </w:rPr>
      </w:pPr>
      <w:r>
        <w:rPr>
          <w:szCs w:val="28"/>
        </w:rPr>
        <w:t>КЕМЕРОВСКАЯ ОБЛАСТЬ - КУЗБАСС</w:t>
      </w:r>
    </w:p>
    <w:p w:rsidR="00713EF3" w:rsidRDefault="006B6D6C">
      <w:pPr>
        <w:pStyle w:val="5"/>
        <w:spacing w:line="360" w:lineRule="auto"/>
        <w:rPr>
          <w:szCs w:val="28"/>
        </w:rPr>
      </w:pPr>
      <w:r>
        <w:rPr>
          <w:szCs w:val="28"/>
        </w:rPr>
        <w:t>ТАШТАГОЛЬСКИЙ МУНИЦИПАЛЬНЫЙ РАЙОН</w:t>
      </w:r>
    </w:p>
    <w:p w:rsidR="00713EF3" w:rsidRDefault="006B6D6C">
      <w:pPr>
        <w:pStyle w:val="5"/>
        <w:rPr>
          <w:szCs w:val="28"/>
        </w:rPr>
      </w:pPr>
      <w:r>
        <w:rPr>
          <w:szCs w:val="28"/>
        </w:rPr>
        <w:t>АДМИНИСТРАЦИЯ ТАШТАГОЛЬСКОГО</w:t>
      </w:r>
    </w:p>
    <w:p w:rsidR="00713EF3" w:rsidRDefault="006B6D6C">
      <w:pPr>
        <w:pStyle w:val="5"/>
        <w:rPr>
          <w:szCs w:val="28"/>
        </w:rPr>
      </w:pPr>
      <w:r>
        <w:rPr>
          <w:szCs w:val="28"/>
        </w:rPr>
        <w:t>МУНИЦИПАЛЬНОГО РАЙОНА</w:t>
      </w:r>
    </w:p>
    <w:p w:rsidR="00713EF3" w:rsidRDefault="00713EF3">
      <w:pPr>
        <w:pStyle w:val="4"/>
        <w:jc w:val="center"/>
        <w:rPr>
          <w:bCs/>
          <w:spacing w:val="60"/>
          <w:szCs w:val="28"/>
          <w:lang w:val="ru-RU"/>
        </w:rPr>
      </w:pPr>
    </w:p>
    <w:p w:rsidR="00713EF3" w:rsidRDefault="006B6D6C">
      <w:pPr>
        <w:pStyle w:val="4"/>
        <w:jc w:val="center"/>
        <w:rPr>
          <w:bCs/>
          <w:spacing w:val="60"/>
          <w:szCs w:val="28"/>
          <w:lang w:val="ru-RU"/>
        </w:rPr>
      </w:pPr>
      <w:r>
        <w:rPr>
          <w:bCs/>
          <w:spacing w:val="60"/>
          <w:szCs w:val="28"/>
          <w:lang w:val="ru-RU"/>
        </w:rPr>
        <w:t>ПОСТАНОВЛЕНИЕ</w:t>
      </w: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6B6D6C">
      <w:pPr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_____________ 2021 №_____</w:t>
      </w:r>
    </w:p>
    <w:p w:rsidR="00713EF3" w:rsidRDefault="00713EF3">
      <w:pPr>
        <w:ind w:left="397" w:firstLine="0"/>
        <w:rPr>
          <w:rFonts w:ascii="Times New Roman" w:hAnsi="Times New Roman"/>
          <w:sz w:val="28"/>
          <w:szCs w:val="28"/>
        </w:rPr>
      </w:pPr>
    </w:p>
    <w:p w:rsidR="00713EF3" w:rsidRDefault="006B6D6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доступа к справочно-поисковому аппарату и базам данных муниципальных библиотек»</w:t>
      </w:r>
    </w:p>
    <w:p w:rsidR="00713EF3" w:rsidRDefault="00713EF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3EF3" w:rsidRDefault="006B6D6C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утверждением региональной комиссией по повышению качества и доступности предоставления государственных и муниципальных услуг в Кемеровской области – Кузбассе типового административного регламента предоставления муниципальной услуги - </w:t>
      </w:r>
      <w:r w:rsidR="001B7974">
        <w:rPr>
          <w:rFonts w:ascii="Times New Roman" w:hAnsi="Times New Roman"/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30.10.2017г. № 828-п 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713EF3" w:rsidRDefault="00713EF3">
      <w:pPr>
        <w:ind w:firstLine="567"/>
        <w:rPr>
          <w:rFonts w:ascii="Times New Roman" w:hAnsi="Times New Roman"/>
          <w:sz w:val="28"/>
          <w:szCs w:val="28"/>
        </w:rPr>
      </w:pPr>
    </w:p>
    <w:p w:rsidR="00713EF3" w:rsidRDefault="006B6D6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доступа к справочно-поисковому аппарату и базам данных муниципальных библиотек» согласно приложению № 1.</w:t>
      </w:r>
    </w:p>
    <w:p w:rsidR="00713EF3" w:rsidRDefault="006B6D6C">
      <w:pPr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713EF3" w:rsidRDefault="006B6D6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27.06.2016г. № 441-п «Об утверждении административного регламента предоставления муниципальной услуги «Предоставления доступа к справочно-поисковому аппарату библиотек, базам данных».</w:t>
      </w:r>
    </w:p>
    <w:p w:rsidR="00713EF3" w:rsidRDefault="006B6D6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Отраслевому (функциональному) органу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- МКУ «Управление культуры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(В.А. </w:t>
      </w:r>
      <w:proofErr w:type="spellStart"/>
      <w:r>
        <w:rPr>
          <w:rFonts w:ascii="Times New Roman" w:hAnsi="Times New Roman"/>
          <w:sz w:val="28"/>
          <w:szCs w:val="28"/>
        </w:rPr>
        <w:t>Грудева</w:t>
      </w:r>
      <w:proofErr w:type="spellEnd"/>
      <w:r>
        <w:rPr>
          <w:rFonts w:ascii="Times New Roman" w:hAnsi="Times New Roman"/>
          <w:sz w:val="28"/>
          <w:szCs w:val="28"/>
        </w:rPr>
        <w:t>) обеспечить соблюдение административных регламентов предоставления муниципальных услуг в сфере культуры.</w:t>
      </w:r>
    </w:p>
    <w:p w:rsidR="00713EF3" w:rsidRDefault="006B6D6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Данное постановление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13EF3" w:rsidRDefault="006B6D6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 И.Л. </w:t>
      </w:r>
      <w:proofErr w:type="spellStart"/>
      <w:r>
        <w:rPr>
          <w:rFonts w:ascii="Times New Roman" w:hAnsi="Times New Roman"/>
          <w:sz w:val="28"/>
          <w:szCs w:val="28"/>
        </w:rPr>
        <w:t>Болгова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3EF3" w:rsidRDefault="006B6D6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вступает в силу с момента его подписания</w:t>
      </w:r>
    </w:p>
    <w:p w:rsidR="00713EF3" w:rsidRDefault="00713EF3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713EF3" w:rsidRDefault="00713EF3">
      <w:pPr>
        <w:tabs>
          <w:tab w:val="left" w:pos="3620"/>
        </w:tabs>
        <w:ind w:left="480"/>
        <w:rPr>
          <w:rFonts w:ascii="Times New Roman" w:hAnsi="Times New Roman"/>
          <w:sz w:val="28"/>
          <w:szCs w:val="28"/>
        </w:rPr>
      </w:pPr>
    </w:p>
    <w:p w:rsidR="00713EF3" w:rsidRDefault="006B6D6C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13EF3" w:rsidRDefault="006B6D6C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В.Н.Макута</w:t>
      </w:r>
      <w:proofErr w:type="spellEnd"/>
    </w:p>
    <w:p w:rsidR="00713EF3" w:rsidRDefault="00713EF3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10045E" w:rsidRDefault="0010045E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p w:rsidR="00AF7B69" w:rsidRDefault="00AF7B69">
      <w:pPr>
        <w:rPr>
          <w:rFonts w:ascii="Times New Roman" w:hAnsi="Times New Roman"/>
          <w:sz w:val="28"/>
          <w:szCs w:val="28"/>
        </w:rPr>
      </w:pPr>
    </w:p>
    <w:p w:rsidR="00AF7B69" w:rsidRDefault="00AF7B69">
      <w:pPr>
        <w:rPr>
          <w:rFonts w:ascii="Times New Roman" w:hAnsi="Times New Roman"/>
          <w:sz w:val="28"/>
          <w:szCs w:val="28"/>
        </w:rPr>
      </w:pPr>
    </w:p>
    <w:p w:rsidR="00713EF3" w:rsidRDefault="006B6D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13EF3" w:rsidRDefault="006B6D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13EF3" w:rsidRDefault="006B6D6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13EF3" w:rsidRDefault="006B6D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 от «____» ___________2021</w:t>
      </w:r>
      <w:bookmarkStart w:id="0" w:name="_GoBack"/>
      <w:bookmarkEnd w:id="0"/>
    </w:p>
    <w:p w:rsidR="00713EF3" w:rsidRDefault="00713EF3">
      <w:pPr>
        <w:pStyle w:val="1"/>
        <w:ind w:right="82" w:firstLine="567"/>
        <w:jc w:val="center"/>
        <w:rPr>
          <w:rFonts w:ascii="Times New Roman" w:hAnsi="Times New Roman" w:cs="Times New Roman"/>
          <w:color w:val="auto"/>
        </w:rPr>
      </w:pPr>
    </w:p>
    <w:p w:rsidR="00713EF3" w:rsidRDefault="006B6D6C">
      <w:pPr>
        <w:pStyle w:val="1"/>
        <w:ind w:right="82"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Административный регламент</w:t>
      </w:r>
      <w:r w:rsidR="001004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предоставления муниципальной услуги</w:t>
      </w:r>
    </w:p>
    <w:p w:rsidR="00713EF3" w:rsidRDefault="006B6D6C">
      <w:pPr>
        <w:ind w:right="8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доступа к справочно-поисковому аппарату и базам данных муниципальных библиотек»</w:t>
      </w:r>
    </w:p>
    <w:p w:rsidR="00713EF3" w:rsidRDefault="00713EF3">
      <w:pPr>
        <w:pStyle w:val="a5"/>
        <w:ind w:left="0" w:right="82" w:firstLine="567"/>
        <w:jc w:val="left"/>
        <w:rPr>
          <w:b/>
          <w:lang w:val="ru-RU"/>
        </w:rPr>
      </w:pPr>
    </w:p>
    <w:p w:rsidR="00713EF3" w:rsidRDefault="006B6D6C">
      <w:pPr>
        <w:pStyle w:val="a9"/>
        <w:tabs>
          <w:tab w:val="left" w:pos="0"/>
        </w:tabs>
        <w:spacing w:before="0"/>
        <w:ind w:left="567" w:right="82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Общие</w:t>
      </w:r>
      <w:r w:rsidR="001004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положения</w:t>
      </w:r>
    </w:p>
    <w:p w:rsidR="00713EF3" w:rsidRDefault="006B6D6C">
      <w:pPr>
        <w:pStyle w:val="a9"/>
        <w:numPr>
          <w:ilvl w:val="1"/>
          <w:numId w:val="1"/>
        </w:numPr>
        <w:tabs>
          <w:tab w:val="left" w:pos="1146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 регулирования административного</w:t>
      </w:r>
      <w:r w:rsidR="001004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регламента.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t>Административный регламент предоставления муниципальной услуги «</w:t>
      </w:r>
      <w:r>
        <w:rPr>
          <w:color w:val="000000"/>
          <w:lang w:val="ru-RU"/>
        </w:rPr>
        <w:t>Предоставление доступа к справочно-поисковому аппарату и базам данных муниципальных библиотек</w:t>
      </w:r>
      <w:r>
        <w:rPr>
          <w:lang w:val="ru-RU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</w:t>
      </w:r>
      <w:r w:rsidR="0010045E">
        <w:rPr>
          <w:lang w:val="ru-RU"/>
        </w:rPr>
        <w:t xml:space="preserve"> </w:t>
      </w:r>
      <w:r>
        <w:rPr>
          <w:lang w:val="ru-RU"/>
        </w:rPr>
        <w:t>услуги.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Fonts w:ascii="Times New Roman" w:hAnsi="Times New Roman"/>
          <w:b/>
          <w:sz w:val="28"/>
          <w:szCs w:val="28"/>
        </w:rPr>
        <w:t xml:space="preserve">муниципальным бюджетным учреждением культуры «Централизованная библиотечная система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 при предоставлении муниципальной услуги по предоставлению доступа к справочно-поисковому аппарату и базам данных муниципальных библиотек.</w:t>
      </w:r>
      <w:proofErr w:type="gramEnd"/>
    </w:p>
    <w:p w:rsidR="00713EF3" w:rsidRDefault="006B6D6C">
      <w:pPr>
        <w:pStyle w:val="a9"/>
        <w:numPr>
          <w:ilvl w:val="1"/>
          <w:numId w:val="1"/>
        </w:numPr>
        <w:tabs>
          <w:tab w:val="left" w:pos="1146"/>
        </w:tabs>
        <w:spacing w:before="0"/>
        <w:ind w:left="0" w:right="82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Круг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заявителей</w:t>
      </w:r>
      <w:proofErr w:type="spellEnd"/>
      <w:r>
        <w:rPr>
          <w:sz w:val="28"/>
          <w:szCs w:val="28"/>
        </w:rPr>
        <w:t>.</w:t>
      </w:r>
    </w:p>
    <w:p w:rsidR="00713EF3" w:rsidRDefault="006B6D6C">
      <w:pPr>
        <w:pStyle w:val="ConsPlusNormal0"/>
        <w:ind w:right="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предоставляется: физическим лицам и юридическим лицам (далее – заявители).</w:t>
      </w:r>
    </w:p>
    <w:p w:rsidR="00713EF3" w:rsidRDefault="006B6D6C">
      <w:pPr>
        <w:pStyle w:val="a9"/>
        <w:numPr>
          <w:ilvl w:val="1"/>
          <w:numId w:val="1"/>
        </w:numPr>
        <w:tabs>
          <w:tab w:val="left" w:pos="1179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 к порядку информирования о предоставлении муниципальной услуги.</w:t>
      </w:r>
    </w:p>
    <w:p w:rsidR="00713EF3" w:rsidRDefault="006B6D6C">
      <w:pPr>
        <w:pStyle w:val="a9"/>
        <w:numPr>
          <w:ilvl w:val="2"/>
          <w:numId w:val="1"/>
        </w:numPr>
        <w:tabs>
          <w:tab w:val="left" w:pos="1542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13EF3" w:rsidRDefault="006B6D6C">
      <w:pPr>
        <w:pStyle w:val="a5"/>
        <w:numPr>
          <w:ilvl w:val="0"/>
          <w:numId w:val="2"/>
        </w:numPr>
        <w:ind w:right="82" w:hanging="720"/>
        <w:rPr>
          <w:lang w:val="ru-RU"/>
        </w:rPr>
      </w:pPr>
      <w:r>
        <w:rPr>
          <w:lang w:val="ru-RU"/>
        </w:rPr>
        <w:t>специалистом Учреждения при непосредственном обращении заявителя в Учреждение, или посредством телефонной связи, в том числе путем размещения информационных материалов на официальном сайте Учреждения в информационно-телекоммуникационной сети «Интернет» (далее – официальный сайт);</w:t>
      </w:r>
    </w:p>
    <w:p w:rsidR="00713EF3" w:rsidRDefault="006B6D6C">
      <w:pPr>
        <w:pStyle w:val="a5"/>
        <w:numPr>
          <w:ilvl w:val="0"/>
          <w:numId w:val="2"/>
        </w:numPr>
        <w:ind w:right="82" w:hanging="720"/>
        <w:rPr>
          <w:lang w:val="ru-RU"/>
        </w:rPr>
      </w:pPr>
      <w:r>
        <w:rPr>
          <w:lang w:val="ru-RU"/>
        </w:rPr>
        <w:t xml:space="preserve">путем размещения в федеральной государственной </w:t>
      </w:r>
      <w:r>
        <w:rPr>
          <w:lang w:val="ru-RU"/>
        </w:rPr>
        <w:lastRenderedPageBreak/>
        <w:t>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713EF3" w:rsidRDefault="006B6D6C">
      <w:pPr>
        <w:pStyle w:val="a5"/>
        <w:numPr>
          <w:ilvl w:val="0"/>
          <w:numId w:val="2"/>
        </w:numPr>
        <w:ind w:right="82" w:hanging="720"/>
        <w:rPr>
          <w:lang w:val="ru-RU"/>
        </w:rPr>
      </w:pPr>
      <w:r>
        <w:rPr>
          <w:lang w:val="ru-RU"/>
        </w:rPr>
        <w:t>путем размещения на информационном стенде в помещении Учреждения, в информационных материалах (брошюры, буклеты, листовки, памятки);</w:t>
      </w:r>
    </w:p>
    <w:p w:rsidR="00713EF3" w:rsidRDefault="006B6D6C">
      <w:pPr>
        <w:pStyle w:val="a5"/>
        <w:numPr>
          <w:ilvl w:val="0"/>
          <w:numId w:val="2"/>
        </w:numPr>
        <w:ind w:right="82" w:hanging="720"/>
        <w:rPr>
          <w:lang w:val="ru-RU"/>
        </w:rPr>
      </w:pPr>
      <w:r>
        <w:rPr>
          <w:lang w:val="ru-RU"/>
        </w:rPr>
        <w:t>путем публикации информационных материалов в средствах массовой информации;</w:t>
      </w:r>
    </w:p>
    <w:p w:rsidR="00713EF3" w:rsidRDefault="006B6D6C">
      <w:pPr>
        <w:pStyle w:val="a5"/>
        <w:numPr>
          <w:ilvl w:val="0"/>
          <w:numId w:val="2"/>
        </w:numPr>
        <w:ind w:right="82" w:hanging="720"/>
        <w:rPr>
          <w:lang w:val="ru-RU"/>
        </w:rPr>
      </w:pPr>
      <w:r>
        <w:rPr>
          <w:lang w:val="ru-RU"/>
        </w:rPr>
        <w:t>посредством ответов на письменные обращения.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t>1.3.2. Сведения о местонахождении, контрактных телефонах, графике (режиме) работы, адресах электронной почты уполномоченных учреждений и уполномоченного органа указаны в приложении № 1 к настоящему административному регламенту.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t>Справочная информация о местонахождении, графике работы, контактных телефонах Учреждения, адресе электронной почты Учреждения размещена на официальном сайте Учреждения,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 (при технической возможности).</w:t>
      </w:r>
    </w:p>
    <w:p w:rsidR="00713EF3" w:rsidRDefault="00713EF3">
      <w:pPr>
        <w:pStyle w:val="a5"/>
        <w:ind w:left="0" w:right="82" w:firstLine="567"/>
        <w:jc w:val="left"/>
        <w:rPr>
          <w:lang w:val="ru-RU"/>
        </w:rPr>
      </w:pPr>
    </w:p>
    <w:p w:rsidR="00713EF3" w:rsidRDefault="006B6D6C">
      <w:pPr>
        <w:pStyle w:val="a9"/>
        <w:tabs>
          <w:tab w:val="left" w:pos="0"/>
        </w:tabs>
        <w:spacing w:before="0"/>
        <w:ind w:left="567" w:right="82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713EF3" w:rsidRDefault="006B6D6C">
      <w:pPr>
        <w:pStyle w:val="a9"/>
        <w:tabs>
          <w:tab w:val="left" w:pos="0"/>
          <w:tab w:val="left" w:pos="3507"/>
          <w:tab w:val="left" w:pos="5749"/>
          <w:tab w:val="left" w:pos="6903"/>
          <w:tab w:val="left" w:pos="8294"/>
          <w:tab w:val="left" w:pos="10045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Наименование муниципальной услуги:</w:t>
      </w:r>
      <w:r>
        <w:rPr>
          <w:sz w:val="28"/>
          <w:szCs w:val="28"/>
          <w:lang w:val="ru-RU"/>
        </w:rPr>
        <w:tab/>
        <w:t xml:space="preserve"> «</w:t>
      </w:r>
      <w:r>
        <w:rPr>
          <w:color w:val="000000"/>
          <w:sz w:val="28"/>
          <w:szCs w:val="28"/>
          <w:lang w:val="ru-RU"/>
        </w:rPr>
        <w:t>Предоставление доступа к справочно-поисковому аппарату и базам данных муниципальных библиотек</w:t>
      </w:r>
      <w:r>
        <w:rPr>
          <w:sz w:val="28"/>
          <w:szCs w:val="28"/>
          <w:lang w:val="ru-RU"/>
        </w:rPr>
        <w:t>».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 предоставление доступа заявителю к справочно-поисковому аппарату библиотек (далее - СПА), базам данных (далее - БД), к каталогам и картотекам библиотеки, в том числе к электронным каталогам.</w:t>
      </w:r>
    </w:p>
    <w:p w:rsidR="00713EF3" w:rsidRDefault="006B6D6C">
      <w:pPr>
        <w:ind w:right="82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</w:t>
      </w:r>
      <w:r>
        <w:rPr>
          <w:sz w:val="28"/>
          <w:szCs w:val="28"/>
        </w:rPr>
        <w:t>:</w:t>
      </w:r>
    </w:p>
    <w:p w:rsidR="00713EF3" w:rsidRDefault="006B6D6C">
      <w:pPr>
        <w:pStyle w:val="a9"/>
        <w:numPr>
          <w:ilvl w:val="0"/>
          <w:numId w:val="3"/>
        </w:numPr>
        <w:ind w:left="1134" w:right="82" w:hanging="567"/>
        <w:contextualSpacing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уполномоченном органе на бумажном носителе при личном обращении;</w:t>
      </w:r>
    </w:p>
    <w:p w:rsidR="00713EF3" w:rsidRDefault="006B6D6C">
      <w:pPr>
        <w:pStyle w:val="a9"/>
        <w:numPr>
          <w:ilvl w:val="0"/>
          <w:numId w:val="3"/>
        </w:numPr>
        <w:ind w:left="1134" w:right="82" w:hanging="567"/>
        <w:contextualSpacing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на электронную почту заявителя в виде электронного документа</w:t>
      </w:r>
    </w:p>
    <w:p w:rsidR="00713EF3" w:rsidRDefault="006B6D6C">
      <w:pPr>
        <w:pStyle w:val="a9"/>
        <w:ind w:left="1134" w:right="82" w:firstLine="0"/>
        <w:contextualSpacing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почтовым отправлением;</w:t>
      </w:r>
    </w:p>
    <w:p w:rsidR="00713EF3" w:rsidRDefault="006B6D6C">
      <w:pPr>
        <w:pStyle w:val="a9"/>
        <w:numPr>
          <w:ilvl w:val="0"/>
          <w:numId w:val="4"/>
        </w:numPr>
        <w:spacing w:before="0"/>
        <w:ind w:left="1134" w:right="82" w:hanging="567"/>
        <w:contextualSpacing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на ЕПГУ, РПГУ (при наличии технической возможности), в том </w:t>
      </w:r>
      <w:r>
        <w:rPr>
          <w:color w:val="000000"/>
          <w:sz w:val="28"/>
          <w:szCs w:val="28"/>
          <w:lang w:val="ru-RU" w:eastAsia="ru-RU"/>
        </w:rPr>
        <w:lastRenderedPageBreak/>
        <w:t>числе в форме электронного документа, подписанного электронной подписью.</w:t>
      </w:r>
    </w:p>
    <w:p w:rsidR="00713EF3" w:rsidRDefault="006B6D6C">
      <w:pPr>
        <w:pStyle w:val="a9"/>
        <w:spacing w:before="0"/>
        <w:ind w:left="0" w:right="82" w:firstLine="567"/>
        <w:contextualSpacing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2.4. Срок предоставления муниципальной услуги.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заявителя через официальный сайт Учреждения оказание муниципальной услуги производится в сроки, зависящие от скорости Интернета на оборудовании получателя услуги (заявителя). В целом на загрузку базы данных через официальный сайт Учреждения может быть затрачено не более пяти минут. 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доступа к СПА и БД непосредственно в Учреждении осуществляется в период времени, ограниченный режимом работы и необходимостью в работе со СПА и БД.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с момента обращения заявителя за предоставлением услуги до предоставления доступа к СПА и БД не более 15 минут.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713EF3" w:rsidRDefault="006B6D6C">
      <w:pPr>
        <w:tabs>
          <w:tab w:val="left" w:pos="0"/>
        </w:tabs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услуги, заявитель представляет читательский билет уполномоченного органа, выданный в соответствии с правилами, действующими в Учреждении.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2.7. Уполномоченный орган не вправе требовать от заявителя или его представителя: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 xml:space="preserve">2.7.2. </w:t>
      </w:r>
      <w:proofErr w:type="gramStart"/>
      <w:r>
        <w:rPr>
          <w:lang w:val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</w:t>
      </w:r>
      <w:r>
        <w:rPr>
          <w:lang w:val="ru-RU"/>
        </w:rPr>
        <w:lastRenderedPageBreak/>
        <w:t>муниципальными правовыми актами, за исключением документов, включенных в определенный частью</w:t>
      </w:r>
      <w:proofErr w:type="gramEnd"/>
      <w:r>
        <w:rPr>
          <w:lang w:val="ru-RU"/>
        </w:rPr>
        <w:t xml:space="preserve"> 6 ст. 7 Федерального закона от 27.07.2010 № 210-ФЗ 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 xml:space="preserve">2.7.3. </w:t>
      </w:r>
      <w:proofErr w:type="gramStart"/>
      <w:r>
        <w:rPr>
          <w:lang w:val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2.7.4.2.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 xml:space="preserve">2.7.4.5. </w:t>
      </w:r>
      <w:proofErr w:type="gramStart"/>
      <w:r>
        <w:rPr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Учреждения,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>
        <w:rPr>
          <w:lang w:val="ru-RU"/>
        </w:rPr>
        <w:t xml:space="preserve"> извинения за доставленные неудобства.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 xml:space="preserve">2.7.5. </w:t>
      </w:r>
      <w:proofErr w:type="gramStart"/>
      <w:r>
        <w:rPr>
          <w:lang w:val="ru-RU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пунктом 7.2. части 1 ст.16 Федерального закона от 27.07.2010 г. № 210-ФЗ «Об организации предоставления государственных и муниципальных услуг», за исключением случаев, если нанесение отметок </w:t>
      </w:r>
      <w:r>
        <w:rPr>
          <w:lang w:val="ru-RU"/>
        </w:rPr>
        <w:lastRenderedPageBreak/>
        <w:t>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>
        <w:rPr>
          <w:lang w:val="ru-RU"/>
        </w:rPr>
        <w:t xml:space="preserve"> законами.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 xml:space="preserve">В случае если предоставления муниципальной услуги необходима обработка персональных данных лица, не являющегося Заявителем,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</w:t>
      </w:r>
      <w:proofErr w:type="gramStart"/>
      <w:r>
        <w:rPr>
          <w:lang w:val="ru-RU"/>
        </w:rPr>
        <w:t>предоставляет документы</w:t>
      </w:r>
      <w:proofErr w:type="gramEnd"/>
      <w:r>
        <w:rPr>
          <w:lang w:val="ru-RU"/>
        </w:rPr>
        <w:t>, подтверждающие получение согласия указанного лица или его законного представителя на обработку персональных данных указанного лица. Действия настоящего пункта не распространяется на лиц, признанных безвестно отсутствующими, и на разыскиваемых лиц, местонахождение которых не установлено уполномоченным федеральным органом.</w:t>
      </w:r>
    </w:p>
    <w:p w:rsidR="00713EF3" w:rsidRDefault="006B6D6C">
      <w:pPr>
        <w:pStyle w:val="a5"/>
        <w:ind w:right="82" w:firstLine="455"/>
        <w:rPr>
          <w:lang w:val="ru-RU"/>
        </w:rPr>
      </w:pPr>
      <w:proofErr w:type="gramStart"/>
      <w:r>
        <w:rPr>
          <w:lang w:val="ru-RU"/>
        </w:rPr>
        <w:t>Для обработки персональных данных уполномоченным органом, предоставляющим муниципальную услугу, в целях предоставления персональных данных заявителя, имеющихся в их распоряжении, а также для обработки персональных данных при регистрации субъекта персональных данных на едином портале государственных и муниципальных услуг,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№152-ФЗ</w:t>
      </w:r>
      <w:proofErr w:type="gramEnd"/>
      <w:r>
        <w:rPr>
          <w:lang w:val="ru-RU"/>
        </w:rPr>
        <w:t xml:space="preserve"> «О персональных данных».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713EF3" w:rsidRDefault="006B6D6C">
      <w:pPr>
        <w:pStyle w:val="a5"/>
        <w:ind w:left="0" w:right="82" w:firstLine="567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713EF3" w:rsidRDefault="006B6D6C">
      <w:pPr>
        <w:pStyle w:val="a5"/>
        <w:ind w:left="0" w:right="82" w:firstLine="567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Отказ в предоставлении муниципальной услуги законодательством Российской Федерации не предусмотрен.</w:t>
      </w:r>
    </w:p>
    <w:p w:rsidR="00713EF3" w:rsidRDefault="006B6D6C">
      <w:pPr>
        <w:pStyle w:val="a5"/>
        <w:ind w:left="0" w:right="82" w:firstLine="567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2.10. </w:t>
      </w:r>
      <w:r>
        <w:rPr>
          <w:lang w:val="ru-RU"/>
        </w:rPr>
        <w:t>Перечень услуг, необходимых и обязательных для предоставления муниципальной услуги.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</w:t>
      </w:r>
      <w:r w:rsidR="00100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</w:p>
    <w:p w:rsidR="00713EF3" w:rsidRDefault="006B6D6C">
      <w:pPr>
        <w:pStyle w:val="a5"/>
        <w:ind w:left="0" w:right="82" w:firstLine="567"/>
        <w:jc w:val="left"/>
        <w:rPr>
          <w:lang w:val="ru-RU"/>
        </w:rPr>
      </w:pPr>
      <w:r>
        <w:rPr>
          <w:lang w:val="ru-RU"/>
        </w:rPr>
        <w:t>Предоставление муниципальной услуги осуществляется бесплатно.</w:t>
      </w:r>
    </w:p>
    <w:p w:rsidR="00713EF3" w:rsidRDefault="006B6D6C">
      <w:pPr>
        <w:pStyle w:val="a5"/>
        <w:ind w:right="82" w:firstLine="567"/>
        <w:rPr>
          <w:lang w:val="ru-RU"/>
        </w:rPr>
      </w:pPr>
      <w:r>
        <w:rPr>
          <w:lang w:val="ru-RU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lastRenderedPageBreak/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 w:eastAsia="ru-RU"/>
        </w:rPr>
        <w:t xml:space="preserve">Срок регистрации запроса заявителя при личном обращении в Учреждение </w:t>
      </w:r>
      <w:r>
        <w:rPr>
          <w:lang w:val="ru-RU"/>
        </w:rPr>
        <w:t xml:space="preserve">составляет не более 15 минут. </w:t>
      </w:r>
    </w:p>
    <w:p w:rsidR="00713EF3" w:rsidRDefault="006B6D6C">
      <w:pPr>
        <w:pStyle w:val="a5"/>
        <w:ind w:left="0" w:right="82" w:firstLine="567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Регистрация заявителя при обращении за предоставлением услуги через официальный сайт Учреждения не требуется. </w:t>
      </w:r>
    </w:p>
    <w:p w:rsidR="00713EF3" w:rsidRDefault="006B6D6C">
      <w:pPr>
        <w:pStyle w:val="a5"/>
        <w:ind w:left="0" w:right="82" w:firstLine="567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и РПГУ. Заявление, поступившее в нерабочее время, регистрируется в первый рабочий день.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2.15. </w:t>
      </w:r>
      <w:proofErr w:type="gramStart"/>
      <w:r>
        <w:rPr>
          <w:color w:val="000000"/>
          <w:lang w:val="ru-RU"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proofErr w:type="gramStart"/>
      <w:r>
        <w:rPr>
          <w:color w:val="000000"/>
          <w:lang w:val="ru-RU" w:eastAsia="ru-RU"/>
        </w:rPr>
        <w:t xml:space="preserve">Помещения, в которых осуществляются действия по предоставлению </w:t>
      </w:r>
      <w:r>
        <w:rPr>
          <w:color w:val="000000"/>
          <w:lang w:val="ru-RU" w:eastAsia="ru-RU"/>
        </w:rPr>
        <w:lastRenderedPageBreak/>
        <w:t>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>
        <w:rPr>
          <w:color w:val="000000"/>
          <w:lang w:val="ru-RU" w:eastAsia="ru-RU"/>
        </w:rPr>
        <w:t xml:space="preserve"> Российской Федерации о социальной защите инвалидов.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>
        <w:rPr>
          <w:color w:val="000000"/>
          <w:lang w:val="ru-RU" w:eastAsia="ru-RU"/>
        </w:rPr>
        <w:t>пр</w:t>
      </w:r>
      <w:proofErr w:type="spellEnd"/>
      <w:proofErr w:type="gramEnd"/>
      <w:r>
        <w:rPr>
          <w:color w:val="000000"/>
          <w:lang w:val="ru-RU" w:eastAsia="ru-RU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</w:t>
      </w:r>
      <w:r>
        <w:rPr>
          <w:color w:val="000000"/>
          <w:lang w:val="ru-RU" w:eastAsia="ru-RU"/>
        </w:rPr>
        <w:lastRenderedPageBreak/>
        <w:t>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>
        <w:rPr>
          <w:color w:val="000000"/>
          <w:lang w:val="ru-RU" w:eastAsia="ru-RU"/>
        </w:rPr>
        <w:t>слабовидящих</w:t>
      </w:r>
      <w:proofErr w:type="gramEnd"/>
      <w:r>
        <w:rPr>
          <w:color w:val="000000"/>
          <w:lang w:val="ru-RU" w:eastAsia="ru-RU"/>
        </w:rPr>
        <w:t xml:space="preserve"> с крупным шрифтом;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color w:val="000000"/>
          <w:lang w:val="ru-RU" w:eastAsia="ru-RU"/>
        </w:rPr>
        <w:t>сурдопереводчика</w:t>
      </w:r>
      <w:proofErr w:type="spellEnd"/>
      <w:r>
        <w:rPr>
          <w:color w:val="000000"/>
          <w:lang w:val="ru-RU" w:eastAsia="ru-RU"/>
        </w:rPr>
        <w:t>);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2.16. Показатели доступности и качества муниципальной услуги.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2.16.1. Основными показателями доступности и качества предоставления муниципальной услуги являются:</w:t>
      </w:r>
    </w:p>
    <w:p w:rsidR="00713EF3" w:rsidRDefault="006B6D6C">
      <w:pPr>
        <w:pStyle w:val="a5"/>
        <w:numPr>
          <w:ilvl w:val="0"/>
          <w:numId w:val="4"/>
        </w:numPr>
        <w:ind w:right="82" w:hanging="72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713EF3" w:rsidRDefault="006B6D6C">
      <w:pPr>
        <w:pStyle w:val="a5"/>
        <w:numPr>
          <w:ilvl w:val="0"/>
          <w:numId w:val="4"/>
        </w:numPr>
        <w:ind w:right="82" w:hanging="72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</w:t>
      </w:r>
      <w:r>
        <w:rPr>
          <w:color w:val="000000"/>
          <w:lang w:val="ru-RU" w:eastAsia="ru-RU"/>
        </w:rPr>
        <w:lastRenderedPageBreak/>
        <w:t>информации);</w:t>
      </w:r>
    </w:p>
    <w:p w:rsidR="00713EF3" w:rsidRDefault="006B6D6C">
      <w:pPr>
        <w:pStyle w:val="a5"/>
        <w:numPr>
          <w:ilvl w:val="0"/>
          <w:numId w:val="4"/>
        </w:numPr>
        <w:ind w:right="82" w:hanging="72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возможность выбора заявителем форм обращения за получением муниципальной услуги;</w:t>
      </w:r>
    </w:p>
    <w:p w:rsidR="00713EF3" w:rsidRDefault="006B6D6C">
      <w:pPr>
        <w:pStyle w:val="a5"/>
        <w:numPr>
          <w:ilvl w:val="0"/>
          <w:numId w:val="4"/>
        </w:numPr>
        <w:ind w:right="82" w:hanging="72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13EF3" w:rsidRDefault="006B6D6C">
      <w:pPr>
        <w:pStyle w:val="a5"/>
        <w:numPr>
          <w:ilvl w:val="0"/>
          <w:numId w:val="4"/>
        </w:numPr>
        <w:ind w:right="82" w:hanging="72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713EF3" w:rsidRDefault="006B6D6C">
      <w:pPr>
        <w:pStyle w:val="a5"/>
        <w:numPr>
          <w:ilvl w:val="0"/>
          <w:numId w:val="4"/>
        </w:numPr>
        <w:ind w:right="82" w:hanging="72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13EF3" w:rsidRDefault="006B6D6C">
      <w:pPr>
        <w:pStyle w:val="a5"/>
        <w:numPr>
          <w:ilvl w:val="0"/>
          <w:numId w:val="4"/>
        </w:numPr>
        <w:ind w:right="82" w:hanging="72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возможность получения информации о ходе предоставления муниципальной услуги;</w:t>
      </w:r>
    </w:p>
    <w:p w:rsidR="00713EF3" w:rsidRDefault="006B6D6C">
      <w:pPr>
        <w:pStyle w:val="a5"/>
        <w:numPr>
          <w:ilvl w:val="0"/>
          <w:numId w:val="4"/>
        </w:numPr>
        <w:ind w:right="82" w:hanging="72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713EF3" w:rsidRDefault="006B6D6C">
      <w:pPr>
        <w:pStyle w:val="a5"/>
        <w:numPr>
          <w:ilvl w:val="0"/>
          <w:numId w:val="4"/>
        </w:numPr>
        <w:ind w:right="82" w:hanging="72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13EF3" w:rsidRDefault="006B6D6C">
      <w:pPr>
        <w:pStyle w:val="a5"/>
        <w:numPr>
          <w:ilvl w:val="0"/>
          <w:numId w:val="4"/>
        </w:numPr>
        <w:ind w:right="82" w:hanging="72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2.16.2.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713EF3" w:rsidRDefault="006B6D6C">
      <w:pPr>
        <w:pStyle w:val="a5"/>
        <w:numPr>
          <w:ilvl w:val="0"/>
          <w:numId w:val="5"/>
        </w:numPr>
        <w:ind w:right="82" w:hanging="83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13EF3" w:rsidRDefault="006B6D6C">
      <w:pPr>
        <w:pStyle w:val="a5"/>
        <w:numPr>
          <w:ilvl w:val="0"/>
          <w:numId w:val="5"/>
        </w:numPr>
        <w:ind w:right="82" w:hanging="83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rPr>
          <w:color w:val="000000"/>
          <w:lang w:val="ru-RU" w:eastAsia="ru-RU"/>
        </w:rPr>
        <w:t>сурдопереводчика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тифлосурдопереводчика</w:t>
      </w:r>
      <w:proofErr w:type="spellEnd"/>
      <w:r>
        <w:rPr>
          <w:color w:val="000000"/>
          <w:lang w:val="ru-RU" w:eastAsia="ru-RU"/>
        </w:rPr>
        <w:t>;</w:t>
      </w:r>
    </w:p>
    <w:p w:rsidR="00713EF3" w:rsidRDefault="006B6D6C">
      <w:pPr>
        <w:pStyle w:val="a5"/>
        <w:numPr>
          <w:ilvl w:val="0"/>
          <w:numId w:val="5"/>
        </w:numPr>
        <w:ind w:right="82" w:hanging="83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713EF3" w:rsidRDefault="006B6D6C">
      <w:pPr>
        <w:pStyle w:val="a5"/>
        <w:numPr>
          <w:ilvl w:val="0"/>
          <w:numId w:val="6"/>
        </w:numPr>
        <w:ind w:right="82" w:hanging="83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>для получения информации по вопросам предоставления муниципальной услуги;</w:t>
      </w:r>
    </w:p>
    <w:p w:rsidR="00713EF3" w:rsidRDefault="006B6D6C">
      <w:pPr>
        <w:pStyle w:val="a5"/>
        <w:numPr>
          <w:ilvl w:val="0"/>
          <w:numId w:val="6"/>
        </w:numPr>
        <w:ind w:right="82" w:hanging="83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для подачи заявления и документов;</w:t>
      </w:r>
    </w:p>
    <w:p w:rsidR="00713EF3" w:rsidRDefault="006B6D6C">
      <w:pPr>
        <w:pStyle w:val="a5"/>
        <w:numPr>
          <w:ilvl w:val="0"/>
          <w:numId w:val="6"/>
        </w:numPr>
        <w:ind w:right="82" w:hanging="83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для получения информации о ходе предоставления муниципальной услуги;</w:t>
      </w:r>
    </w:p>
    <w:p w:rsidR="00713EF3" w:rsidRDefault="006B6D6C">
      <w:pPr>
        <w:pStyle w:val="a5"/>
        <w:numPr>
          <w:ilvl w:val="0"/>
          <w:numId w:val="6"/>
        </w:numPr>
        <w:ind w:right="82" w:hanging="83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для получения результата предоставления муниципальной услуги;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2.17.1. Предоставление муниципальной услуги по экстерриториальному принципу невозможно.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2.17.2. </w:t>
      </w:r>
      <w:proofErr w:type="gramStart"/>
      <w:r>
        <w:rPr>
          <w:color w:val="000000"/>
          <w:lang w:val="ru-RU" w:eastAsia="ru-RU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Уполномоченный орган обеспечивает информирование заявителей о возможности получения муниципальной услуги через ЕПГУ и РПГУ. 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Обращение за услугой через ЕПГУ и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2.17.3. При предоставлении муниципальной услуги в электронной форме посредством ЕПГУ и РПГУ (при наличии технической возможности) заявителю обеспечивается: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получение информации о порядке и сроках предоставления муниципальной услуги;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запись на прием в уполномоченный орган для подачи заявления и документов; 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формирование запроса; 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прием и регистрация уполномоченным органом запроса и документов;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получение результата предоставления муниципальной услуги;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получение сведений о ходе выполнения запроса;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>- осуществление оценки качества предоставления муниципальной услуги;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б) возможность печати на бумажном носителе копии электронной формы запроса;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proofErr w:type="gramStart"/>
      <w:r>
        <w:rPr>
          <w:color w:val="000000"/>
          <w:lang w:val="ru-RU"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 и РПГУ, в части, касающейся сведений, отсутствующих</w:t>
      </w:r>
      <w:proofErr w:type="gramEnd"/>
      <w:r>
        <w:rPr>
          <w:color w:val="000000"/>
          <w:lang w:val="ru-RU" w:eastAsia="ru-RU"/>
        </w:rPr>
        <w:t xml:space="preserve"> в единой системе идентификац</w:t>
      </w:r>
      <w:proofErr w:type="gramStart"/>
      <w:r>
        <w:rPr>
          <w:color w:val="000000"/>
          <w:lang w:val="ru-RU" w:eastAsia="ru-RU"/>
        </w:rPr>
        <w:t>ии и ау</w:t>
      </w:r>
      <w:proofErr w:type="gramEnd"/>
      <w:r>
        <w:rPr>
          <w:color w:val="000000"/>
          <w:lang w:val="ru-RU" w:eastAsia="ru-RU"/>
        </w:rPr>
        <w:t>тентификации;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д) возможность вернуться на любой из этапов заполнения электронной формы </w:t>
      </w:r>
      <w:proofErr w:type="gramStart"/>
      <w:r>
        <w:rPr>
          <w:color w:val="000000"/>
          <w:lang w:val="ru-RU" w:eastAsia="ru-RU"/>
        </w:rPr>
        <w:t>запроса</w:t>
      </w:r>
      <w:proofErr w:type="gramEnd"/>
      <w:r>
        <w:rPr>
          <w:color w:val="000000"/>
          <w:lang w:val="ru-RU" w:eastAsia="ru-RU"/>
        </w:rPr>
        <w:t xml:space="preserve"> без потере ранее введенной информации;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е) возможность доступа заявителя на ЕПГУ и РПГУ к ранее поданным им запросам.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proofErr w:type="gramStart"/>
      <w:r>
        <w:rPr>
          <w:color w:val="000000"/>
          <w:lang w:val="ru-RU" w:eastAsia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2.17.5. </w:t>
      </w:r>
      <w:proofErr w:type="gramStart"/>
      <w:r>
        <w:rPr>
          <w:color w:val="000000"/>
          <w:lang w:val="ru-RU" w:eastAsia="ru-RU"/>
        </w:rPr>
        <w:t>Решение о предоставлении доступа к справочно-поисковому аппарату и базам данных библиотек) выдается в форме электронного документа посредством ЕПГУ и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 и РПГУ.</w:t>
      </w:r>
      <w:proofErr w:type="gramEnd"/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 и РПГУ, о получении результата услуги на бумажном носителе) заявителю на ЕПГУ и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713EF3" w:rsidRDefault="006B6D6C">
      <w:pPr>
        <w:pStyle w:val="a5"/>
        <w:ind w:right="82" w:firstLine="455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713EF3" w:rsidRDefault="006B6D6C">
      <w:pPr>
        <w:pStyle w:val="a5"/>
        <w:ind w:left="0" w:right="82" w:firstLine="567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13EF3" w:rsidRDefault="006B6D6C">
      <w:pPr>
        <w:pStyle w:val="1"/>
        <w:tabs>
          <w:tab w:val="left" w:pos="2209"/>
        </w:tabs>
        <w:ind w:left="567" w:right="8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1004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выполнения административных процедур в электронной форме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заявителя;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выдача результата предоставления муниципальной услуги (предоставление доступа к СПА и БД библиотеки).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и регистрация заявителя.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Прием и регистрация заявителя при личном обращении в Учреждение.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процедуру является личное обращение заявителя в уполномоченный орган.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заявителя осуществляется специалистом, ответственным за выполнение административной процедуры, в специально оборудованном помещении Учреждения.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заявителя осуществляется по предъявлению заявителем читательского билета уполномоченного органа.</w:t>
      </w:r>
    </w:p>
    <w:p w:rsidR="00713EF3" w:rsidRDefault="006B6D6C">
      <w:pPr>
        <w:ind w:right="82"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выполнение административной процедуры, регистрирует запрос заявителя в формуляре читателя.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Регистрация запроса заявителя осуществляется в максимальный срок до 15 минут с момента обращения заявителя за получением муниципальной услуги.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запроса заявителя в формуляре читателя.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Прием и регистрация заявителя при обращении за предоставлением муниципальной услуги через официальный сайт Учреждения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заявителя при обращении за предоставлением услуги через официальный сайт уполномоченного органа не требуется. 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Выдача результата предоставления муниципальной услуги (предоставление доступа к СПА и БД библиотеки)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Выдача результата предоставления муниципальной услуги в Учреждении при личном обращении заявителя (предоставление доступа к СПА и БД библиотеки)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запрос заявителя в формуляре читателя.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выполнение административной процедуры, консультирует заявителя (при необходимости) по методике эффективного поиска информации. Оказывает по мере необходимости помощь в поиске информации.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совершения действий не ограничен и зависит от эффективной работы заявителя с СПА и БД.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доступа к СПА и БД непосредственно в Учреждении осуществляется в период времени, ограниченный режимом работы Учреждения и необходимостью в работе со СПА и БД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доступа заявителя к справочно-поисковому аппарату, базам данных, к каталогам и картотекам библиотеки, в том числе к электронному каталогу в специально оборудованном помещении Учреждения.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выдачи результата муниципальный услуги заявителя – не более 15 минут с момента обращения заявителя за получением муниципальной услуги.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Выдача результата предоставления муниципальной услуги на официальном сайте уполномоченного органа (предоставление доступа к СПА и БД библиотеки)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самостоятельное обращение заявителя с информационным запросом на сайт Учреждения (http://tash-cgb.narod.ru/index/officialnye_dokumenty/0-13).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перехода заявителя по ссылке с главной страницы официального сайта уполномоченного органа в раздел «Электронный каталог», где заявитель самостоятельно получает доступ к автоматизированной системе, предназначенной для получения муниципальной услуги, заполняет необходимые поисковые поля. Сервер в автоматизированной </w:t>
      </w:r>
      <w:proofErr w:type="gramStart"/>
      <w:r>
        <w:rPr>
          <w:rFonts w:ascii="Times New Roman" w:hAnsi="Times New Roman"/>
          <w:sz w:val="28"/>
          <w:szCs w:val="28"/>
        </w:rPr>
        <w:t>режиме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осуществляет обработку запроса и выводит на экран информацию об обнаружении или не обнаружении информации по запросу заявителя. 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ответа на запрос (при загрузке сервера не более 1000 запросов одновременно) составляет не более 5 минут.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запрос заявителя фиксируется счетчиком обращения к электронному каталогу на официальном сайте уполномоченного органа.</w:t>
      </w:r>
    </w:p>
    <w:p w:rsidR="00713EF3" w:rsidRDefault="006B6D6C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предоставление доступа заявителя к справочно-поисковому аппарату библиотек, базам данных, к каталогам и картотекам библиотеки, в том числе к электронным каталогам.</w:t>
      </w:r>
    </w:p>
    <w:p w:rsidR="00713EF3" w:rsidRDefault="006B6D6C">
      <w:pPr>
        <w:ind w:right="82"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13EF3" w:rsidRDefault="006B6D6C">
      <w:pPr>
        <w:ind w:right="82"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спецификой предоставления муниципальной услуги необходимость исправления допущенных опечаток и ошибок в выданных в результате предоставления муниципальной услуги документах отсутствует.</w:t>
      </w:r>
    </w:p>
    <w:p w:rsidR="00713EF3" w:rsidRDefault="00713EF3">
      <w:pPr>
        <w:ind w:right="82" w:firstLine="567"/>
        <w:outlineLvl w:val="1"/>
        <w:rPr>
          <w:rFonts w:ascii="Times New Roman" w:hAnsi="Times New Roman"/>
          <w:sz w:val="28"/>
          <w:szCs w:val="28"/>
        </w:rPr>
      </w:pPr>
    </w:p>
    <w:p w:rsidR="00713EF3" w:rsidRDefault="006B6D6C">
      <w:pPr>
        <w:pStyle w:val="a5"/>
        <w:ind w:right="82"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4. Формы </w:t>
      </w:r>
      <w:proofErr w:type="gramStart"/>
      <w:r>
        <w:rPr>
          <w:b/>
          <w:bCs/>
          <w:lang w:val="ru-RU"/>
        </w:rPr>
        <w:t>контроля за</w:t>
      </w:r>
      <w:proofErr w:type="gramEnd"/>
      <w:r>
        <w:rPr>
          <w:b/>
          <w:bCs/>
          <w:lang w:val="ru-RU"/>
        </w:rPr>
        <w:t xml:space="preserve"> исполнением административного регламента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 xml:space="preserve">4.1. Порядок осуществления текущего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 xml:space="preserve">Текущий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полнотой и качеством предоставления муниципальной услуги.</w:t>
      </w:r>
    </w:p>
    <w:p w:rsidR="00713EF3" w:rsidRDefault="006B6D6C">
      <w:pPr>
        <w:pStyle w:val="a5"/>
        <w:ind w:right="82" w:firstLine="455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 xml:space="preserve">Проверки полноты и качества предоставления муниципальной услуги осуществляются на основании локальных актов органа местного самоуправления Кемеровской области – Кузбасса (далее - орган местного </w:t>
      </w:r>
      <w:r>
        <w:rPr>
          <w:lang w:val="ru-RU"/>
        </w:rPr>
        <w:lastRenderedPageBreak/>
        <w:t>самоуправления).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Периодичность осуществления плановых проверок – не реже одного раза в квартал.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4.3. Ответственность должностных лиц муниципальных учреждений, уполномоченных органом местного самоуправления на предоставление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13EF3" w:rsidRDefault="006B6D6C">
      <w:pPr>
        <w:pStyle w:val="a5"/>
        <w:ind w:right="82" w:firstLine="455"/>
        <w:rPr>
          <w:lang w:val="ru-RU"/>
        </w:rPr>
      </w:pPr>
      <w:r>
        <w:rPr>
          <w:lang w:val="ru-RU"/>
        </w:rPr>
        <w:t xml:space="preserve">4.4. Положения, характеризующие требования к порядку и формам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13EF3" w:rsidRDefault="006B6D6C">
      <w:pPr>
        <w:pStyle w:val="a5"/>
        <w:ind w:right="82" w:firstLine="455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</w:t>
      </w:r>
      <w:r>
        <w:rPr>
          <w:lang w:val="ru-RU"/>
        </w:rPr>
        <w:lastRenderedPageBreak/>
        <w:t>действий (бездействия) и решений, осуществляемых (принятых) в ходе исполнения настоящего административного регламента.</w:t>
      </w:r>
    </w:p>
    <w:p w:rsidR="00713EF3" w:rsidRDefault="006B6D6C">
      <w:pPr>
        <w:pStyle w:val="a5"/>
        <w:ind w:left="0" w:right="82" w:firstLine="567"/>
        <w:rPr>
          <w:lang w:val="ru-RU"/>
        </w:rPr>
      </w:pPr>
      <w:r>
        <w:rPr>
          <w:lang w:val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13EF3" w:rsidRDefault="00713EF3">
      <w:pPr>
        <w:pStyle w:val="a5"/>
        <w:ind w:left="0" w:right="82" w:firstLine="567"/>
        <w:rPr>
          <w:lang w:val="ru-RU"/>
        </w:rPr>
      </w:pPr>
    </w:p>
    <w:p w:rsidR="00713EF3" w:rsidRDefault="006B6D6C">
      <w:pPr>
        <w:pStyle w:val="ConsPlusTitle"/>
        <w:ind w:right="82" w:firstLine="39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713EF3" w:rsidRDefault="006B6D6C">
      <w:pPr>
        <w:pStyle w:val="ConsPlusTitle"/>
        <w:ind w:right="82" w:firstLine="39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действий (бездействия) органа, предоставляющего</w:t>
      </w:r>
    </w:p>
    <w:p w:rsidR="00713EF3" w:rsidRDefault="006B6D6C">
      <w:pPr>
        <w:pStyle w:val="ConsPlusTitle"/>
        <w:ind w:right="82" w:firstLine="39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услугу, организаций, а также</w:t>
      </w:r>
    </w:p>
    <w:p w:rsidR="00713EF3" w:rsidRDefault="006B6D6C">
      <w:pPr>
        <w:pStyle w:val="ConsPlusTitle"/>
        <w:ind w:right="82" w:firstLine="39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должностных лиц, работников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10045E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и (или) ее должностных лиц при предоставлении муниципальной услуги (далее - жалоба).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10045E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и (или) ее должностных лиц при предоставлении муниципальной услуги.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жалобы.</w:t>
      </w:r>
    </w:p>
    <w:p w:rsidR="0010045E" w:rsidRDefault="0010045E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уполномоченного органа, должностного лица</w:t>
      </w:r>
      <w:r>
        <w:rPr>
          <w:rFonts w:ascii="Times New Roman" w:hAnsi="Times New Roman"/>
          <w:sz w:val="28"/>
          <w:szCs w:val="28"/>
        </w:rPr>
        <w:t>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Кемеровской области - Кузбасса, муниципальными правовыми актами;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должна содержать: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713EF3" w:rsidRDefault="006B6D6C">
      <w:pPr>
        <w:shd w:val="clear" w:color="auto" w:fill="FFFFFF"/>
        <w:spacing w:line="315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действия (бездействие) и решения специалистов учреждений, участвующих в предоставлении муниципальной услуги, могут быть направлены руководителю учреждения, предоставляющего муниципальную услугу.</w:t>
      </w:r>
    </w:p>
    <w:p w:rsidR="00713EF3" w:rsidRDefault="006B6D6C">
      <w:pPr>
        <w:shd w:val="clear" w:color="auto" w:fill="FFFFFF"/>
        <w:spacing w:line="315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Жалобы на действия (бездействие) и решения должностных лиц учреждений, участвующих в предоставлении муниципальной услуги, могут быть направлены в уполномоченный орган.</w:t>
      </w:r>
    </w:p>
    <w:p w:rsidR="00713EF3" w:rsidRDefault="006B6D6C">
      <w:pPr>
        <w:shd w:val="clear" w:color="auto" w:fill="FFFFFF"/>
        <w:spacing w:line="315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(бездействие) и решения должностных лиц учреждения могут быть обжалованы руководителю уполномоченного органа.</w:t>
      </w:r>
    </w:p>
    <w:p w:rsidR="00713EF3" w:rsidRDefault="006B6D6C">
      <w:pPr>
        <w:shd w:val="clear" w:color="auto" w:fill="FFFFFF"/>
        <w:spacing w:line="315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решения, принятые руководителем уполномоченного органа, направляют заместителю главы муниципального образования Кемеровской области - Кузбасса, курирующего вопросы в сфере культуры.</w:t>
      </w:r>
    </w:p>
    <w:p w:rsidR="00713EF3" w:rsidRDefault="006B6D6C">
      <w:pPr>
        <w:shd w:val="clear" w:color="auto" w:fill="FFFFFF"/>
        <w:spacing w:line="315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Кемеровской области - Кузбасса подается Главе муниципального образования Кемеровской области - Кузбасса.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удовлетворить жалобу;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>
        <w:rPr>
          <w:rFonts w:ascii="Times New Roman" w:hAnsi="Times New Roman"/>
          <w:sz w:val="28"/>
          <w:szCs w:val="28"/>
        </w:rPr>
        <w:t>, а также в иных формах.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>
        <w:rPr>
          <w:rFonts w:ascii="Times New Roman" w:hAnsi="Times New Roman"/>
          <w:sz w:val="28"/>
          <w:szCs w:val="28"/>
        </w:rPr>
        <w:t>органа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</w:t>
      </w:r>
      <w:r>
        <w:rPr>
          <w:rFonts w:ascii="Times New Roman" w:hAnsi="Times New Roman"/>
          <w:sz w:val="28"/>
          <w:szCs w:val="28"/>
        </w:rPr>
        <w:lastRenderedPageBreak/>
        <w:t>необходимо совершить заявителю в целях получения муниципальной услуги.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признана необоснованной;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713EF3" w:rsidRDefault="006B6D6C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 и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электронным сообщением по адресу, указанному заявителем.</w:t>
      </w:r>
    </w:p>
    <w:p w:rsidR="0010045E" w:rsidRDefault="006B6D6C" w:rsidP="0010045E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proofErr w:type="gramStart"/>
      <w:r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</w:t>
      </w:r>
      <w:proofErr w:type="gramEnd"/>
      <w:r>
        <w:rPr>
          <w:rFonts w:ascii="Times New Roman" w:hAnsi="Times New Roman"/>
          <w:sz w:val="28"/>
          <w:szCs w:val="28"/>
        </w:rPr>
        <w:t>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10045E" w:rsidRDefault="0010045E" w:rsidP="0010045E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</w:p>
    <w:p w:rsidR="00713EF3" w:rsidRPr="0010045E" w:rsidRDefault="006B6D6C" w:rsidP="0010045E">
      <w:pPr>
        <w:ind w:right="82" w:firstLine="567"/>
        <w:jc w:val="center"/>
        <w:outlineLvl w:val="2"/>
        <w:rPr>
          <w:rFonts w:ascii="Times New Roman" w:hAnsi="Times New Roman"/>
          <w:b/>
          <w:color w:val="auto"/>
          <w:sz w:val="28"/>
          <w:szCs w:val="28"/>
        </w:rPr>
      </w:pPr>
      <w:r w:rsidRPr="0010045E">
        <w:rPr>
          <w:rFonts w:ascii="Times New Roman" w:hAnsi="Times New Roman"/>
          <w:b/>
          <w:color w:val="auto"/>
          <w:sz w:val="28"/>
          <w:szCs w:val="28"/>
        </w:rPr>
        <w:t>6. Особенности выполнения административных процедур (действий) в МФЦ предоставления государственных</w:t>
      </w:r>
      <w:r w:rsidR="0010045E" w:rsidRPr="0010045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0045E">
        <w:rPr>
          <w:rFonts w:ascii="Times New Roman" w:hAnsi="Times New Roman"/>
          <w:b/>
          <w:color w:val="auto"/>
          <w:sz w:val="28"/>
          <w:szCs w:val="28"/>
        </w:rPr>
        <w:t>и муниципальных услуг.</w:t>
      </w:r>
    </w:p>
    <w:p w:rsidR="00713EF3" w:rsidRDefault="00713EF3">
      <w:pPr>
        <w:ind w:right="82" w:firstLine="567"/>
        <w:contextualSpacing/>
        <w:rPr>
          <w:rFonts w:ascii="Times New Roman" w:hAnsi="Times New Roman"/>
          <w:sz w:val="28"/>
          <w:szCs w:val="28"/>
        </w:rPr>
      </w:pPr>
    </w:p>
    <w:p w:rsidR="00713EF3" w:rsidRDefault="006B6D6C">
      <w:pPr>
        <w:ind w:right="82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не участвуют в предоставлении муниципальной услуги.</w:t>
      </w:r>
    </w:p>
    <w:p w:rsidR="00112515" w:rsidRDefault="00112515">
      <w:pPr>
        <w:jc w:val="right"/>
        <w:rPr>
          <w:rFonts w:ascii="Times New Roman" w:hAnsi="Times New Roman"/>
          <w:szCs w:val="24"/>
        </w:rPr>
      </w:pPr>
    </w:p>
    <w:p w:rsidR="00112515" w:rsidRDefault="00112515">
      <w:pPr>
        <w:jc w:val="right"/>
        <w:rPr>
          <w:rFonts w:ascii="Times New Roman" w:hAnsi="Times New Roman"/>
          <w:szCs w:val="24"/>
        </w:rPr>
      </w:pPr>
    </w:p>
    <w:p w:rsidR="00713EF3" w:rsidRPr="0010045E" w:rsidRDefault="006B6D6C">
      <w:pPr>
        <w:jc w:val="right"/>
        <w:rPr>
          <w:rFonts w:ascii="Times New Roman" w:hAnsi="Times New Roman"/>
          <w:szCs w:val="24"/>
        </w:rPr>
      </w:pPr>
      <w:r w:rsidRPr="0010045E">
        <w:rPr>
          <w:rFonts w:ascii="Times New Roman" w:hAnsi="Times New Roman"/>
          <w:szCs w:val="24"/>
        </w:rPr>
        <w:lastRenderedPageBreak/>
        <w:t>ПРИЛОЖЕНИЕ 1</w:t>
      </w:r>
    </w:p>
    <w:p w:rsidR="00713EF3" w:rsidRPr="0010045E" w:rsidRDefault="006B6D6C">
      <w:pPr>
        <w:jc w:val="right"/>
        <w:rPr>
          <w:rFonts w:ascii="Times New Roman" w:hAnsi="Times New Roman"/>
          <w:szCs w:val="24"/>
        </w:rPr>
      </w:pPr>
      <w:r w:rsidRPr="0010045E">
        <w:rPr>
          <w:rFonts w:ascii="Times New Roman" w:hAnsi="Times New Roman"/>
          <w:szCs w:val="24"/>
        </w:rPr>
        <w:t>к административному регламенту</w:t>
      </w:r>
    </w:p>
    <w:p w:rsidR="00713EF3" w:rsidRPr="0010045E" w:rsidRDefault="006B6D6C">
      <w:pPr>
        <w:jc w:val="right"/>
        <w:rPr>
          <w:rFonts w:ascii="Times New Roman" w:hAnsi="Times New Roman"/>
          <w:szCs w:val="24"/>
        </w:rPr>
      </w:pPr>
      <w:r w:rsidRPr="0010045E">
        <w:rPr>
          <w:rFonts w:ascii="Times New Roman" w:hAnsi="Times New Roman"/>
          <w:szCs w:val="24"/>
        </w:rPr>
        <w:t>по предоставлению муниципальной услуги</w:t>
      </w:r>
    </w:p>
    <w:p w:rsidR="00713EF3" w:rsidRPr="0010045E" w:rsidRDefault="006B6D6C">
      <w:pPr>
        <w:jc w:val="right"/>
        <w:rPr>
          <w:rFonts w:ascii="Times New Roman" w:hAnsi="Times New Roman"/>
          <w:szCs w:val="24"/>
        </w:rPr>
      </w:pPr>
      <w:r w:rsidRPr="0010045E">
        <w:rPr>
          <w:rFonts w:ascii="Times New Roman" w:hAnsi="Times New Roman"/>
          <w:szCs w:val="24"/>
        </w:rPr>
        <w:t>«Предоставление доступа</w:t>
      </w:r>
    </w:p>
    <w:p w:rsidR="00713EF3" w:rsidRPr="0010045E" w:rsidRDefault="006B6D6C">
      <w:pPr>
        <w:jc w:val="right"/>
        <w:rPr>
          <w:rFonts w:ascii="Times New Roman" w:hAnsi="Times New Roman"/>
          <w:szCs w:val="24"/>
        </w:rPr>
      </w:pPr>
      <w:r w:rsidRPr="0010045E">
        <w:rPr>
          <w:rFonts w:ascii="Times New Roman" w:hAnsi="Times New Roman"/>
          <w:szCs w:val="24"/>
        </w:rPr>
        <w:t>к справочно-поисковому аппарату и</w:t>
      </w:r>
    </w:p>
    <w:p w:rsidR="00713EF3" w:rsidRPr="0010045E" w:rsidRDefault="006B6D6C">
      <w:pPr>
        <w:jc w:val="right"/>
        <w:rPr>
          <w:rFonts w:ascii="Times New Roman" w:hAnsi="Times New Roman"/>
          <w:szCs w:val="24"/>
        </w:rPr>
      </w:pPr>
      <w:r w:rsidRPr="0010045E">
        <w:rPr>
          <w:rFonts w:ascii="Times New Roman" w:hAnsi="Times New Roman"/>
          <w:szCs w:val="24"/>
        </w:rPr>
        <w:t>базам данных муниципальных библиотек»</w:t>
      </w:r>
    </w:p>
    <w:p w:rsidR="00713EF3" w:rsidRPr="0010045E" w:rsidRDefault="00713EF3">
      <w:pPr>
        <w:jc w:val="right"/>
        <w:rPr>
          <w:rFonts w:ascii="Times New Roman" w:hAnsi="Times New Roman"/>
          <w:szCs w:val="24"/>
        </w:rPr>
      </w:pPr>
    </w:p>
    <w:p w:rsidR="00713EF3" w:rsidRPr="0010045E" w:rsidRDefault="006B6D6C">
      <w:pPr>
        <w:jc w:val="center"/>
        <w:rPr>
          <w:rFonts w:ascii="Times New Roman" w:hAnsi="Times New Roman"/>
          <w:szCs w:val="24"/>
        </w:rPr>
      </w:pPr>
      <w:r w:rsidRPr="0010045E">
        <w:rPr>
          <w:rFonts w:ascii="Times New Roman" w:hAnsi="Times New Roman"/>
          <w:szCs w:val="24"/>
        </w:rPr>
        <w:t>СВЕДЕНИЯ О МЕСТОНАХОЖДЕНИИ, КОНТАКТНЫХ ТЕЛЕФОНАХ, ГРАФИКЕ (РЕЖИМЕ) РАБОТЫ, АДРЕСАХ ЭЛЕКТРОННОЙ ПОЧТЫ УПОЛНОМОЧЕННОГО ОРГАНА/УПОЛНОМОЧЕННЫХ УЧЕРЕЖДЕНИЙ</w:t>
      </w:r>
    </w:p>
    <w:p w:rsidR="00713EF3" w:rsidRDefault="00713EF3">
      <w:pPr>
        <w:jc w:val="center"/>
        <w:rPr>
          <w:rFonts w:ascii="Times New Roman" w:hAnsi="Times New Roman"/>
          <w:sz w:val="28"/>
          <w:szCs w:val="28"/>
        </w:rPr>
      </w:pPr>
    </w:p>
    <w:p w:rsidR="00713EF3" w:rsidRDefault="00713EF3">
      <w:pPr>
        <w:rPr>
          <w:rFonts w:ascii="Times New Roman" w:hAnsi="Times New Roman"/>
          <w:sz w:val="28"/>
          <w:szCs w:val="28"/>
        </w:rPr>
      </w:pPr>
    </w:p>
    <w:tbl>
      <w:tblPr>
        <w:tblW w:w="10352" w:type="dxa"/>
        <w:tblInd w:w="-70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8"/>
        <w:gridCol w:w="2576"/>
        <w:gridCol w:w="4763"/>
        <w:gridCol w:w="2305"/>
      </w:tblGrid>
      <w:tr w:rsidR="00713EF3">
        <w:trPr>
          <w:trHeight w:val="1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F3" w:rsidRDefault="006B6D6C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F3" w:rsidRDefault="006B6D6C">
            <w:pPr>
              <w:widowControl w:val="0"/>
              <w:tabs>
                <w:tab w:val="left" w:pos="142"/>
                <w:tab w:val="left" w:pos="284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F3" w:rsidRDefault="006B6D6C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Юридический адрес, график (режим работы)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F3" w:rsidRDefault="006B6D6C">
            <w:pPr>
              <w:widowControl w:val="0"/>
              <w:tabs>
                <w:tab w:val="left" w:pos="142"/>
                <w:tab w:val="left" w:pos="284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ФИО руководителя</w:t>
            </w:r>
          </w:p>
          <w:p w:rsidR="00713EF3" w:rsidRDefault="006B6D6C">
            <w:pPr>
              <w:widowControl w:val="0"/>
              <w:tabs>
                <w:tab w:val="left" w:pos="142"/>
                <w:tab w:val="left" w:pos="284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Рабочий телефон,</w:t>
            </w:r>
          </w:p>
          <w:p w:rsidR="00713EF3" w:rsidRDefault="006B6D6C">
            <w:pPr>
              <w:widowControl w:val="0"/>
              <w:tabs>
                <w:tab w:val="left" w:pos="142"/>
                <w:tab w:val="left" w:pos="284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Cs w:val="24"/>
                <w:lang w:val="en-US"/>
              </w:rPr>
              <w:t>Internet</w:t>
            </w:r>
            <w:r>
              <w:rPr>
                <w:rFonts w:ascii="Times New Roman" w:hAnsi="Times New Roman"/>
                <w:szCs w:val="24"/>
              </w:rPr>
              <w:t>-сайта</w:t>
            </w:r>
          </w:p>
          <w:p w:rsidR="00713EF3" w:rsidRDefault="006B6D6C">
            <w:pPr>
              <w:widowControl w:val="0"/>
              <w:tabs>
                <w:tab w:val="left" w:pos="142"/>
                <w:tab w:val="left" w:pos="284"/>
              </w:tabs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</w:tr>
      <w:tr w:rsidR="00713EF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F3" w:rsidRDefault="00713EF3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142"/>
                <w:tab w:val="left" w:pos="284"/>
              </w:tabs>
              <w:jc w:val="center"/>
              <w:rPr>
                <w:rFonts w:ascii="Tinos" w:hAnsi="Tinos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F3" w:rsidRDefault="006B6D6C">
            <w:pPr>
              <w:widowControl w:val="0"/>
              <w:tabs>
                <w:tab w:val="left" w:pos="142"/>
                <w:tab w:val="left" w:pos="284"/>
              </w:tabs>
              <w:ind w:firstLine="0"/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МБУК ЦБС </w:t>
            </w:r>
            <w:proofErr w:type="spellStart"/>
            <w:r>
              <w:rPr>
                <w:rFonts w:ascii="Tinos" w:hAnsi="Tinos"/>
                <w:szCs w:val="24"/>
              </w:rPr>
              <w:t>Таштагольского</w:t>
            </w:r>
            <w:proofErr w:type="spellEnd"/>
            <w:r>
              <w:rPr>
                <w:rFonts w:ascii="Tinos" w:hAnsi="Tinos"/>
                <w:szCs w:val="24"/>
              </w:rPr>
              <w:t xml:space="preserve"> муниципального района</w:t>
            </w:r>
          </w:p>
          <w:p w:rsidR="00713EF3" w:rsidRDefault="006B6D6C">
            <w:pPr>
              <w:widowControl w:val="0"/>
              <w:tabs>
                <w:tab w:val="left" w:pos="142"/>
                <w:tab w:val="left" w:pos="284"/>
              </w:tabs>
              <w:ind w:firstLine="0"/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Центральная библиотека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F3" w:rsidRPr="0010045E" w:rsidRDefault="006B6D6C">
            <w:pPr>
              <w:pStyle w:val="a5"/>
              <w:ind w:firstLine="0"/>
              <w:jc w:val="left"/>
              <w:rPr>
                <w:rFonts w:ascii="Tinos" w:hAnsi="Tinos"/>
                <w:sz w:val="24"/>
                <w:szCs w:val="24"/>
                <w:lang w:val="ru-RU"/>
              </w:rPr>
            </w:pPr>
            <w:r w:rsidRPr="0010045E">
              <w:rPr>
                <w:rFonts w:ascii="Tinos" w:hAnsi="Tinos" w:cs="Tinos"/>
                <w:sz w:val="24"/>
                <w:szCs w:val="24"/>
                <w:lang w:val="ru-RU"/>
              </w:rPr>
              <w:t xml:space="preserve">652990 </w:t>
            </w:r>
            <w:r>
              <w:rPr>
                <w:rFonts w:ascii="Tinos" w:hAnsi="Tinos" w:cs="Tinos"/>
                <w:sz w:val="24"/>
                <w:szCs w:val="24"/>
                <w:lang w:val="ru-RU"/>
              </w:rPr>
              <w:t>Кемеровская обл.</w:t>
            </w:r>
          </w:p>
          <w:p w:rsidR="00713EF3" w:rsidRPr="0010045E" w:rsidRDefault="006B6D6C">
            <w:pPr>
              <w:pStyle w:val="a5"/>
              <w:ind w:left="113" w:firstLine="0"/>
              <w:jc w:val="left"/>
              <w:rPr>
                <w:rFonts w:ascii="Tinos" w:hAnsi="Tinos"/>
                <w:sz w:val="24"/>
                <w:szCs w:val="24"/>
                <w:lang w:val="ru-RU"/>
              </w:rPr>
            </w:pPr>
            <w:proofErr w:type="spellStart"/>
            <w:r w:rsidRPr="0010045E">
              <w:rPr>
                <w:rFonts w:ascii="Tinos" w:hAnsi="Tinos"/>
                <w:sz w:val="24"/>
                <w:szCs w:val="24"/>
                <w:lang w:val="ru-RU"/>
              </w:rPr>
              <w:t>г</w:t>
            </w:r>
            <w:proofErr w:type="gramStart"/>
            <w:r w:rsidRPr="0010045E">
              <w:rPr>
                <w:rFonts w:ascii="Tinos" w:hAnsi="Tinos"/>
                <w:sz w:val="24"/>
                <w:szCs w:val="24"/>
                <w:lang w:val="ru-RU"/>
              </w:rPr>
              <w:t>.Т</w:t>
            </w:r>
            <w:proofErr w:type="gramEnd"/>
            <w:r w:rsidRPr="0010045E">
              <w:rPr>
                <w:rFonts w:ascii="Tinos" w:hAnsi="Tinos"/>
                <w:sz w:val="24"/>
                <w:szCs w:val="24"/>
                <w:lang w:val="ru-RU"/>
              </w:rPr>
              <w:t>аштагол</w:t>
            </w:r>
            <w:proofErr w:type="spellEnd"/>
            <w:r w:rsidRPr="0010045E">
              <w:rPr>
                <w:rFonts w:ascii="Tinos" w:hAnsi="Tinos"/>
                <w:sz w:val="24"/>
                <w:szCs w:val="24"/>
                <w:lang w:val="ru-RU"/>
              </w:rPr>
              <w:t xml:space="preserve"> ул.8 марта, 4</w:t>
            </w:r>
          </w:p>
          <w:p w:rsidR="00713EF3" w:rsidRPr="0010045E" w:rsidRDefault="006B6D6C">
            <w:pPr>
              <w:pStyle w:val="a5"/>
              <w:ind w:firstLine="0"/>
              <w:jc w:val="left"/>
              <w:rPr>
                <w:rFonts w:ascii="Tinos" w:hAnsi="Tinos"/>
                <w:sz w:val="24"/>
                <w:szCs w:val="24"/>
                <w:lang w:val="ru-RU"/>
              </w:rPr>
            </w:pPr>
            <w:proofErr w:type="gramStart"/>
            <w:r w:rsidRPr="0010045E">
              <w:rPr>
                <w:rFonts w:ascii="Tinos" w:hAnsi="Tinos"/>
                <w:sz w:val="24"/>
                <w:szCs w:val="24"/>
                <w:lang w:val="ru-RU"/>
              </w:rPr>
              <w:t>(</w:t>
            </w:r>
            <w:r>
              <w:rPr>
                <w:rFonts w:ascii="Tinos" w:hAnsi="Tinos"/>
                <w:sz w:val="24"/>
                <w:szCs w:val="24"/>
                <w:lang w:val="ru-RU"/>
              </w:rPr>
              <w:t xml:space="preserve">Понедельник — пятница с </w:t>
            </w:r>
            <w:r w:rsidRPr="0010045E">
              <w:rPr>
                <w:rFonts w:ascii="Tinos" w:hAnsi="Tinos"/>
                <w:sz w:val="24"/>
                <w:szCs w:val="24"/>
                <w:lang w:val="ru-RU"/>
              </w:rPr>
              <w:t>10.00 до 19.00</w:t>
            </w:r>
            <w:proofErr w:type="gramEnd"/>
          </w:p>
          <w:p w:rsidR="00713EF3" w:rsidRPr="0010045E" w:rsidRDefault="006B6D6C">
            <w:pPr>
              <w:pStyle w:val="a5"/>
              <w:ind w:firstLine="0"/>
              <w:jc w:val="left"/>
              <w:rPr>
                <w:rFonts w:ascii="Tinos" w:hAnsi="Tinos"/>
                <w:sz w:val="24"/>
                <w:szCs w:val="24"/>
                <w:lang w:val="ru-RU"/>
              </w:rPr>
            </w:pPr>
            <w:r w:rsidRPr="0010045E">
              <w:rPr>
                <w:rFonts w:ascii="Tinos" w:hAnsi="Tinos"/>
                <w:sz w:val="24"/>
                <w:szCs w:val="24"/>
                <w:lang w:val="ru-RU"/>
              </w:rPr>
              <w:t>Воскресенье с 10.00 до 18.00</w:t>
            </w:r>
          </w:p>
          <w:p w:rsidR="00713EF3" w:rsidRPr="0010045E" w:rsidRDefault="006B6D6C">
            <w:pPr>
              <w:pStyle w:val="a5"/>
              <w:ind w:firstLine="0"/>
              <w:jc w:val="left"/>
              <w:rPr>
                <w:rFonts w:ascii="Tinos" w:hAnsi="Tinos"/>
                <w:sz w:val="24"/>
                <w:szCs w:val="24"/>
                <w:lang w:val="ru-RU"/>
              </w:rPr>
            </w:pPr>
            <w:r w:rsidRPr="0010045E">
              <w:rPr>
                <w:rFonts w:ascii="Tinos" w:hAnsi="Tinos"/>
                <w:sz w:val="24"/>
                <w:szCs w:val="24"/>
                <w:lang w:val="ru-RU"/>
              </w:rPr>
              <w:t>Последняя пятница месяца -</w:t>
            </w:r>
          </w:p>
          <w:p w:rsidR="00713EF3" w:rsidRPr="0010045E" w:rsidRDefault="006B6D6C">
            <w:pPr>
              <w:pStyle w:val="a5"/>
              <w:ind w:firstLine="0"/>
              <w:jc w:val="left"/>
              <w:rPr>
                <w:rFonts w:ascii="Tinos" w:hAnsi="Tinos"/>
                <w:sz w:val="24"/>
                <w:szCs w:val="24"/>
                <w:lang w:val="ru-RU"/>
              </w:rPr>
            </w:pPr>
            <w:r w:rsidRPr="0010045E">
              <w:rPr>
                <w:rFonts w:ascii="Tinos" w:hAnsi="Tinos"/>
                <w:sz w:val="24"/>
                <w:szCs w:val="24"/>
                <w:lang w:val="ru-RU"/>
              </w:rPr>
              <w:t>санитарный день</w:t>
            </w:r>
          </w:p>
          <w:p w:rsidR="00713EF3" w:rsidRPr="0010045E" w:rsidRDefault="006B6D6C">
            <w:pPr>
              <w:pStyle w:val="a5"/>
              <w:ind w:firstLine="0"/>
              <w:jc w:val="left"/>
              <w:rPr>
                <w:rFonts w:ascii="Tinos" w:hAnsi="Tinos"/>
                <w:sz w:val="24"/>
                <w:szCs w:val="24"/>
                <w:lang w:val="ru-RU"/>
              </w:rPr>
            </w:pPr>
            <w:r w:rsidRPr="0010045E">
              <w:rPr>
                <w:rFonts w:ascii="Tinos" w:hAnsi="Tinos"/>
                <w:b/>
                <w:bCs/>
                <w:sz w:val="24"/>
                <w:szCs w:val="24"/>
                <w:lang w:val="ru-RU"/>
              </w:rPr>
              <w:t xml:space="preserve">Выходной </w:t>
            </w:r>
            <w:r>
              <w:rPr>
                <w:rFonts w:ascii="Tinos" w:hAnsi="Tinos"/>
                <w:b/>
                <w:bCs/>
                <w:sz w:val="24"/>
                <w:szCs w:val="24"/>
                <w:lang w:val="ru-RU"/>
              </w:rPr>
              <w:t>суббота</w:t>
            </w:r>
          </w:p>
          <w:p w:rsidR="00713EF3" w:rsidRPr="00BA5242" w:rsidRDefault="006B6D6C">
            <w:pPr>
              <w:pStyle w:val="a5"/>
              <w:ind w:firstLine="0"/>
              <w:jc w:val="left"/>
              <w:rPr>
                <w:rFonts w:ascii="Tinos" w:hAnsi="Tinos"/>
                <w:sz w:val="24"/>
                <w:szCs w:val="24"/>
                <w:lang w:val="ru-RU"/>
              </w:rPr>
            </w:pPr>
            <w:r w:rsidRPr="00BA5242">
              <w:rPr>
                <w:rFonts w:ascii="Tinos" w:hAnsi="Tinos"/>
                <w:sz w:val="24"/>
                <w:szCs w:val="24"/>
                <w:lang w:val="ru-RU"/>
              </w:rPr>
              <w:t xml:space="preserve">Летний режим работы: </w:t>
            </w:r>
            <w:r>
              <w:rPr>
                <w:rFonts w:ascii="Tinos" w:hAnsi="Tinos"/>
                <w:sz w:val="24"/>
                <w:szCs w:val="24"/>
                <w:lang w:val="ru-RU"/>
              </w:rPr>
              <w:t xml:space="preserve">Понедельник — пятница с </w:t>
            </w:r>
            <w:r w:rsidRPr="00BA5242">
              <w:rPr>
                <w:rFonts w:ascii="Tinos" w:hAnsi="Tinos"/>
                <w:sz w:val="24"/>
                <w:szCs w:val="24"/>
                <w:lang w:val="ru-RU"/>
              </w:rPr>
              <w:t>10.00 до 18.00</w:t>
            </w:r>
          </w:p>
          <w:p w:rsidR="00713EF3" w:rsidRDefault="006B6D6C" w:rsidP="006B6D6C">
            <w:pPr>
              <w:pStyle w:val="a5"/>
              <w:ind w:firstLine="0"/>
              <w:jc w:val="left"/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b/>
                <w:bCs/>
                <w:sz w:val="24"/>
                <w:szCs w:val="24"/>
              </w:rPr>
              <w:t>Выходной</w:t>
            </w:r>
            <w:proofErr w:type="spellEnd"/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b/>
                <w:bCs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F3" w:rsidRDefault="006B6D6C">
            <w:pPr>
              <w:widowControl w:val="0"/>
              <w:ind w:firstLine="0"/>
              <w:jc w:val="left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Директор Рябченко Лариса Николаевна</w:t>
            </w:r>
          </w:p>
          <w:p w:rsidR="00713EF3" w:rsidRDefault="006B6D6C">
            <w:pPr>
              <w:widowControl w:val="0"/>
              <w:ind w:firstLine="0"/>
              <w:jc w:val="left"/>
              <w:rPr>
                <w:rFonts w:ascii="Tinos" w:hAnsi="Tinos"/>
                <w:szCs w:val="24"/>
              </w:rPr>
            </w:pPr>
            <w:r>
              <w:rPr>
                <w:rFonts w:ascii="Tinos" w:hAnsi="Tinos" w:cs="Tinos"/>
                <w:szCs w:val="24"/>
              </w:rPr>
              <w:t>tash-cgb@ya.ru тел/факс:</w:t>
            </w:r>
          </w:p>
          <w:p w:rsidR="00713EF3" w:rsidRDefault="006B6D6C">
            <w:pPr>
              <w:widowControl w:val="0"/>
              <w:ind w:firstLine="0"/>
              <w:jc w:val="left"/>
              <w:rPr>
                <w:rFonts w:ascii="Tinos" w:hAnsi="Tinos"/>
                <w:szCs w:val="24"/>
              </w:rPr>
            </w:pPr>
            <w:r>
              <w:rPr>
                <w:rFonts w:ascii="Tinos" w:hAnsi="Tinos" w:cs="Tinos"/>
                <w:szCs w:val="24"/>
              </w:rPr>
              <w:t>8-38-473-3-26-59</w:t>
            </w:r>
          </w:p>
        </w:tc>
      </w:tr>
    </w:tbl>
    <w:p w:rsidR="00713EF3" w:rsidRDefault="00713EF3"/>
    <w:sectPr w:rsidR="00713EF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E98"/>
    <w:multiLevelType w:val="multilevel"/>
    <w:tmpl w:val="61C2BC20"/>
    <w:lvl w:ilvl="0">
      <w:start w:val="1"/>
      <w:numFmt w:val="bullet"/>
      <w:lvlText w:val=""/>
      <w:lvlJc w:val="left"/>
      <w:pPr>
        <w:tabs>
          <w:tab w:val="num" w:pos="0"/>
        </w:tabs>
        <w:ind w:left="13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9" w:hanging="360"/>
      </w:pPr>
      <w:rPr>
        <w:rFonts w:ascii="Wingdings" w:hAnsi="Wingdings" w:cs="Wingdings" w:hint="default"/>
      </w:rPr>
    </w:lvl>
  </w:abstractNum>
  <w:abstractNum w:abstractNumId="1">
    <w:nsid w:val="0C513B00"/>
    <w:multiLevelType w:val="multilevel"/>
    <w:tmpl w:val="6FA21648"/>
    <w:lvl w:ilvl="0">
      <w:start w:val="1"/>
      <w:numFmt w:val="decimal"/>
      <w:lvlText w:val="%1"/>
      <w:lvlJc w:val="left"/>
      <w:pPr>
        <w:tabs>
          <w:tab w:val="num" w:pos="0"/>
        </w:tabs>
        <w:ind w:left="1145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49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" w:hanging="862"/>
      </w:pPr>
      <w:rPr>
        <w:rFonts w:ascii="Times New Roman" w:eastAsia="Times New Roman" w:hAnsi="Times New Roman" w:cs="Times New Roman"/>
        <w:spacing w:val="-3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3203" w:hanging="86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5" w:hanging="86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7" w:hanging="86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99" w:hanging="86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86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2" w:hanging="862"/>
      </w:pPr>
      <w:rPr>
        <w:rFonts w:ascii="Symbol" w:hAnsi="Symbol" w:cs="Symbol" w:hint="default"/>
      </w:rPr>
    </w:lvl>
  </w:abstractNum>
  <w:abstractNum w:abstractNumId="2">
    <w:nsid w:val="168C2139"/>
    <w:multiLevelType w:val="multilevel"/>
    <w:tmpl w:val="59F69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1723D27"/>
    <w:multiLevelType w:val="multilevel"/>
    <w:tmpl w:val="A4D87B3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3069658C"/>
    <w:multiLevelType w:val="multilevel"/>
    <w:tmpl w:val="F60E0FB8"/>
    <w:lvl w:ilvl="0">
      <w:start w:val="1"/>
      <w:numFmt w:val="bullet"/>
      <w:lvlText w:val=""/>
      <w:lvlJc w:val="left"/>
      <w:pPr>
        <w:tabs>
          <w:tab w:val="num" w:pos="0"/>
        </w:tabs>
        <w:ind w:left="13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9" w:hanging="360"/>
      </w:pPr>
      <w:rPr>
        <w:rFonts w:ascii="Wingdings" w:hAnsi="Wingdings" w:cs="Wingdings" w:hint="default"/>
      </w:rPr>
    </w:lvl>
  </w:abstractNum>
  <w:abstractNum w:abstractNumId="5">
    <w:nsid w:val="3C58338C"/>
    <w:multiLevelType w:val="multilevel"/>
    <w:tmpl w:val="83E8D4B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45C26799"/>
    <w:multiLevelType w:val="multilevel"/>
    <w:tmpl w:val="439E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E094E57"/>
    <w:multiLevelType w:val="multilevel"/>
    <w:tmpl w:val="6D56E8AC"/>
    <w:lvl w:ilvl="0">
      <w:start w:val="1"/>
      <w:numFmt w:val="bullet"/>
      <w:lvlText w:val=""/>
      <w:lvlJc w:val="left"/>
      <w:pPr>
        <w:tabs>
          <w:tab w:val="num" w:pos="0"/>
        </w:tabs>
        <w:ind w:left="13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F3"/>
    <w:rsid w:val="0010045E"/>
    <w:rsid w:val="00112515"/>
    <w:rsid w:val="001B7974"/>
    <w:rsid w:val="003F0507"/>
    <w:rsid w:val="006B6D6C"/>
    <w:rsid w:val="00713EF3"/>
    <w:rsid w:val="00AF7B69"/>
    <w:rsid w:val="00B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72"/>
    <w:pPr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7172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877172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877172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77172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7172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qFormat/>
    <w:rsid w:val="008771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877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1"/>
    <w:qFormat/>
    <w:rsid w:val="00877172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nsPlusNormal">
    <w:name w:val="ConsPlusNormal Знак"/>
    <w:link w:val="ConsPlusNormal"/>
    <w:qFormat/>
    <w:locked/>
    <w:rsid w:val="00877172"/>
    <w:rPr>
      <w:rFonts w:ascii="Arial" w:eastAsia="Times New Roman" w:hAnsi="Arial" w:cs="Arial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D46C6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uiPriority w:val="1"/>
    <w:qFormat/>
    <w:rsid w:val="00877172"/>
    <w:pPr>
      <w:widowControl w:val="0"/>
      <w:ind w:left="112" w:firstLine="540"/>
    </w:pPr>
    <w:rPr>
      <w:rFonts w:ascii="Times New Roman" w:hAnsi="Times New Roman"/>
      <w:color w:val="auto"/>
      <w:sz w:val="28"/>
      <w:szCs w:val="28"/>
      <w:lang w:val="en-US" w:eastAsia="en-US"/>
    </w:r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877172"/>
    <w:pPr>
      <w:widowControl w:val="0"/>
      <w:spacing w:before="218"/>
      <w:ind w:left="112" w:firstLine="541"/>
    </w:pPr>
    <w:rPr>
      <w:rFonts w:ascii="Times New Roman" w:hAnsi="Times New Roman"/>
      <w:color w:val="auto"/>
      <w:sz w:val="22"/>
      <w:szCs w:val="22"/>
      <w:lang w:val="en-US" w:eastAsia="en-US"/>
    </w:rPr>
  </w:style>
  <w:style w:type="paragraph" w:customStyle="1" w:styleId="ConsPlusNormal0">
    <w:name w:val="ConsPlusNormal"/>
    <w:qFormat/>
    <w:rsid w:val="00877172"/>
    <w:pPr>
      <w:widowControl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qFormat/>
    <w:rsid w:val="00877172"/>
    <w:pPr>
      <w:widowControl w:val="0"/>
    </w:pPr>
    <w:rPr>
      <w:rFonts w:eastAsia="Times New Roman" w:cs="Calibri"/>
      <w:b/>
      <w:bCs/>
      <w:lang w:eastAsia="ru-RU"/>
    </w:rPr>
  </w:style>
  <w:style w:type="paragraph" w:styleId="aa">
    <w:name w:val="No Spacing"/>
    <w:qFormat/>
    <w:rsid w:val="00CD46C6"/>
    <w:rPr>
      <w:rFonts w:cs="Times New Roman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B6D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D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72"/>
    <w:pPr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7172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877172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877172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77172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7172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qFormat/>
    <w:rsid w:val="008771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877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1"/>
    <w:qFormat/>
    <w:rsid w:val="00877172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nsPlusNormal">
    <w:name w:val="ConsPlusNormal Знак"/>
    <w:link w:val="ConsPlusNormal"/>
    <w:qFormat/>
    <w:locked/>
    <w:rsid w:val="00877172"/>
    <w:rPr>
      <w:rFonts w:ascii="Arial" w:eastAsia="Times New Roman" w:hAnsi="Arial" w:cs="Arial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D46C6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uiPriority w:val="1"/>
    <w:qFormat/>
    <w:rsid w:val="00877172"/>
    <w:pPr>
      <w:widowControl w:val="0"/>
      <w:ind w:left="112" w:firstLine="540"/>
    </w:pPr>
    <w:rPr>
      <w:rFonts w:ascii="Times New Roman" w:hAnsi="Times New Roman"/>
      <w:color w:val="auto"/>
      <w:sz w:val="28"/>
      <w:szCs w:val="28"/>
      <w:lang w:val="en-US" w:eastAsia="en-US"/>
    </w:r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877172"/>
    <w:pPr>
      <w:widowControl w:val="0"/>
      <w:spacing w:before="218"/>
      <w:ind w:left="112" w:firstLine="541"/>
    </w:pPr>
    <w:rPr>
      <w:rFonts w:ascii="Times New Roman" w:hAnsi="Times New Roman"/>
      <w:color w:val="auto"/>
      <w:sz w:val="22"/>
      <w:szCs w:val="22"/>
      <w:lang w:val="en-US" w:eastAsia="en-US"/>
    </w:rPr>
  </w:style>
  <w:style w:type="paragraph" w:customStyle="1" w:styleId="ConsPlusNormal0">
    <w:name w:val="ConsPlusNormal"/>
    <w:qFormat/>
    <w:rsid w:val="00877172"/>
    <w:pPr>
      <w:widowControl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qFormat/>
    <w:rsid w:val="00877172"/>
    <w:pPr>
      <w:widowControl w:val="0"/>
    </w:pPr>
    <w:rPr>
      <w:rFonts w:eastAsia="Times New Roman" w:cs="Calibri"/>
      <w:b/>
      <w:bCs/>
      <w:lang w:eastAsia="ru-RU"/>
    </w:rPr>
  </w:style>
  <w:style w:type="paragraph" w:styleId="aa">
    <w:name w:val="No Spacing"/>
    <w:qFormat/>
    <w:rsid w:val="00CD46C6"/>
    <w:rPr>
      <w:rFonts w:cs="Times New Roman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B6D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D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8221</Words>
  <Characters>46863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2021-08-25T09:06:00Z</cp:lastPrinted>
  <dcterms:created xsi:type="dcterms:W3CDTF">2021-07-02T07:06:00Z</dcterms:created>
  <dcterms:modified xsi:type="dcterms:W3CDTF">2021-08-25T09:10:00Z</dcterms:modified>
  <dc:language>ru-RU</dc:language>
</cp:coreProperties>
</file>