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sz w:val="18"/>
          <w:szCs w:val="18"/>
        </w:rPr>
      </w:pPr>
    </w:p>
    <w:p w:rsidR="00B12621" w:rsidRDefault="00B12621" w:rsidP="00B12621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B12621" w:rsidRPr="002E34AC" w:rsidRDefault="00B12621" w:rsidP="00B12621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B12621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B1262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306C8D" w:rsidRDefault="00B12621" w:rsidP="00B12621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11/31</w:t>
                  </w: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12621" w:rsidRPr="002E34AC" w:rsidRDefault="00B12621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B12621" w:rsidRDefault="00B12621" w:rsidP="00F65567">
      <w:pPr>
        <w:jc w:val="center"/>
        <w:rPr>
          <w:rStyle w:val="a3"/>
          <w:sz w:val="28"/>
          <w:szCs w:val="28"/>
        </w:rPr>
      </w:pPr>
      <w:r w:rsidRPr="004609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4609F4">
        <w:rPr>
          <w:b/>
          <w:sz w:val="28"/>
          <w:szCs w:val="28"/>
        </w:rPr>
        <w:t xml:space="preserve"> </w:t>
      </w:r>
      <w:r w:rsidRPr="006206A1">
        <w:rPr>
          <w:b/>
          <w:sz w:val="28"/>
          <w:szCs w:val="28"/>
        </w:rPr>
        <w:t>открыти</w:t>
      </w:r>
      <w:r>
        <w:rPr>
          <w:b/>
          <w:sz w:val="28"/>
          <w:szCs w:val="28"/>
        </w:rPr>
        <w:t xml:space="preserve">и </w:t>
      </w:r>
      <w:r w:rsidRPr="006206A1">
        <w:rPr>
          <w:b/>
          <w:sz w:val="28"/>
          <w:szCs w:val="28"/>
        </w:rPr>
        <w:t xml:space="preserve">специального избирательного счета </w:t>
      </w:r>
      <w:r w:rsidR="00F65567" w:rsidRPr="00665AFC">
        <w:rPr>
          <w:rStyle w:val="a3"/>
          <w:sz w:val="28"/>
          <w:szCs w:val="28"/>
        </w:rPr>
        <w:t>«</w:t>
      </w:r>
      <w:proofErr w:type="spellStart"/>
      <w:r w:rsidR="00F65567" w:rsidRPr="00665AFC">
        <w:rPr>
          <w:b/>
          <w:sz w:val="28"/>
          <w:szCs w:val="28"/>
        </w:rPr>
        <w:t>Таштагольск</w:t>
      </w:r>
      <w:r w:rsidR="00F65567">
        <w:rPr>
          <w:b/>
          <w:sz w:val="28"/>
          <w:szCs w:val="28"/>
        </w:rPr>
        <w:t>им</w:t>
      </w:r>
      <w:proofErr w:type="spellEnd"/>
      <w:r w:rsidR="00F65567" w:rsidRPr="00665AFC">
        <w:rPr>
          <w:b/>
          <w:sz w:val="28"/>
          <w:szCs w:val="28"/>
        </w:rPr>
        <w:t xml:space="preserve"> районн</w:t>
      </w:r>
      <w:r w:rsidR="00F65567">
        <w:rPr>
          <w:b/>
          <w:sz w:val="28"/>
          <w:szCs w:val="28"/>
        </w:rPr>
        <w:t>ым</w:t>
      </w:r>
      <w:r w:rsidR="00F65567" w:rsidRPr="00665AFC">
        <w:rPr>
          <w:b/>
          <w:sz w:val="28"/>
          <w:szCs w:val="28"/>
        </w:rPr>
        <w:t xml:space="preserve"> местн</w:t>
      </w:r>
      <w:r w:rsidR="00F65567">
        <w:rPr>
          <w:b/>
          <w:sz w:val="28"/>
          <w:szCs w:val="28"/>
        </w:rPr>
        <w:t>ым</w:t>
      </w:r>
      <w:r w:rsidR="00F65567" w:rsidRPr="00665AFC">
        <w:rPr>
          <w:b/>
          <w:sz w:val="28"/>
          <w:szCs w:val="28"/>
        </w:rPr>
        <w:t xml:space="preserve"> отделени</w:t>
      </w:r>
      <w:r w:rsidR="00F65567">
        <w:rPr>
          <w:b/>
          <w:sz w:val="28"/>
          <w:szCs w:val="28"/>
        </w:rPr>
        <w:t>ем</w:t>
      </w:r>
      <w:r w:rsidR="00F65567" w:rsidRPr="00665AFC">
        <w:rPr>
          <w:b/>
          <w:sz w:val="28"/>
          <w:szCs w:val="28"/>
        </w:rPr>
        <w:t xml:space="preserve"> партии «ЕДИНАЯ РОССИЯ»</w:t>
      </w:r>
      <w:r w:rsidR="00F65567">
        <w:rPr>
          <w:sz w:val="28"/>
          <w:szCs w:val="28"/>
        </w:rPr>
        <w:t xml:space="preserve"> </w:t>
      </w:r>
      <w:r w:rsidR="00F65567" w:rsidRPr="008C604A">
        <w:rPr>
          <w:rStyle w:val="a3"/>
          <w:sz w:val="28"/>
          <w:szCs w:val="28"/>
        </w:rPr>
        <w:t xml:space="preserve">  </w:t>
      </w:r>
    </w:p>
    <w:p w:rsidR="00F65567" w:rsidRPr="006206A1" w:rsidRDefault="00F65567" w:rsidP="00F65567">
      <w:pPr>
        <w:jc w:val="center"/>
        <w:rPr>
          <w:b/>
          <w:sz w:val="28"/>
          <w:szCs w:val="28"/>
        </w:rPr>
      </w:pPr>
    </w:p>
    <w:p w:rsidR="00B12621" w:rsidRDefault="00B12621" w:rsidP="00F6556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24069">
        <w:rPr>
          <w:sz w:val="28"/>
          <w:szCs w:val="28"/>
        </w:rPr>
        <w:t xml:space="preserve">На основании документов, представленных </w:t>
      </w:r>
      <w:r w:rsidR="00F65567">
        <w:rPr>
          <w:sz w:val="28"/>
          <w:szCs w:val="28"/>
        </w:rPr>
        <w:t xml:space="preserve"> </w:t>
      </w:r>
      <w:r w:rsidR="00F65567" w:rsidRPr="00F65567">
        <w:rPr>
          <w:rStyle w:val="a3"/>
          <w:sz w:val="28"/>
          <w:szCs w:val="28"/>
        </w:rPr>
        <w:t>«</w:t>
      </w:r>
      <w:proofErr w:type="spellStart"/>
      <w:r w:rsidR="00F65567" w:rsidRPr="00F65567">
        <w:rPr>
          <w:sz w:val="28"/>
          <w:szCs w:val="28"/>
        </w:rPr>
        <w:t>Таштагольским</w:t>
      </w:r>
      <w:proofErr w:type="spellEnd"/>
      <w:r w:rsidR="00F65567" w:rsidRPr="00F65567">
        <w:rPr>
          <w:sz w:val="28"/>
          <w:szCs w:val="28"/>
        </w:rPr>
        <w:t xml:space="preserve"> районным местным отделением партии «ЕДИНАЯ РОССИЯ»</w:t>
      </w:r>
      <w:r>
        <w:rPr>
          <w:sz w:val="28"/>
          <w:szCs w:val="28"/>
        </w:rPr>
        <w:t>,</w:t>
      </w:r>
      <w:r w:rsidRPr="00C673F0">
        <w:rPr>
          <w:sz w:val="28"/>
          <w:szCs w:val="28"/>
        </w:rPr>
        <w:t xml:space="preserve"> </w:t>
      </w:r>
      <w:r w:rsidR="00C350A5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1</w:t>
      </w:r>
      <w:r w:rsidRPr="009C58D7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9C58D7">
        <w:rPr>
          <w:sz w:val="28"/>
          <w:szCs w:val="28"/>
        </w:rPr>
        <w:t xml:space="preserve">6 Закона Кемеровской области </w:t>
      </w:r>
      <w:r w:rsidR="00F65567">
        <w:rPr>
          <w:sz w:val="28"/>
          <w:szCs w:val="28"/>
        </w:rPr>
        <w:t xml:space="preserve">– Кузбасса </w:t>
      </w:r>
      <w:r w:rsidRPr="009C58D7">
        <w:rPr>
          <w:sz w:val="28"/>
          <w:szCs w:val="28"/>
        </w:rPr>
        <w:t xml:space="preserve">от 30 мая 2011 года </w:t>
      </w:r>
      <w:r w:rsidR="00F65567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 xml:space="preserve">№ 54-ОЗ «О выборах в органы местного самоуправления в Кемеровской области – Кузбассе», </w:t>
      </w:r>
      <w:r w:rsidR="00F65567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 xml:space="preserve">постановлением Избирательной комиссии Кемеровской области – Кузбасса от </w:t>
      </w:r>
      <w:r w:rsidR="00C350A5">
        <w:rPr>
          <w:sz w:val="28"/>
          <w:szCs w:val="28"/>
        </w:rPr>
        <w:t>07</w:t>
      </w:r>
      <w:r w:rsidRPr="009C58D7">
        <w:rPr>
          <w:sz w:val="28"/>
          <w:szCs w:val="28"/>
        </w:rPr>
        <w:t xml:space="preserve"> </w:t>
      </w:r>
      <w:r w:rsidR="00C350A5">
        <w:rPr>
          <w:sz w:val="28"/>
          <w:szCs w:val="28"/>
        </w:rPr>
        <w:t>июня</w:t>
      </w:r>
      <w:r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19</w:t>
      </w:r>
      <w:r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87/846-6</w:t>
      </w:r>
      <w:r w:rsidRPr="009C58D7">
        <w:rPr>
          <w:sz w:val="28"/>
          <w:szCs w:val="28"/>
        </w:rPr>
        <w:t xml:space="preserve"> «</w:t>
      </w:r>
      <w:r w:rsidRPr="009C58D7">
        <w:rPr>
          <w:bCs/>
          <w:sz w:val="28"/>
          <w:szCs w:val="28"/>
        </w:rPr>
        <w:t xml:space="preserve">Об утверждении Порядка </w:t>
      </w:r>
      <w:r w:rsidRPr="009C58D7">
        <w:rPr>
          <w:sz w:val="28"/>
          <w:szCs w:val="28"/>
        </w:rPr>
        <w:t>открытия, ведения и закрытия специальных избирательных</w:t>
      </w:r>
      <w:proofErr w:type="gramEnd"/>
      <w:r w:rsidRPr="009C58D7">
        <w:rPr>
          <w:sz w:val="28"/>
          <w:szCs w:val="28"/>
        </w:rPr>
        <w:t xml:space="preserve"> </w:t>
      </w:r>
      <w:proofErr w:type="gramStart"/>
      <w:r w:rsidRPr="009C58D7">
        <w:rPr>
          <w:sz w:val="28"/>
          <w:szCs w:val="28"/>
        </w:rPr>
        <w:t>счетов для формирования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Кузбассе»,</w:t>
      </w:r>
      <w:r w:rsidR="00F65567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>постановлением Избирательной комиссии Кемеровской области</w:t>
      </w:r>
      <w:proofErr w:type="gramEnd"/>
      <w:r w:rsidRPr="009C58D7">
        <w:rPr>
          <w:sz w:val="28"/>
          <w:szCs w:val="28"/>
        </w:rPr>
        <w:t xml:space="preserve"> – </w:t>
      </w:r>
      <w:proofErr w:type="gramStart"/>
      <w:r w:rsidRPr="009C58D7">
        <w:rPr>
          <w:sz w:val="28"/>
          <w:szCs w:val="28"/>
        </w:rPr>
        <w:t>Кузбасса от «</w:t>
      </w:r>
      <w:r w:rsidR="00C350A5">
        <w:rPr>
          <w:sz w:val="28"/>
          <w:szCs w:val="28"/>
        </w:rPr>
        <w:t>24</w:t>
      </w:r>
      <w:r w:rsidRPr="009C58D7">
        <w:rPr>
          <w:sz w:val="28"/>
          <w:szCs w:val="28"/>
        </w:rPr>
        <w:t xml:space="preserve">» </w:t>
      </w:r>
      <w:r w:rsidR="00C350A5">
        <w:rPr>
          <w:sz w:val="28"/>
          <w:szCs w:val="28"/>
        </w:rPr>
        <w:t>июня</w:t>
      </w:r>
      <w:r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22</w:t>
      </w:r>
      <w:r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18/127-7</w:t>
      </w:r>
      <w:r w:rsidRPr="009C58D7">
        <w:rPr>
          <w:sz w:val="28"/>
          <w:szCs w:val="28"/>
        </w:rPr>
        <w:t xml:space="preserve">  «</w:t>
      </w:r>
      <w:r w:rsidRPr="00C350A5">
        <w:rPr>
          <w:rStyle w:val="a3"/>
          <w:b w:val="0"/>
          <w:bCs/>
          <w:sz w:val="28"/>
          <w:szCs w:val="28"/>
        </w:rPr>
        <w:t>Об Инструкции о</w:t>
      </w:r>
      <w:r w:rsidRPr="009C58D7">
        <w:rPr>
          <w:rStyle w:val="a3"/>
          <w:bCs/>
          <w:sz w:val="28"/>
          <w:szCs w:val="28"/>
        </w:rPr>
        <w:t xml:space="preserve"> </w:t>
      </w:r>
      <w:r w:rsidRPr="009C58D7">
        <w:rPr>
          <w:sz w:val="28"/>
          <w:szCs w:val="28"/>
        </w:rPr>
        <w:t xml:space="preserve">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 </w:t>
      </w:r>
      <w:r w:rsidR="00F65567">
        <w:rPr>
          <w:sz w:val="28"/>
          <w:szCs w:val="28"/>
        </w:rPr>
        <w:t xml:space="preserve"> </w:t>
      </w:r>
      <w:r w:rsidR="00C350A5">
        <w:rPr>
          <w:sz w:val="28"/>
          <w:szCs w:val="28"/>
        </w:rPr>
        <w:t xml:space="preserve">территориальная </w:t>
      </w:r>
      <w:r>
        <w:rPr>
          <w:sz w:val="28"/>
          <w:szCs w:val="28"/>
        </w:rPr>
        <w:t xml:space="preserve">избирательного комиссия </w:t>
      </w:r>
      <w:r w:rsidR="00C350A5">
        <w:rPr>
          <w:sz w:val="28"/>
          <w:szCs w:val="28"/>
        </w:rPr>
        <w:t>Таштагольского муниципального района</w:t>
      </w:r>
      <w:r>
        <w:rPr>
          <w:sz w:val="28"/>
          <w:szCs w:val="28"/>
        </w:rPr>
        <w:t xml:space="preserve"> </w:t>
      </w:r>
      <w:proofErr w:type="gramEnd"/>
    </w:p>
    <w:p w:rsidR="00B12621" w:rsidRDefault="00B12621" w:rsidP="00664849">
      <w:pPr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12621" w:rsidRPr="002E34AC" w:rsidRDefault="00B12621" w:rsidP="0066484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E34AC">
        <w:rPr>
          <w:rFonts w:eastAsia="Calibri"/>
          <w:b/>
          <w:sz w:val="28"/>
          <w:szCs w:val="28"/>
        </w:rPr>
        <w:t>РЕШИЛА</w:t>
      </w:r>
      <w:r w:rsidRPr="002E34AC">
        <w:rPr>
          <w:rFonts w:eastAsia="Calibri"/>
          <w:sz w:val="28"/>
          <w:szCs w:val="28"/>
        </w:rPr>
        <w:t>:</w:t>
      </w:r>
    </w:p>
    <w:p w:rsidR="00B1262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</w:p>
    <w:p w:rsidR="00B12621" w:rsidRPr="006206A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6A1">
        <w:rPr>
          <w:sz w:val="28"/>
          <w:szCs w:val="28"/>
        </w:rPr>
        <w:t xml:space="preserve">Разрешить </w:t>
      </w:r>
      <w:r w:rsidR="00F65567" w:rsidRPr="00F65567">
        <w:rPr>
          <w:rStyle w:val="a3"/>
          <w:sz w:val="28"/>
          <w:szCs w:val="28"/>
        </w:rPr>
        <w:t>«</w:t>
      </w:r>
      <w:r w:rsidR="00F65567" w:rsidRPr="00F65567">
        <w:rPr>
          <w:sz w:val="28"/>
          <w:szCs w:val="28"/>
        </w:rPr>
        <w:t>Таштагольск</w:t>
      </w:r>
      <w:r w:rsidR="00F65567">
        <w:rPr>
          <w:sz w:val="28"/>
          <w:szCs w:val="28"/>
        </w:rPr>
        <w:t>ому</w:t>
      </w:r>
      <w:r w:rsidR="00F65567" w:rsidRPr="00F65567">
        <w:rPr>
          <w:sz w:val="28"/>
          <w:szCs w:val="28"/>
        </w:rPr>
        <w:t xml:space="preserve"> районн</w:t>
      </w:r>
      <w:r w:rsidR="00F65567">
        <w:rPr>
          <w:sz w:val="28"/>
          <w:szCs w:val="28"/>
        </w:rPr>
        <w:t>ому</w:t>
      </w:r>
      <w:r w:rsidR="00F65567" w:rsidRPr="00F65567">
        <w:rPr>
          <w:sz w:val="28"/>
          <w:szCs w:val="28"/>
        </w:rPr>
        <w:t xml:space="preserve"> местн</w:t>
      </w:r>
      <w:r w:rsidR="00F65567">
        <w:rPr>
          <w:sz w:val="28"/>
          <w:szCs w:val="28"/>
        </w:rPr>
        <w:t>ому</w:t>
      </w:r>
      <w:r w:rsidR="00F65567" w:rsidRPr="00F65567">
        <w:rPr>
          <w:sz w:val="28"/>
          <w:szCs w:val="28"/>
        </w:rPr>
        <w:t xml:space="preserve"> отделени</w:t>
      </w:r>
      <w:r w:rsidR="00F65567">
        <w:rPr>
          <w:sz w:val="28"/>
          <w:szCs w:val="28"/>
        </w:rPr>
        <w:t xml:space="preserve">ю </w:t>
      </w:r>
      <w:r w:rsidR="00F65567" w:rsidRPr="00F65567">
        <w:rPr>
          <w:sz w:val="28"/>
          <w:szCs w:val="28"/>
        </w:rPr>
        <w:t xml:space="preserve"> партии «ЕДИНАЯ РОССИЯ» </w:t>
      </w:r>
      <w:r w:rsidR="00664849">
        <w:rPr>
          <w:sz w:val="28"/>
          <w:szCs w:val="28"/>
        </w:rPr>
        <w:t xml:space="preserve">(ОГРН 1034200007720, ИНН/КПП </w:t>
      </w:r>
      <w:r w:rsidR="00664849" w:rsidRPr="002C182D">
        <w:rPr>
          <w:sz w:val="28"/>
          <w:szCs w:val="28"/>
        </w:rPr>
        <w:t>420503</w:t>
      </w:r>
      <w:r w:rsidR="00664849">
        <w:rPr>
          <w:sz w:val="28"/>
          <w:szCs w:val="28"/>
        </w:rPr>
        <w:t>1448</w:t>
      </w:r>
      <w:r w:rsidR="00664849" w:rsidRPr="002C182D">
        <w:rPr>
          <w:sz w:val="28"/>
          <w:szCs w:val="28"/>
        </w:rPr>
        <w:t>/420501001</w:t>
      </w:r>
      <w:r w:rsidR="0066484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673F0">
        <w:rPr>
          <w:sz w:val="28"/>
          <w:szCs w:val="28"/>
        </w:rPr>
        <w:t xml:space="preserve"> </w:t>
      </w:r>
      <w:r w:rsidRPr="006206A1">
        <w:rPr>
          <w:sz w:val="28"/>
          <w:szCs w:val="28"/>
        </w:rPr>
        <w:t xml:space="preserve">открыть специальный избирательный счет для </w:t>
      </w:r>
      <w:r w:rsidRPr="006206A1">
        <w:rPr>
          <w:sz w:val="28"/>
          <w:szCs w:val="28"/>
        </w:rPr>
        <w:lastRenderedPageBreak/>
        <w:t xml:space="preserve">формирования избирательного фонда в </w:t>
      </w:r>
      <w:r w:rsidRPr="00664849">
        <w:rPr>
          <w:sz w:val="28"/>
          <w:szCs w:val="28"/>
        </w:rPr>
        <w:t xml:space="preserve">Офисе № </w:t>
      </w:r>
      <w:r w:rsidR="00664849" w:rsidRPr="00664849">
        <w:rPr>
          <w:sz w:val="28"/>
          <w:szCs w:val="28"/>
        </w:rPr>
        <w:t>8615</w:t>
      </w:r>
      <w:r w:rsidR="00664849">
        <w:rPr>
          <w:sz w:val="28"/>
          <w:szCs w:val="28"/>
        </w:rPr>
        <w:t xml:space="preserve">/0220 </w:t>
      </w:r>
      <w:r w:rsidRPr="00664849">
        <w:rPr>
          <w:sz w:val="28"/>
          <w:szCs w:val="28"/>
        </w:rPr>
        <w:t xml:space="preserve">ПАО Сбербанк по адресу: </w:t>
      </w:r>
      <w:proofErr w:type="gramStart"/>
      <w:r w:rsidR="00664849" w:rsidRPr="00664849">
        <w:rPr>
          <w:sz w:val="28"/>
          <w:szCs w:val="28"/>
        </w:rPr>
        <w:t>г</w:t>
      </w:r>
      <w:proofErr w:type="gramEnd"/>
      <w:r w:rsidR="00664849" w:rsidRPr="00664849">
        <w:rPr>
          <w:sz w:val="28"/>
          <w:szCs w:val="28"/>
        </w:rPr>
        <w:t xml:space="preserve">. Таштагол, ул. Ленина </w:t>
      </w:r>
      <w:r w:rsidR="00F106A3">
        <w:rPr>
          <w:sz w:val="28"/>
          <w:szCs w:val="28"/>
        </w:rPr>
        <w:t>6</w:t>
      </w:r>
      <w:r w:rsidR="00664849">
        <w:rPr>
          <w:sz w:val="28"/>
          <w:szCs w:val="28"/>
        </w:rPr>
        <w:t>4</w:t>
      </w:r>
      <w:r w:rsidR="00B6567D">
        <w:rPr>
          <w:sz w:val="28"/>
          <w:szCs w:val="28"/>
        </w:rPr>
        <w:t>.</w:t>
      </w:r>
    </w:p>
    <w:p w:rsidR="00B12621" w:rsidRPr="00B42A4D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5723D5">
        <w:rPr>
          <w:sz w:val="28"/>
          <w:szCs w:val="28"/>
        </w:rPr>
        <w:t xml:space="preserve">. Выдать настоящее </w:t>
      </w:r>
      <w:r w:rsidRPr="00110AEA">
        <w:rPr>
          <w:sz w:val="28"/>
          <w:szCs w:val="28"/>
        </w:rPr>
        <w:t>решение</w:t>
      </w:r>
      <w:r w:rsidRPr="005723D5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уполномоченному представителю по финансовым вопросам</w:t>
      </w:r>
      <w:r w:rsidR="00F106A3">
        <w:rPr>
          <w:sz w:val="28"/>
          <w:szCs w:val="28"/>
        </w:rPr>
        <w:t xml:space="preserve"> </w:t>
      </w:r>
      <w:r w:rsidR="00F106A3" w:rsidRPr="00F65567">
        <w:rPr>
          <w:rStyle w:val="a3"/>
          <w:sz w:val="28"/>
          <w:szCs w:val="28"/>
        </w:rPr>
        <w:t>«</w:t>
      </w:r>
      <w:r w:rsidR="00F106A3" w:rsidRPr="00F65567">
        <w:rPr>
          <w:sz w:val="28"/>
          <w:szCs w:val="28"/>
        </w:rPr>
        <w:t>Таштагольск</w:t>
      </w:r>
      <w:r w:rsidR="00F106A3">
        <w:rPr>
          <w:sz w:val="28"/>
          <w:szCs w:val="28"/>
        </w:rPr>
        <w:t>ого</w:t>
      </w:r>
      <w:r w:rsidR="00F106A3" w:rsidRPr="00F65567">
        <w:rPr>
          <w:sz w:val="28"/>
          <w:szCs w:val="28"/>
        </w:rPr>
        <w:t xml:space="preserve"> районн</w:t>
      </w:r>
      <w:r w:rsidR="00F106A3">
        <w:rPr>
          <w:sz w:val="28"/>
          <w:szCs w:val="28"/>
        </w:rPr>
        <w:t>ого</w:t>
      </w:r>
      <w:r w:rsidR="00F106A3" w:rsidRPr="00F65567">
        <w:rPr>
          <w:sz w:val="28"/>
          <w:szCs w:val="28"/>
        </w:rPr>
        <w:t xml:space="preserve"> местн</w:t>
      </w:r>
      <w:r w:rsidR="00F106A3">
        <w:rPr>
          <w:sz w:val="28"/>
          <w:szCs w:val="28"/>
        </w:rPr>
        <w:t>ого</w:t>
      </w:r>
      <w:r w:rsidR="00F106A3" w:rsidRPr="00F65567">
        <w:rPr>
          <w:sz w:val="28"/>
          <w:szCs w:val="28"/>
        </w:rPr>
        <w:t xml:space="preserve"> отделени</w:t>
      </w:r>
      <w:r w:rsidR="00F106A3">
        <w:rPr>
          <w:sz w:val="28"/>
          <w:szCs w:val="28"/>
        </w:rPr>
        <w:t xml:space="preserve">я </w:t>
      </w:r>
      <w:r w:rsidR="00F106A3" w:rsidRPr="00F65567">
        <w:rPr>
          <w:sz w:val="28"/>
          <w:szCs w:val="28"/>
        </w:rPr>
        <w:t xml:space="preserve"> партии «ЕДИНАЯ РОССИЯ»</w:t>
      </w:r>
      <w:r>
        <w:rPr>
          <w:sz w:val="28"/>
          <w:szCs w:val="28"/>
        </w:rPr>
        <w:t xml:space="preserve"> </w:t>
      </w:r>
      <w:r w:rsidR="00F106A3">
        <w:rPr>
          <w:sz w:val="28"/>
          <w:szCs w:val="28"/>
        </w:rPr>
        <w:t xml:space="preserve"> </w:t>
      </w:r>
      <w:proofErr w:type="spellStart"/>
      <w:r w:rsidR="00664849">
        <w:rPr>
          <w:sz w:val="28"/>
          <w:szCs w:val="28"/>
        </w:rPr>
        <w:t>Алтуниной</w:t>
      </w:r>
      <w:proofErr w:type="spellEnd"/>
      <w:r w:rsidR="00664849">
        <w:rPr>
          <w:sz w:val="28"/>
          <w:szCs w:val="28"/>
        </w:rPr>
        <w:t xml:space="preserve"> Светлане Сергеевне</w:t>
      </w:r>
      <w:r>
        <w:rPr>
          <w:sz w:val="28"/>
          <w:szCs w:val="28"/>
        </w:rPr>
        <w:t>.</w:t>
      </w:r>
      <w:r w:rsidRPr="00C673F0">
        <w:rPr>
          <w:sz w:val="28"/>
          <w:szCs w:val="28"/>
        </w:rPr>
        <w:t xml:space="preserve"> </w:t>
      </w:r>
    </w:p>
    <w:p w:rsidR="00664849" w:rsidRPr="00037927" w:rsidRDefault="00664849" w:rsidP="00664849">
      <w:pPr>
        <w:pStyle w:val="a4"/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 xml:space="preserve">        </w:t>
      </w:r>
      <w:r w:rsidR="00B12621">
        <w:rPr>
          <w:szCs w:val="28"/>
        </w:rPr>
        <w:t>3.</w:t>
      </w:r>
      <w:r w:rsidR="00B12621" w:rsidRPr="005723D5">
        <w:rPr>
          <w:szCs w:val="28"/>
        </w:rPr>
        <w:t xml:space="preserve"> </w:t>
      </w:r>
      <w:proofErr w:type="gramStart"/>
      <w:r w:rsidRPr="00590849">
        <w:rPr>
          <w:szCs w:val="28"/>
        </w:rPr>
        <w:t>Разместить</w:t>
      </w:r>
      <w:proofErr w:type="gramEnd"/>
      <w:r w:rsidRPr="00590849">
        <w:rPr>
          <w:szCs w:val="28"/>
        </w:rPr>
        <w:t xml:space="preserve">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B12621" w:rsidRPr="00110AEA" w:rsidRDefault="00B12621" w:rsidP="00B12621">
      <w:pPr>
        <w:tabs>
          <w:tab w:val="num" w:pos="1215"/>
        </w:tabs>
        <w:spacing w:line="360" w:lineRule="auto"/>
        <w:ind w:firstLine="709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347"/>
        <w:gridCol w:w="2322"/>
        <w:gridCol w:w="2902"/>
      </w:tblGrid>
      <w:tr w:rsidR="00664849" w:rsidRPr="00664849" w:rsidTr="00664849">
        <w:trPr>
          <w:trHeight w:val="1260"/>
        </w:trPr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С.В. Каш</w:t>
            </w:r>
          </w:p>
        </w:tc>
      </w:tr>
      <w:tr w:rsidR="00664849" w:rsidRPr="00664849" w:rsidTr="00664849"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Т.Н. </w:t>
            </w:r>
            <w:proofErr w:type="spellStart"/>
            <w:r w:rsidRPr="00664849">
              <w:rPr>
                <w:sz w:val="28"/>
                <w:szCs w:val="28"/>
              </w:rPr>
              <w:t>Буйнова</w:t>
            </w:r>
            <w:proofErr w:type="spellEnd"/>
            <w:r w:rsidRPr="00664849">
              <w:rPr>
                <w:sz w:val="28"/>
                <w:szCs w:val="28"/>
              </w:rPr>
              <w:t xml:space="preserve"> </w:t>
            </w:r>
          </w:p>
        </w:tc>
      </w:tr>
    </w:tbl>
    <w:p w:rsidR="00B12621" w:rsidRPr="00664849" w:rsidRDefault="00B12621" w:rsidP="00B12621">
      <w:pPr>
        <w:rPr>
          <w:sz w:val="28"/>
          <w:szCs w:val="28"/>
        </w:rPr>
      </w:pPr>
      <w:r w:rsidRPr="00664849">
        <w:rPr>
          <w:sz w:val="28"/>
          <w:szCs w:val="28"/>
        </w:rPr>
        <w:tab/>
      </w:r>
    </w:p>
    <w:p w:rsidR="00B12621" w:rsidRPr="00664849" w:rsidRDefault="00664849" w:rsidP="00B1262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B12621" w:rsidRPr="00664849">
        <w:rPr>
          <w:rFonts w:eastAsia="Calibri"/>
          <w:sz w:val="28"/>
          <w:szCs w:val="28"/>
        </w:rPr>
        <w:t xml:space="preserve">        </w:t>
      </w:r>
      <w:r w:rsidR="00B12621" w:rsidRPr="00664849">
        <w:rPr>
          <w:sz w:val="28"/>
          <w:szCs w:val="28"/>
        </w:rPr>
        <w:t xml:space="preserve">МП    </w:t>
      </w:r>
      <w:r w:rsidR="00B12621" w:rsidRPr="00664849">
        <w:rPr>
          <w:rFonts w:eastAsia="Calibri"/>
          <w:sz w:val="28"/>
          <w:szCs w:val="28"/>
        </w:rPr>
        <w:t xml:space="preserve">         </w:t>
      </w: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/>
    <w:sectPr w:rsidR="00B1262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21"/>
    <w:rsid w:val="006516F5"/>
    <w:rsid w:val="00664849"/>
    <w:rsid w:val="006B1CE5"/>
    <w:rsid w:val="00714761"/>
    <w:rsid w:val="00854B0E"/>
    <w:rsid w:val="008C289E"/>
    <w:rsid w:val="009473C7"/>
    <w:rsid w:val="00996890"/>
    <w:rsid w:val="00A91804"/>
    <w:rsid w:val="00B12621"/>
    <w:rsid w:val="00B6567D"/>
    <w:rsid w:val="00C350A5"/>
    <w:rsid w:val="00D4661F"/>
    <w:rsid w:val="00F106A3"/>
    <w:rsid w:val="00F6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2621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664849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2</cp:revision>
  <cp:lastPrinted>2023-07-08T12:36:00Z</cp:lastPrinted>
  <dcterms:created xsi:type="dcterms:W3CDTF">2023-07-08T12:05:00Z</dcterms:created>
  <dcterms:modified xsi:type="dcterms:W3CDTF">2023-07-11T10:40:00Z</dcterms:modified>
</cp:coreProperties>
</file>