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6" w:rsidRPr="00CB303B" w:rsidRDefault="00CA5E40" w:rsidP="005454D6">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pt;margin-top:-7.5pt;width:57.4pt;height:1in;z-index:251657728">
            <v:imagedata r:id="rId8" o:title="GERB" grayscale="t"/>
          </v:shape>
        </w:pict>
      </w:r>
    </w:p>
    <w:p w:rsidR="005454D6" w:rsidRDefault="005454D6" w:rsidP="005454D6">
      <w:pPr>
        <w:tabs>
          <w:tab w:val="left" w:pos="0"/>
        </w:tabs>
        <w:jc w:val="both"/>
        <w:rPr>
          <w:sz w:val="28"/>
          <w:szCs w:val="28"/>
        </w:rPr>
      </w:pPr>
    </w:p>
    <w:p w:rsidR="00CA5E40" w:rsidRDefault="00CA5E40" w:rsidP="005454D6">
      <w:pPr>
        <w:tabs>
          <w:tab w:val="left" w:pos="0"/>
        </w:tabs>
        <w:jc w:val="both"/>
        <w:rPr>
          <w:sz w:val="28"/>
          <w:szCs w:val="28"/>
        </w:rPr>
      </w:pPr>
    </w:p>
    <w:p w:rsidR="00CA5E40" w:rsidRDefault="00CA5E40" w:rsidP="005454D6">
      <w:pPr>
        <w:tabs>
          <w:tab w:val="left" w:pos="0"/>
        </w:tabs>
        <w:jc w:val="both"/>
        <w:rPr>
          <w:sz w:val="28"/>
          <w:szCs w:val="28"/>
        </w:rPr>
      </w:pPr>
    </w:p>
    <w:p w:rsidR="00CA5E40" w:rsidRPr="00345536" w:rsidRDefault="00CA5E40" w:rsidP="00CA5E40">
      <w:pPr>
        <w:pStyle w:val="ConsPlusTitle"/>
        <w:widowControl/>
        <w:outlineLvl w:val="0"/>
        <w:rPr>
          <w:b w:val="0"/>
          <w:bCs w:val="0"/>
          <w:sz w:val="28"/>
          <w:szCs w:val="28"/>
        </w:rPr>
      </w:pPr>
      <w:r>
        <w:rPr>
          <w:b w:val="0"/>
          <w:bCs w:val="0"/>
          <w:sz w:val="28"/>
          <w:szCs w:val="28"/>
        </w:rPr>
        <w:t xml:space="preserve">                                       </w:t>
      </w:r>
    </w:p>
    <w:p w:rsidR="00CA5E40" w:rsidRPr="0091775B" w:rsidRDefault="00CA5E40" w:rsidP="00CA5E40">
      <w:pPr>
        <w:pStyle w:val="ConsPlusTitle"/>
        <w:widowControl/>
        <w:jc w:val="center"/>
        <w:outlineLvl w:val="0"/>
        <w:rPr>
          <w:sz w:val="28"/>
          <w:szCs w:val="28"/>
        </w:rPr>
      </w:pPr>
      <w:r w:rsidRPr="0091775B">
        <w:rPr>
          <w:sz w:val="28"/>
          <w:szCs w:val="28"/>
        </w:rPr>
        <w:t>КЕМЕРОВСКАЯ ОБЛАСТЬ</w:t>
      </w:r>
    </w:p>
    <w:p w:rsidR="00CA5E40" w:rsidRPr="0091775B" w:rsidRDefault="00CA5E40" w:rsidP="00CA5E40">
      <w:pPr>
        <w:pStyle w:val="ConsPlusTitle"/>
        <w:widowControl/>
        <w:jc w:val="center"/>
        <w:outlineLvl w:val="0"/>
        <w:rPr>
          <w:sz w:val="28"/>
          <w:szCs w:val="28"/>
        </w:rPr>
      </w:pPr>
      <w:r w:rsidRPr="0091775B">
        <w:rPr>
          <w:sz w:val="28"/>
          <w:szCs w:val="28"/>
        </w:rPr>
        <w:t>ТАШТАГОЛЬСКИЙ МУНИЦИПАЛЬНЫЙ РАЙОН</w:t>
      </w:r>
    </w:p>
    <w:p w:rsidR="00CA5E40" w:rsidRPr="0091775B" w:rsidRDefault="00CA5E40" w:rsidP="00CA5E40">
      <w:pPr>
        <w:pStyle w:val="ConsPlusTitle"/>
        <w:widowControl/>
        <w:jc w:val="center"/>
        <w:outlineLvl w:val="0"/>
        <w:rPr>
          <w:sz w:val="28"/>
          <w:szCs w:val="28"/>
        </w:rPr>
      </w:pPr>
      <w:r w:rsidRPr="0091775B">
        <w:rPr>
          <w:sz w:val="28"/>
          <w:szCs w:val="28"/>
        </w:rPr>
        <w:t xml:space="preserve">АДМИНИСТРАЦИЯ </w:t>
      </w:r>
    </w:p>
    <w:p w:rsidR="00CA5E40" w:rsidRPr="0091775B" w:rsidRDefault="00CA5E40" w:rsidP="00CA5E40">
      <w:pPr>
        <w:pStyle w:val="ConsPlusTitle"/>
        <w:widowControl/>
        <w:jc w:val="center"/>
        <w:outlineLvl w:val="0"/>
        <w:rPr>
          <w:sz w:val="28"/>
          <w:szCs w:val="28"/>
        </w:rPr>
      </w:pPr>
      <w:r w:rsidRPr="0091775B">
        <w:rPr>
          <w:sz w:val="28"/>
          <w:szCs w:val="28"/>
        </w:rPr>
        <w:t>ТАШТАГОЛЬСКОГО МУНИЦИПАЛЬНОГО РАЙОНА</w:t>
      </w:r>
    </w:p>
    <w:p w:rsidR="00CA5E40" w:rsidRPr="0091775B" w:rsidRDefault="00CA5E40" w:rsidP="00CA5E40">
      <w:pPr>
        <w:pStyle w:val="ConsPlusTitle"/>
        <w:widowControl/>
        <w:jc w:val="center"/>
        <w:rPr>
          <w:sz w:val="28"/>
          <w:szCs w:val="28"/>
        </w:rPr>
      </w:pPr>
    </w:p>
    <w:p w:rsidR="00CA5E40" w:rsidRPr="0091775B" w:rsidRDefault="00CA5E40" w:rsidP="00CA5E40">
      <w:pPr>
        <w:pStyle w:val="ConsPlusTitle"/>
        <w:widowControl/>
        <w:jc w:val="center"/>
        <w:rPr>
          <w:sz w:val="28"/>
          <w:szCs w:val="28"/>
        </w:rPr>
      </w:pPr>
      <w:r w:rsidRPr="0091775B">
        <w:rPr>
          <w:sz w:val="28"/>
          <w:szCs w:val="28"/>
        </w:rPr>
        <w:t>ПОСТАНОВЛЕНИЕ</w:t>
      </w:r>
    </w:p>
    <w:p w:rsidR="00CA5E40" w:rsidRPr="00F94B17" w:rsidRDefault="00CA5E40" w:rsidP="00CA5E40">
      <w:pPr>
        <w:pStyle w:val="ConsPlusTitle"/>
        <w:widowControl/>
        <w:rPr>
          <w:b w:val="0"/>
          <w:bCs w:val="0"/>
          <w:sz w:val="28"/>
          <w:szCs w:val="28"/>
        </w:rPr>
      </w:pPr>
    </w:p>
    <w:p w:rsidR="00CA5E40" w:rsidRPr="00F94B17" w:rsidRDefault="00B54962" w:rsidP="00CA5E40">
      <w:pPr>
        <w:pStyle w:val="ConsPlusTitle"/>
        <w:widowControl/>
        <w:rPr>
          <w:b w:val="0"/>
          <w:bCs w:val="0"/>
          <w:sz w:val="28"/>
          <w:szCs w:val="28"/>
        </w:rPr>
      </w:pPr>
      <w:r>
        <w:rPr>
          <w:b w:val="0"/>
          <w:bCs w:val="0"/>
          <w:sz w:val="28"/>
          <w:szCs w:val="28"/>
        </w:rPr>
        <w:t>от «</w:t>
      </w:r>
      <w:r w:rsidR="00123CEA">
        <w:rPr>
          <w:b w:val="0"/>
          <w:bCs w:val="0"/>
          <w:sz w:val="28"/>
          <w:szCs w:val="28"/>
        </w:rPr>
        <w:t xml:space="preserve"> 18</w:t>
      </w:r>
      <w:r w:rsidR="00CA5E40">
        <w:rPr>
          <w:b w:val="0"/>
          <w:bCs w:val="0"/>
          <w:sz w:val="28"/>
          <w:szCs w:val="28"/>
        </w:rPr>
        <w:t xml:space="preserve">_» </w:t>
      </w:r>
      <w:proofErr w:type="spellStart"/>
      <w:r w:rsidR="00CA5E40">
        <w:rPr>
          <w:b w:val="0"/>
          <w:bCs w:val="0"/>
          <w:sz w:val="28"/>
          <w:szCs w:val="28"/>
        </w:rPr>
        <w:t>_</w:t>
      </w:r>
      <w:r w:rsidR="00123CEA">
        <w:rPr>
          <w:b w:val="0"/>
          <w:bCs w:val="0"/>
          <w:sz w:val="28"/>
          <w:szCs w:val="28"/>
        </w:rPr>
        <w:t>мая</w:t>
      </w:r>
      <w:proofErr w:type="spellEnd"/>
      <w:r w:rsidR="00CA5E40">
        <w:rPr>
          <w:b w:val="0"/>
          <w:bCs w:val="0"/>
          <w:sz w:val="28"/>
          <w:szCs w:val="28"/>
        </w:rPr>
        <w:t xml:space="preserve"> 2015г. №_</w:t>
      </w:r>
      <w:r w:rsidR="00123CEA">
        <w:rPr>
          <w:b w:val="0"/>
          <w:bCs w:val="0"/>
          <w:sz w:val="28"/>
          <w:szCs w:val="28"/>
        </w:rPr>
        <w:t>407-п</w:t>
      </w:r>
      <w:r w:rsidR="00CA5E40">
        <w:rPr>
          <w:b w:val="0"/>
          <w:bCs w:val="0"/>
          <w:sz w:val="28"/>
          <w:szCs w:val="28"/>
        </w:rPr>
        <w:t xml:space="preserve">__                     </w:t>
      </w:r>
    </w:p>
    <w:p w:rsidR="00CA5E40" w:rsidRPr="00F94B17" w:rsidRDefault="00CA5E40" w:rsidP="00CA5E40">
      <w:pPr>
        <w:pStyle w:val="ConsPlusTitle"/>
        <w:widowControl/>
        <w:jc w:val="center"/>
        <w:rPr>
          <w:b w:val="0"/>
          <w:bCs w:val="0"/>
          <w:sz w:val="28"/>
          <w:szCs w:val="28"/>
        </w:rPr>
      </w:pPr>
    </w:p>
    <w:p w:rsidR="00CA5E40" w:rsidRPr="0091775B" w:rsidRDefault="00CA5E40" w:rsidP="00CA5E40">
      <w:pPr>
        <w:pStyle w:val="ConsPlusTitle"/>
        <w:widowControl/>
        <w:jc w:val="center"/>
        <w:rPr>
          <w:sz w:val="28"/>
          <w:szCs w:val="28"/>
        </w:rPr>
      </w:pPr>
      <w:r w:rsidRPr="0091775B">
        <w:rPr>
          <w:sz w:val="28"/>
          <w:szCs w:val="28"/>
        </w:rPr>
        <w:t xml:space="preserve">ОБ УТВЕРЖДЕНИИ </w:t>
      </w:r>
      <w:r>
        <w:rPr>
          <w:sz w:val="28"/>
          <w:szCs w:val="28"/>
        </w:rPr>
        <w:t>ПОЛОЖЕНИЯ О ПОРЯДКЕ ФОРМИРОВАНИЯ РЕЗЕРВА УПРАВЛЕНЧЕСКИХ КАДРОВ ТАШТАГОЛЬСКОГО МУНИЦИПАЛЬНОГО РАЙОНА</w:t>
      </w:r>
      <w:r w:rsidR="00351AF9">
        <w:rPr>
          <w:sz w:val="28"/>
          <w:szCs w:val="28"/>
        </w:rPr>
        <w:t xml:space="preserve"> И ОРГАНИЗАЦИИ РАБОТЫ С РЕЗЕРВОМ</w:t>
      </w:r>
    </w:p>
    <w:p w:rsidR="00CA5E40" w:rsidRDefault="00CA5E40" w:rsidP="005454D6">
      <w:pPr>
        <w:tabs>
          <w:tab w:val="left" w:pos="0"/>
        </w:tabs>
        <w:jc w:val="both"/>
        <w:rPr>
          <w:sz w:val="28"/>
          <w:szCs w:val="28"/>
        </w:rPr>
      </w:pPr>
    </w:p>
    <w:p w:rsidR="00AF6ECF" w:rsidRPr="00995AB8" w:rsidRDefault="005454D6" w:rsidP="00FA17AD">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В с</w:t>
      </w:r>
      <w:r w:rsidRPr="00CB303B">
        <w:rPr>
          <w:rFonts w:ascii="Times New Roman" w:hAnsi="Times New Roman" w:cs="Times New Roman"/>
          <w:sz w:val="28"/>
          <w:szCs w:val="28"/>
        </w:rPr>
        <w:t>оответствии</w:t>
      </w:r>
      <w:r w:rsidR="006B2622">
        <w:rPr>
          <w:rFonts w:ascii="Times New Roman" w:hAnsi="Times New Roman" w:cs="Times New Roman"/>
          <w:sz w:val="28"/>
          <w:szCs w:val="28"/>
        </w:rPr>
        <w:t xml:space="preserve">  </w:t>
      </w:r>
      <w:r w:rsidR="00741BE0">
        <w:rPr>
          <w:rFonts w:ascii="Times New Roman" w:hAnsi="Times New Roman" w:cs="Times New Roman"/>
          <w:sz w:val="28"/>
          <w:szCs w:val="28"/>
        </w:rPr>
        <w:t>с</w:t>
      </w:r>
      <w:r w:rsidR="00CA5E40">
        <w:rPr>
          <w:rFonts w:ascii="Times New Roman" w:hAnsi="Times New Roman" w:cs="Times New Roman"/>
          <w:sz w:val="28"/>
          <w:szCs w:val="28"/>
        </w:rPr>
        <w:t xml:space="preserve"> Федеральным законом от 02.03.2007г. № 25-ФЗ «О муниципа</w:t>
      </w:r>
      <w:r w:rsidR="00741BE0">
        <w:rPr>
          <w:rFonts w:ascii="Times New Roman" w:hAnsi="Times New Roman" w:cs="Times New Roman"/>
          <w:sz w:val="28"/>
          <w:szCs w:val="28"/>
        </w:rPr>
        <w:t>льной службе в Российской Федерации», постановлением Коллегии Администрации Кемеровской области от 26.11.2013г. № 540 «Об утверждении Положения о порядке формирования резерва управленческих кадров Кемеровской области и организации работы с резервом»</w:t>
      </w:r>
      <w:r w:rsidR="00A9366E">
        <w:rPr>
          <w:rFonts w:ascii="Times New Roman" w:hAnsi="Times New Roman" w:cs="Times New Roman"/>
          <w:sz w:val="28"/>
          <w:szCs w:val="28"/>
        </w:rPr>
        <w:t>:</w:t>
      </w:r>
      <w:r>
        <w:rPr>
          <w:sz w:val="28"/>
          <w:szCs w:val="28"/>
        </w:rPr>
        <w:tab/>
      </w:r>
    </w:p>
    <w:p w:rsidR="005454D6" w:rsidRDefault="00FA7259" w:rsidP="00B723BD">
      <w:pPr>
        <w:numPr>
          <w:ilvl w:val="0"/>
          <w:numId w:val="12"/>
        </w:numPr>
        <w:tabs>
          <w:tab w:val="left" w:pos="0"/>
        </w:tabs>
        <w:jc w:val="both"/>
        <w:rPr>
          <w:rFonts w:ascii="Times New Roman" w:hAnsi="Times New Roman" w:cs="Times New Roman"/>
          <w:sz w:val="28"/>
          <w:szCs w:val="28"/>
        </w:rPr>
      </w:pPr>
      <w:r w:rsidRPr="00FA7259">
        <w:rPr>
          <w:rFonts w:ascii="Times New Roman" w:hAnsi="Times New Roman" w:cs="Times New Roman"/>
          <w:sz w:val="28"/>
          <w:szCs w:val="28"/>
        </w:rPr>
        <w:t xml:space="preserve">Утвердить прилагаемое Положение о порядке формирования резерва управленческих кадров </w:t>
      </w:r>
      <w:proofErr w:type="spellStart"/>
      <w:r w:rsidRPr="00FA7259">
        <w:rPr>
          <w:rFonts w:ascii="Times New Roman" w:hAnsi="Times New Roman" w:cs="Times New Roman"/>
          <w:sz w:val="28"/>
          <w:szCs w:val="28"/>
        </w:rPr>
        <w:t>Таштагольского</w:t>
      </w:r>
      <w:proofErr w:type="spellEnd"/>
      <w:r w:rsidR="00741BE0">
        <w:rPr>
          <w:rFonts w:ascii="Times New Roman" w:hAnsi="Times New Roman" w:cs="Times New Roman"/>
          <w:sz w:val="28"/>
          <w:szCs w:val="28"/>
        </w:rPr>
        <w:t xml:space="preserve"> муниципального </w:t>
      </w:r>
      <w:r w:rsidRPr="00FA7259">
        <w:rPr>
          <w:rFonts w:ascii="Times New Roman" w:hAnsi="Times New Roman" w:cs="Times New Roman"/>
          <w:sz w:val="28"/>
          <w:szCs w:val="28"/>
        </w:rPr>
        <w:t xml:space="preserve"> района. </w:t>
      </w:r>
    </w:p>
    <w:p w:rsidR="00B723BD" w:rsidRDefault="00B723BD" w:rsidP="00B723BD">
      <w:pPr>
        <w:numPr>
          <w:ilvl w:val="0"/>
          <w:numId w:val="12"/>
        </w:numPr>
        <w:tabs>
          <w:tab w:val="left" w:pos="0"/>
        </w:tabs>
        <w:jc w:val="both"/>
        <w:rPr>
          <w:rFonts w:ascii="Times New Roman" w:hAnsi="Times New Roman" w:cs="Times New Roman"/>
          <w:sz w:val="28"/>
          <w:szCs w:val="28"/>
        </w:rPr>
      </w:pPr>
      <w:r>
        <w:rPr>
          <w:rFonts w:ascii="Times New Roman" w:hAnsi="Times New Roman" w:cs="Times New Roman"/>
          <w:sz w:val="28"/>
          <w:szCs w:val="28"/>
        </w:rPr>
        <w:t>По</w:t>
      </w:r>
      <w:r w:rsidR="00326C8F">
        <w:rPr>
          <w:rFonts w:ascii="Times New Roman" w:hAnsi="Times New Roman" w:cs="Times New Roman"/>
          <w:sz w:val="28"/>
          <w:szCs w:val="28"/>
        </w:rPr>
        <w:t xml:space="preserve">становление администрации </w:t>
      </w:r>
      <w:r>
        <w:rPr>
          <w:rFonts w:ascii="Times New Roman" w:hAnsi="Times New Roman" w:cs="Times New Roman"/>
          <w:sz w:val="28"/>
          <w:szCs w:val="28"/>
        </w:rPr>
        <w:t xml:space="preserve"> </w:t>
      </w:r>
      <w:proofErr w:type="spellStart"/>
      <w:r w:rsidR="000A7E00">
        <w:rPr>
          <w:rFonts w:ascii="Times New Roman" w:hAnsi="Times New Roman" w:cs="Times New Roman"/>
          <w:sz w:val="28"/>
          <w:szCs w:val="28"/>
        </w:rPr>
        <w:t>Таштагольского</w:t>
      </w:r>
      <w:proofErr w:type="spellEnd"/>
      <w:r w:rsidR="000A7E00">
        <w:rPr>
          <w:rFonts w:ascii="Times New Roman" w:hAnsi="Times New Roman" w:cs="Times New Roman"/>
          <w:sz w:val="28"/>
          <w:szCs w:val="28"/>
        </w:rPr>
        <w:t xml:space="preserve"> района </w:t>
      </w:r>
      <w:r>
        <w:rPr>
          <w:rFonts w:ascii="Times New Roman" w:hAnsi="Times New Roman" w:cs="Times New Roman"/>
          <w:sz w:val="28"/>
          <w:szCs w:val="28"/>
        </w:rPr>
        <w:t xml:space="preserve">от 16.03.2010 г. № 198-п «Об утверждении Положения о порядке формирования резерва управленческих кадров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района</w:t>
      </w:r>
      <w:r w:rsidR="00E05D49">
        <w:rPr>
          <w:rFonts w:ascii="Times New Roman" w:hAnsi="Times New Roman" w:cs="Times New Roman"/>
          <w:sz w:val="28"/>
          <w:szCs w:val="28"/>
        </w:rPr>
        <w:t>» считать утратившим силу.</w:t>
      </w:r>
    </w:p>
    <w:p w:rsidR="00AD2585" w:rsidRPr="009E6221" w:rsidRDefault="00AD2585" w:rsidP="00E05D49">
      <w:pPr>
        <w:numPr>
          <w:ilvl w:val="0"/>
          <w:numId w:val="12"/>
        </w:numPr>
        <w:jc w:val="both"/>
        <w:rPr>
          <w:rFonts w:ascii="Times New Roman" w:hAnsi="Times New Roman" w:cs="Times New Roman"/>
          <w:bCs/>
          <w:sz w:val="28"/>
          <w:szCs w:val="28"/>
        </w:rPr>
      </w:pPr>
      <w:r>
        <w:rPr>
          <w:rFonts w:ascii="Times New Roman" w:hAnsi="Times New Roman" w:cs="Times New Roman"/>
          <w:bCs/>
          <w:kern w:val="36"/>
          <w:sz w:val="28"/>
          <w:szCs w:val="28"/>
        </w:rPr>
        <w:t>Пресс-секретарю</w:t>
      </w:r>
      <w:r w:rsidR="009C519C">
        <w:rPr>
          <w:rFonts w:ascii="Times New Roman" w:hAnsi="Times New Roman" w:cs="Times New Roman"/>
          <w:bCs/>
          <w:kern w:val="36"/>
          <w:sz w:val="28"/>
          <w:szCs w:val="28"/>
        </w:rPr>
        <w:t xml:space="preserve"> главы </w:t>
      </w:r>
      <w:proofErr w:type="spellStart"/>
      <w:r w:rsidR="009C519C">
        <w:rPr>
          <w:rFonts w:ascii="Times New Roman" w:hAnsi="Times New Roman" w:cs="Times New Roman"/>
          <w:bCs/>
          <w:kern w:val="36"/>
          <w:sz w:val="28"/>
          <w:szCs w:val="28"/>
        </w:rPr>
        <w:t>Таштагольского</w:t>
      </w:r>
      <w:proofErr w:type="spellEnd"/>
      <w:r w:rsidR="009C519C">
        <w:rPr>
          <w:rFonts w:ascii="Times New Roman" w:hAnsi="Times New Roman" w:cs="Times New Roman"/>
          <w:bCs/>
          <w:kern w:val="36"/>
          <w:sz w:val="28"/>
          <w:szCs w:val="28"/>
        </w:rPr>
        <w:t xml:space="preserve"> муниципального района </w:t>
      </w:r>
      <w:proofErr w:type="spellStart"/>
      <w:r w:rsidR="009C519C">
        <w:rPr>
          <w:rFonts w:ascii="Times New Roman" w:hAnsi="Times New Roman" w:cs="Times New Roman"/>
          <w:bCs/>
          <w:kern w:val="36"/>
          <w:sz w:val="28"/>
          <w:szCs w:val="28"/>
        </w:rPr>
        <w:t>Колмыкову</w:t>
      </w:r>
      <w:proofErr w:type="spellEnd"/>
      <w:r w:rsidR="009C519C">
        <w:rPr>
          <w:rFonts w:ascii="Times New Roman" w:hAnsi="Times New Roman" w:cs="Times New Roman"/>
          <w:bCs/>
          <w:kern w:val="36"/>
          <w:sz w:val="28"/>
          <w:szCs w:val="28"/>
        </w:rPr>
        <w:t xml:space="preserve"> Валерию Николаевичу обеспечить размещение настоящего постановления на официальном сайте </w:t>
      </w:r>
      <w:proofErr w:type="spellStart"/>
      <w:r w:rsidR="009C519C">
        <w:rPr>
          <w:rFonts w:ascii="Times New Roman" w:hAnsi="Times New Roman" w:cs="Times New Roman"/>
          <w:bCs/>
          <w:kern w:val="36"/>
          <w:sz w:val="28"/>
          <w:szCs w:val="28"/>
        </w:rPr>
        <w:t>Таштагольского</w:t>
      </w:r>
      <w:proofErr w:type="spellEnd"/>
      <w:r w:rsidR="009C519C">
        <w:rPr>
          <w:rFonts w:ascii="Times New Roman" w:hAnsi="Times New Roman" w:cs="Times New Roman"/>
          <w:bCs/>
          <w:kern w:val="36"/>
          <w:sz w:val="28"/>
          <w:szCs w:val="28"/>
        </w:rPr>
        <w:t xml:space="preserve"> муниципального района в сети Интернет.</w:t>
      </w:r>
    </w:p>
    <w:p w:rsidR="00E05D49" w:rsidRDefault="00E05D49" w:rsidP="00B723BD">
      <w:pPr>
        <w:numPr>
          <w:ilvl w:val="0"/>
          <w:numId w:val="12"/>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 настоящего постановления возложить на первого заместителя  Главы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В.И.Сафронова.</w:t>
      </w:r>
    </w:p>
    <w:p w:rsidR="00CF6E32" w:rsidRPr="00FA7259" w:rsidRDefault="00CF6E32" w:rsidP="00B723BD">
      <w:pPr>
        <w:numPr>
          <w:ilvl w:val="0"/>
          <w:numId w:val="12"/>
        </w:numPr>
        <w:tabs>
          <w:tab w:val="left" w:pos="0"/>
        </w:tabs>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официального опубликования.</w:t>
      </w:r>
    </w:p>
    <w:p w:rsidR="005454D6" w:rsidRDefault="000A08DA" w:rsidP="00CF6E32">
      <w:pPr>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5454D6" w:rsidRPr="005454D6" w:rsidRDefault="005454D6" w:rsidP="005454D6">
      <w:pPr>
        <w:tabs>
          <w:tab w:val="left" w:pos="0"/>
        </w:tabs>
        <w:ind w:firstLine="360"/>
        <w:jc w:val="both"/>
        <w:rPr>
          <w:rFonts w:ascii="Times New Roman" w:hAnsi="Times New Roman" w:cs="Times New Roman"/>
          <w:sz w:val="28"/>
          <w:szCs w:val="28"/>
        </w:rPr>
      </w:pPr>
      <w:r w:rsidRPr="005454D6">
        <w:rPr>
          <w:rFonts w:ascii="Times New Roman" w:hAnsi="Times New Roman" w:cs="Times New Roman"/>
          <w:sz w:val="28"/>
          <w:szCs w:val="28"/>
        </w:rPr>
        <w:t xml:space="preserve">                                                                                  </w:t>
      </w:r>
    </w:p>
    <w:p w:rsidR="005454D6" w:rsidRPr="005454D6" w:rsidRDefault="005454D6" w:rsidP="005454D6">
      <w:pPr>
        <w:tabs>
          <w:tab w:val="left" w:pos="0"/>
        </w:tabs>
        <w:ind w:firstLine="360"/>
        <w:jc w:val="both"/>
        <w:rPr>
          <w:rFonts w:ascii="Times New Roman" w:hAnsi="Times New Roman" w:cs="Times New Roman"/>
          <w:sz w:val="28"/>
          <w:szCs w:val="28"/>
        </w:rPr>
      </w:pPr>
    </w:p>
    <w:p w:rsidR="0095051C"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5454D6" w:rsidRPr="005454D6">
        <w:rPr>
          <w:rFonts w:ascii="Times New Roman" w:hAnsi="Times New Roman" w:cs="Times New Roman"/>
          <w:sz w:val="28"/>
          <w:szCs w:val="28"/>
        </w:rPr>
        <w:t xml:space="preserve">Глава </w:t>
      </w:r>
      <w:proofErr w:type="spellStart"/>
      <w:r w:rsidR="005454D6" w:rsidRPr="005454D6">
        <w:rPr>
          <w:rFonts w:ascii="Times New Roman" w:hAnsi="Times New Roman" w:cs="Times New Roman"/>
          <w:sz w:val="28"/>
          <w:szCs w:val="28"/>
        </w:rPr>
        <w:t>Таштагольского</w:t>
      </w:r>
      <w:proofErr w:type="spellEnd"/>
    </w:p>
    <w:p w:rsidR="005454D6" w:rsidRPr="005454D6"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муниципального</w:t>
      </w:r>
      <w:r w:rsidR="005454D6" w:rsidRPr="005454D6">
        <w:rPr>
          <w:rFonts w:ascii="Times New Roman" w:hAnsi="Times New Roman" w:cs="Times New Roman"/>
          <w:sz w:val="28"/>
          <w:szCs w:val="28"/>
        </w:rPr>
        <w:t xml:space="preserve"> района                                                                    </w:t>
      </w:r>
      <w:proofErr w:type="spellStart"/>
      <w:r w:rsidR="005454D6" w:rsidRPr="005454D6">
        <w:rPr>
          <w:rFonts w:ascii="Times New Roman" w:hAnsi="Times New Roman" w:cs="Times New Roman"/>
          <w:sz w:val="28"/>
          <w:szCs w:val="28"/>
        </w:rPr>
        <w:t>В.Н.Макута</w:t>
      </w:r>
      <w:proofErr w:type="spellEnd"/>
      <w:r w:rsidR="005454D6" w:rsidRPr="005454D6">
        <w:rPr>
          <w:rFonts w:ascii="Times New Roman" w:hAnsi="Times New Roman" w:cs="Times New Roman"/>
          <w:sz w:val="28"/>
          <w:szCs w:val="28"/>
        </w:rPr>
        <w:t xml:space="preserve">                                                                                                                                                                                                                                                                                                                                                 </w:t>
      </w:r>
    </w:p>
    <w:p w:rsidR="005454D6" w:rsidRDefault="005454D6" w:rsidP="005454D6">
      <w:pPr>
        <w:tabs>
          <w:tab w:val="left" w:pos="0"/>
        </w:tabs>
        <w:jc w:val="both"/>
        <w:rPr>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D12618" w:rsidRDefault="00D12618" w:rsidP="00AF4514">
      <w:pPr>
        <w:shd w:val="clear" w:color="auto" w:fill="FFFFFF"/>
        <w:ind w:firstLine="4320"/>
        <w:jc w:val="center"/>
        <w:rPr>
          <w:rFonts w:ascii="Times New Roman" w:hAnsi="Times New Roman" w:cs="Times New Roman"/>
          <w:sz w:val="28"/>
          <w:szCs w:val="28"/>
        </w:rPr>
      </w:pPr>
    </w:p>
    <w:p w:rsidR="00495BF2" w:rsidRDefault="00495BF2" w:rsidP="00AF4514">
      <w:pPr>
        <w:shd w:val="clear" w:color="auto" w:fill="FFFFFF"/>
        <w:ind w:firstLine="4320"/>
        <w:jc w:val="center"/>
        <w:rPr>
          <w:rFonts w:ascii="Times New Roman" w:hAnsi="Times New Roman" w:cs="Times New Roman"/>
          <w:sz w:val="28"/>
          <w:szCs w:val="28"/>
        </w:rPr>
      </w:pPr>
    </w:p>
    <w:p w:rsidR="00AF4514" w:rsidRDefault="00AF4514" w:rsidP="00AF4514">
      <w:pPr>
        <w:shd w:val="clear" w:color="auto" w:fill="FFFFFF"/>
        <w:ind w:firstLine="4320"/>
        <w:jc w:val="center"/>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F4514" w:rsidRDefault="00AF4514" w:rsidP="00AF4514">
      <w:pPr>
        <w:shd w:val="clear" w:color="auto" w:fill="FFFFFF"/>
        <w:ind w:firstLine="432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AF4514" w:rsidRDefault="00AF4514" w:rsidP="00AF4514">
      <w:pPr>
        <w:shd w:val="clear" w:color="auto" w:fill="FFFFFF"/>
        <w:ind w:firstLine="4320"/>
        <w:jc w:val="center"/>
        <w:rPr>
          <w:rFonts w:ascii="Times New Roman" w:hAnsi="Times New Roman" w:cs="Times New Roman"/>
          <w:sz w:val="28"/>
          <w:szCs w:val="28"/>
        </w:rPr>
      </w:pPr>
      <w:proofErr w:type="spellStart"/>
      <w:r w:rsidRPr="001B119B">
        <w:rPr>
          <w:rFonts w:ascii="Times New Roman" w:hAnsi="Times New Roman" w:cs="Times New Roman"/>
          <w:sz w:val="28"/>
          <w:szCs w:val="28"/>
        </w:rPr>
        <w:t>Таштагольского</w:t>
      </w:r>
      <w:proofErr w:type="spellEnd"/>
      <w:r w:rsidR="00CF6E32">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w:t>
      </w:r>
    </w:p>
    <w:p w:rsidR="00AF4514" w:rsidRPr="001B119B" w:rsidRDefault="00123CEA" w:rsidP="00AF4514">
      <w:pPr>
        <w:shd w:val="clear" w:color="auto" w:fill="FFFFFF"/>
        <w:ind w:firstLine="4320"/>
        <w:jc w:val="center"/>
        <w:rPr>
          <w:rFonts w:ascii="Times New Roman" w:hAnsi="Times New Roman" w:cs="Times New Roman"/>
          <w:bCs/>
          <w:spacing w:val="-1"/>
          <w:sz w:val="28"/>
          <w:szCs w:val="28"/>
        </w:rPr>
      </w:pPr>
      <w:r>
        <w:rPr>
          <w:rFonts w:ascii="Times New Roman" w:hAnsi="Times New Roman" w:cs="Times New Roman"/>
          <w:sz w:val="28"/>
          <w:szCs w:val="28"/>
        </w:rPr>
        <w:t>от «18</w:t>
      </w:r>
      <w:r w:rsidR="00AF4514">
        <w:rPr>
          <w:rFonts w:ascii="Times New Roman" w:hAnsi="Times New Roman" w:cs="Times New Roman"/>
          <w:sz w:val="28"/>
          <w:szCs w:val="28"/>
        </w:rPr>
        <w:t>_»</w:t>
      </w:r>
      <w:proofErr w:type="spellStart"/>
      <w:r w:rsidR="00AF4514">
        <w:rPr>
          <w:rFonts w:ascii="Times New Roman" w:hAnsi="Times New Roman" w:cs="Times New Roman"/>
          <w:sz w:val="28"/>
          <w:szCs w:val="28"/>
        </w:rPr>
        <w:t>_</w:t>
      </w:r>
      <w:r>
        <w:rPr>
          <w:rFonts w:ascii="Times New Roman" w:hAnsi="Times New Roman" w:cs="Times New Roman"/>
          <w:sz w:val="28"/>
          <w:szCs w:val="28"/>
        </w:rPr>
        <w:t>мая</w:t>
      </w:r>
      <w:proofErr w:type="spellEnd"/>
      <w:r>
        <w:rPr>
          <w:rFonts w:ascii="Times New Roman" w:hAnsi="Times New Roman" w:cs="Times New Roman"/>
          <w:sz w:val="28"/>
          <w:szCs w:val="28"/>
        </w:rPr>
        <w:t xml:space="preserve"> </w:t>
      </w:r>
      <w:r w:rsidR="00AF4514">
        <w:rPr>
          <w:rFonts w:ascii="Times New Roman" w:hAnsi="Times New Roman" w:cs="Times New Roman"/>
          <w:sz w:val="28"/>
          <w:szCs w:val="28"/>
        </w:rPr>
        <w:t>201</w:t>
      </w:r>
      <w:r w:rsidR="00CF6E32">
        <w:rPr>
          <w:rFonts w:ascii="Times New Roman" w:hAnsi="Times New Roman" w:cs="Times New Roman"/>
          <w:sz w:val="28"/>
          <w:szCs w:val="28"/>
        </w:rPr>
        <w:t>5</w:t>
      </w:r>
      <w:r w:rsidR="00AF4514">
        <w:rPr>
          <w:rFonts w:ascii="Times New Roman" w:hAnsi="Times New Roman" w:cs="Times New Roman"/>
          <w:sz w:val="28"/>
          <w:szCs w:val="28"/>
        </w:rPr>
        <w:t>г. № _</w:t>
      </w:r>
      <w:r>
        <w:rPr>
          <w:rFonts w:ascii="Times New Roman" w:hAnsi="Times New Roman" w:cs="Times New Roman"/>
          <w:sz w:val="28"/>
          <w:szCs w:val="28"/>
        </w:rPr>
        <w:t>407-п</w:t>
      </w:r>
      <w:r w:rsidR="00AF4514">
        <w:rPr>
          <w:rFonts w:ascii="Times New Roman" w:hAnsi="Times New Roman" w:cs="Times New Roman"/>
          <w:sz w:val="28"/>
          <w:szCs w:val="28"/>
        </w:rPr>
        <w:t>__</w:t>
      </w:r>
    </w:p>
    <w:p w:rsidR="006B0D4F" w:rsidRPr="001B119B" w:rsidRDefault="00AF4514" w:rsidP="00FD766E">
      <w:pPr>
        <w:shd w:val="clear" w:color="auto" w:fill="FFFFFF"/>
        <w:spacing w:before="682"/>
        <w:jc w:val="center"/>
        <w:rPr>
          <w:rFonts w:ascii="Times New Roman" w:hAnsi="Times New Roman" w:cs="Times New Roman"/>
          <w:sz w:val="28"/>
          <w:szCs w:val="28"/>
        </w:rPr>
      </w:pPr>
      <w:r>
        <w:rPr>
          <w:rFonts w:ascii="Times New Roman" w:hAnsi="Times New Roman" w:cs="Times New Roman"/>
          <w:b/>
          <w:bCs/>
          <w:spacing w:val="-1"/>
          <w:sz w:val="28"/>
          <w:szCs w:val="28"/>
        </w:rPr>
        <w:t xml:space="preserve">Положение </w:t>
      </w:r>
      <w:r w:rsidR="00351AF9">
        <w:rPr>
          <w:rFonts w:ascii="Times New Roman" w:hAnsi="Times New Roman" w:cs="Times New Roman"/>
          <w:b/>
          <w:bCs/>
          <w:spacing w:val="-1"/>
          <w:sz w:val="28"/>
          <w:szCs w:val="28"/>
        </w:rPr>
        <w:t xml:space="preserve">о </w:t>
      </w:r>
      <w:r w:rsidR="006B0D4F" w:rsidRPr="001B119B">
        <w:rPr>
          <w:rFonts w:ascii="Times New Roman" w:hAnsi="Times New Roman" w:cs="Times New Roman"/>
          <w:b/>
          <w:bCs/>
          <w:spacing w:val="-1"/>
          <w:sz w:val="28"/>
          <w:szCs w:val="28"/>
        </w:rPr>
        <w:t>формировани</w:t>
      </w:r>
      <w:r w:rsidR="00351AF9">
        <w:rPr>
          <w:rFonts w:ascii="Times New Roman" w:hAnsi="Times New Roman" w:cs="Times New Roman"/>
          <w:b/>
          <w:bCs/>
          <w:spacing w:val="-1"/>
          <w:sz w:val="28"/>
          <w:szCs w:val="28"/>
        </w:rPr>
        <w:t>и</w:t>
      </w:r>
    </w:p>
    <w:p w:rsidR="006B0D4F" w:rsidRPr="001B119B" w:rsidRDefault="006B0D4F" w:rsidP="006B0D4F">
      <w:pPr>
        <w:shd w:val="clear" w:color="auto" w:fill="FFFFFF"/>
        <w:jc w:val="center"/>
        <w:rPr>
          <w:rFonts w:ascii="Times New Roman" w:hAnsi="Times New Roman" w:cs="Times New Roman"/>
          <w:b/>
          <w:bCs/>
          <w:spacing w:val="-1"/>
          <w:sz w:val="28"/>
          <w:szCs w:val="28"/>
        </w:rPr>
      </w:pPr>
      <w:r w:rsidRPr="001B119B">
        <w:rPr>
          <w:rFonts w:ascii="Times New Roman" w:hAnsi="Times New Roman" w:cs="Times New Roman"/>
          <w:b/>
          <w:bCs/>
          <w:spacing w:val="-4"/>
          <w:sz w:val="28"/>
          <w:szCs w:val="28"/>
        </w:rPr>
        <w:t xml:space="preserve">резерва управленческих кадров </w:t>
      </w:r>
      <w:proofErr w:type="spellStart"/>
      <w:r w:rsidR="00BB2632" w:rsidRPr="001B119B">
        <w:rPr>
          <w:rFonts w:ascii="Times New Roman" w:hAnsi="Times New Roman" w:cs="Times New Roman"/>
          <w:b/>
          <w:bCs/>
          <w:spacing w:val="-1"/>
          <w:sz w:val="28"/>
          <w:szCs w:val="28"/>
        </w:rPr>
        <w:t>Таштагольского</w:t>
      </w:r>
      <w:proofErr w:type="spellEnd"/>
      <w:r w:rsidR="00351AF9">
        <w:rPr>
          <w:rFonts w:ascii="Times New Roman" w:hAnsi="Times New Roman" w:cs="Times New Roman"/>
          <w:b/>
          <w:bCs/>
          <w:spacing w:val="-1"/>
          <w:sz w:val="28"/>
          <w:szCs w:val="28"/>
        </w:rPr>
        <w:t xml:space="preserve"> муниципального</w:t>
      </w:r>
      <w:r w:rsidR="00BB2632" w:rsidRPr="001B119B">
        <w:rPr>
          <w:rFonts w:ascii="Times New Roman" w:hAnsi="Times New Roman" w:cs="Times New Roman"/>
          <w:b/>
          <w:bCs/>
          <w:spacing w:val="-1"/>
          <w:sz w:val="28"/>
          <w:szCs w:val="28"/>
        </w:rPr>
        <w:t xml:space="preserve"> района</w:t>
      </w:r>
      <w:r w:rsidR="00351AF9">
        <w:rPr>
          <w:rFonts w:ascii="Times New Roman" w:hAnsi="Times New Roman" w:cs="Times New Roman"/>
          <w:b/>
          <w:bCs/>
          <w:spacing w:val="-1"/>
          <w:sz w:val="28"/>
          <w:szCs w:val="28"/>
        </w:rPr>
        <w:t xml:space="preserve"> и организации работы с резервом</w:t>
      </w:r>
    </w:p>
    <w:p w:rsidR="006B0D4F" w:rsidRDefault="006B0D4F" w:rsidP="006B0D4F">
      <w:pPr>
        <w:shd w:val="clear" w:color="auto" w:fill="FFFFFF"/>
        <w:jc w:val="both"/>
        <w:rPr>
          <w:rFonts w:ascii="Times New Roman" w:hAnsi="Times New Roman" w:cs="Times New Roman"/>
          <w:spacing w:val="-1"/>
          <w:sz w:val="28"/>
          <w:szCs w:val="28"/>
        </w:rPr>
      </w:pPr>
    </w:p>
    <w:p w:rsidR="00BA38DC" w:rsidRPr="00FF6BFB" w:rsidRDefault="00BA38DC" w:rsidP="00BA38DC">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1. Общие положения</w:t>
      </w:r>
    </w:p>
    <w:p w:rsidR="00BA38DC" w:rsidRPr="00FF6BFB" w:rsidRDefault="00BA38DC" w:rsidP="00BA38DC">
      <w:pPr>
        <w:pStyle w:val="ConsPlusNormal"/>
        <w:ind w:firstLine="540"/>
        <w:jc w:val="both"/>
        <w:rPr>
          <w:rFonts w:ascii="Times New Roman" w:hAnsi="Times New Roman" w:cs="Times New Roman"/>
          <w:sz w:val="28"/>
          <w:szCs w:val="28"/>
        </w:rPr>
      </w:pPr>
    </w:p>
    <w:p w:rsidR="00BA38DC" w:rsidRPr="00FF6BFB" w:rsidRDefault="00BA38DC" w:rsidP="00BA38DC">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1.1. </w:t>
      </w:r>
      <w:proofErr w:type="gramStart"/>
      <w:r w:rsidRPr="00FF6BFB">
        <w:rPr>
          <w:rFonts w:ascii="Times New Roman" w:hAnsi="Times New Roman" w:cs="Times New Roman"/>
          <w:sz w:val="28"/>
          <w:szCs w:val="28"/>
        </w:rPr>
        <w:t xml:space="preserve">Резерв управленческих кадров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xml:space="preserve"> (далее - резерв) - вид кадрового резерва для замещения управленческих должностей в системе муниципального управления, а также в сфере экономики, сформированный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roofErr w:type="gramEnd"/>
    </w:p>
    <w:p w:rsidR="00BA38DC" w:rsidRPr="00FF6BFB" w:rsidRDefault="00BA38DC" w:rsidP="00BA38DC">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1.2. Кандидаты в резерв - граждане, подавшие заявления и необходимый пакет документов на участие в конкурсе на включение в резерв.</w:t>
      </w:r>
    </w:p>
    <w:p w:rsidR="00BA38DC" w:rsidRPr="00FF6BFB" w:rsidRDefault="00BA38DC" w:rsidP="00BA38DC">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1.3. Резервисты - граждане, включенные в состав резерва.</w:t>
      </w:r>
    </w:p>
    <w:p w:rsidR="00BA38DC" w:rsidRPr="00FF6BFB" w:rsidRDefault="00BA38DC" w:rsidP="00BA38DC">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1.4. Настоящее Положение определяет порядок конкурсного отбора кандидатов для формирования резерва и организации работы с ним.</w:t>
      </w:r>
    </w:p>
    <w:p w:rsidR="00BA38DC" w:rsidRPr="00FF6BFB" w:rsidRDefault="00BA38DC" w:rsidP="00BA38DC">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2. Перечень должностей, на которые формируется резерв</w:t>
      </w:r>
    </w:p>
    <w:p w:rsidR="00B60CC6" w:rsidRPr="00FF6BFB" w:rsidRDefault="00B60CC6" w:rsidP="00B60CC6">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540"/>
        <w:jc w:val="both"/>
        <w:rPr>
          <w:rFonts w:ascii="Times New Roman" w:hAnsi="Times New Roman" w:cs="Times New Roman"/>
          <w:sz w:val="28"/>
          <w:szCs w:val="28"/>
        </w:rPr>
      </w:pPr>
      <w:bookmarkStart w:id="0" w:name="Par43"/>
      <w:bookmarkEnd w:id="0"/>
      <w:r w:rsidRPr="00FF6BFB">
        <w:rPr>
          <w:rFonts w:ascii="Times New Roman" w:hAnsi="Times New Roman" w:cs="Times New Roman"/>
          <w:sz w:val="28"/>
          <w:szCs w:val="28"/>
        </w:rPr>
        <w:t>2.1. Резерв формируется на следующие группы должностей.</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1. </w:t>
      </w:r>
      <w:r>
        <w:rPr>
          <w:rFonts w:ascii="Times New Roman" w:hAnsi="Times New Roman" w:cs="Times New Roman"/>
          <w:sz w:val="28"/>
          <w:szCs w:val="28"/>
        </w:rPr>
        <w:t>Должности, относящиеся к высшей</w:t>
      </w:r>
      <w:r w:rsidRPr="00B60CC6">
        <w:rPr>
          <w:rFonts w:ascii="Times New Roman" w:hAnsi="Times New Roman" w:cs="Times New Roman"/>
          <w:sz w:val="28"/>
          <w:szCs w:val="28"/>
        </w:rPr>
        <w:t xml:space="preserve"> </w:t>
      </w:r>
      <w:r w:rsidRPr="001B119B">
        <w:rPr>
          <w:rFonts w:ascii="Times New Roman" w:hAnsi="Times New Roman" w:cs="Times New Roman"/>
          <w:sz w:val="28"/>
          <w:szCs w:val="28"/>
        </w:rPr>
        <w:t xml:space="preserve">группе должностей муниципальной службы </w:t>
      </w:r>
      <w:proofErr w:type="spellStart"/>
      <w:r w:rsidRPr="001B119B">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w:t>
      </w:r>
      <w:r w:rsidRPr="001B119B">
        <w:rPr>
          <w:rFonts w:ascii="Times New Roman" w:hAnsi="Times New Roman" w:cs="Times New Roman"/>
          <w:sz w:val="28"/>
          <w:szCs w:val="28"/>
        </w:rPr>
        <w:t xml:space="preserve"> района (</w:t>
      </w:r>
      <w:r>
        <w:rPr>
          <w:rFonts w:ascii="Times New Roman" w:hAnsi="Times New Roman" w:cs="Times New Roman"/>
          <w:sz w:val="28"/>
          <w:szCs w:val="28"/>
        </w:rPr>
        <w:t xml:space="preserve">первый заместитель главы района, </w:t>
      </w:r>
      <w:r w:rsidRPr="001B119B">
        <w:rPr>
          <w:rFonts w:ascii="Times New Roman" w:hAnsi="Times New Roman" w:cs="Times New Roman"/>
          <w:sz w:val="28"/>
          <w:szCs w:val="28"/>
        </w:rPr>
        <w:t>заместители глав</w:t>
      </w:r>
      <w:r>
        <w:rPr>
          <w:rFonts w:ascii="Times New Roman" w:hAnsi="Times New Roman" w:cs="Times New Roman"/>
          <w:sz w:val="28"/>
          <w:szCs w:val="28"/>
        </w:rPr>
        <w:t>ы района</w:t>
      </w:r>
      <w:r w:rsidRPr="001B119B">
        <w:rPr>
          <w:rFonts w:ascii="Times New Roman" w:hAnsi="Times New Roman" w:cs="Times New Roman"/>
          <w:sz w:val="28"/>
          <w:szCs w:val="28"/>
        </w:rPr>
        <w:t>)</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2. </w:t>
      </w:r>
      <w:r>
        <w:rPr>
          <w:rFonts w:ascii="Times New Roman" w:hAnsi="Times New Roman" w:cs="Times New Roman"/>
          <w:sz w:val="28"/>
          <w:szCs w:val="28"/>
        </w:rPr>
        <w:t xml:space="preserve"> </w:t>
      </w:r>
      <w:r w:rsidRPr="001B119B">
        <w:rPr>
          <w:rFonts w:ascii="Times New Roman" w:hAnsi="Times New Roman" w:cs="Times New Roman"/>
          <w:sz w:val="28"/>
          <w:szCs w:val="28"/>
        </w:rPr>
        <w:t xml:space="preserve">Должности руководителей и их заместителей структурных подразделений администрации </w:t>
      </w:r>
      <w:proofErr w:type="spellStart"/>
      <w:r w:rsidRPr="001B119B">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 (начальники отделов и их заместители)</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 3</w:t>
      </w:r>
      <w:r w:rsidRPr="00FF6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19B">
        <w:rPr>
          <w:rFonts w:ascii="Times New Roman" w:hAnsi="Times New Roman" w:cs="Times New Roman"/>
          <w:spacing w:val="-1"/>
          <w:sz w:val="28"/>
          <w:szCs w:val="28"/>
        </w:rPr>
        <w:t xml:space="preserve">Должности глав и их заместителей администраций городских и сельских поселений </w:t>
      </w:r>
      <w:proofErr w:type="spellStart"/>
      <w:r w:rsidRPr="001B119B">
        <w:rPr>
          <w:rFonts w:ascii="Times New Roman" w:hAnsi="Times New Roman" w:cs="Times New Roman"/>
          <w:spacing w:val="-1"/>
          <w:sz w:val="28"/>
          <w:szCs w:val="28"/>
        </w:rPr>
        <w:t>Таштагольского</w:t>
      </w:r>
      <w:proofErr w:type="spellEnd"/>
      <w:r w:rsidRPr="001B119B">
        <w:rPr>
          <w:rFonts w:ascii="Times New Roman" w:hAnsi="Times New Roman" w:cs="Times New Roman"/>
          <w:spacing w:val="-1"/>
          <w:sz w:val="28"/>
          <w:szCs w:val="28"/>
        </w:rPr>
        <w:t xml:space="preserve"> </w:t>
      </w:r>
      <w:r>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w:t>
      </w:r>
      <w:r w:rsidR="00394785">
        <w:rPr>
          <w:rFonts w:ascii="Times New Roman" w:hAnsi="Times New Roman" w:cs="Times New Roman"/>
          <w:sz w:val="28"/>
          <w:szCs w:val="28"/>
        </w:rPr>
        <w:t xml:space="preserve"> </w:t>
      </w:r>
      <w:r>
        <w:rPr>
          <w:rFonts w:ascii="Times New Roman" w:hAnsi="Times New Roman" w:cs="Times New Roman"/>
          <w:sz w:val="28"/>
          <w:szCs w:val="28"/>
        </w:rPr>
        <w:t>4</w:t>
      </w:r>
      <w:r w:rsidRPr="00FF6BFB">
        <w:rPr>
          <w:rFonts w:ascii="Times New Roman" w:hAnsi="Times New Roman" w:cs="Times New Roman"/>
          <w:sz w:val="28"/>
          <w:szCs w:val="28"/>
        </w:rPr>
        <w:t>.</w:t>
      </w:r>
      <w:r w:rsidR="001C1B6A">
        <w:rPr>
          <w:rFonts w:ascii="Times New Roman" w:hAnsi="Times New Roman" w:cs="Times New Roman"/>
          <w:sz w:val="28"/>
          <w:szCs w:val="28"/>
        </w:rPr>
        <w:t xml:space="preserve"> </w:t>
      </w:r>
      <w:r w:rsidRPr="00511736">
        <w:rPr>
          <w:rFonts w:ascii="Times New Roman" w:hAnsi="Times New Roman" w:cs="Times New Roman"/>
          <w:spacing w:val="-1"/>
          <w:sz w:val="28"/>
          <w:szCs w:val="28"/>
        </w:rPr>
        <w:t xml:space="preserve">Руководящие должности в муниципальных  предприятиях и </w:t>
      </w:r>
      <w:r>
        <w:rPr>
          <w:rFonts w:ascii="Times New Roman" w:hAnsi="Times New Roman" w:cs="Times New Roman"/>
          <w:spacing w:val="-1"/>
          <w:sz w:val="28"/>
          <w:szCs w:val="28"/>
        </w:rPr>
        <w:t xml:space="preserve">муниципальных </w:t>
      </w:r>
      <w:r w:rsidRPr="00511736">
        <w:rPr>
          <w:rFonts w:ascii="Times New Roman" w:hAnsi="Times New Roman" w:cs="Times New Roman"/>
          <w:spacing w:val="-1"/>
          <w:sz w:val="28"/>
          <w:szCs w:val="28"/>
        </w:rPr>
        <w:t xml:space="preserve">учреждениях </w:t>
      </w:r>
      <w:proofErr w:type="spellStart"/>
      <w:r w:rsidRPr="00511736">
        <w:rPr>
          <w:rFonts w:ascii="Times New Roman" w:hAnsi="Times New Roman" w:cs="Times New Roman"/>
          <w:spacing w:val="-1"/>
          <w:sz w:val="28"/>
          <w:szCs w:val="28"/>
        </w:rPr>
        <w:t>Таштагольского</w:t>
      </w:r>
      <w:proofErr w:type="spellEnd"/>
      <w:r>
        <w:rPr>
          <w:rFonts w:ascii="Times New Roman" w:hAnsi="Times New Roman" w:cs="Times New Roman"/>
          <w:sz w:val="28"/>
          <w:szCs w:val="28"/>
        </w:rPr>
        <w:t xml:space="preserve"> муниципального</w:t>
      </w:r>
      <w:r w:rsidRPr="00511736">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2.2. Внутри каждой группы резерв подразделяется по уровню готовности к занятию управленческих должностей </w:t>
      </w:r>
      <w:proofErr w:type="gramStart"/>
      <w:r w:rsidRPr="00FF6BFB">
        <w:rPr>
          <w:rFonts w:ascii="Times New Roman" w:hAnsi="Times New Roman" w:cs="Times New Roman"/>
          <w:sz w:val="28"/>
          <w:szCs w:val="28"/>
        </w:rPr>
        <w:t>на</w:t>
      </w:r>
      <w:proofErr w:type="gramEnd"/>
      <w:r w:rsidRPr="00FF6BFB">
        <w:rPr>
          <w:rFonts w:ascii="Times New Roman" w:hAnsi="Times New Roman" w:cs="Times New Roman"/>
          <w:sz w:val="28"/>
          <w:szCs w:val="28"/>
        </w:rPr>
        <w:t>:</w:t>
      </w:r>
    </w:p>
    <w:p w:rsidR="0052015D"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w:t>
      </w:r>
    </w:p>
    <w:p w:rsidR="0052015D" w:rsidRDefault="0052015D" w:rsidP="00B60CC6">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lastRenderedPageBreak/>
        <w:t xml:space="preserve"> </w:t>
      </w:r>
      <w:proofErr w:type="gramStart"/>
      <w:r w:rsidRPr="00FF6BFB">
        <w:rPr>
          <w:rFonts w:ascii="Times New Roman" w:hAnsi="Times New Roman" w:cs="Times New Roman"/>
          <w:sz w:val="28"/>
          <w:szCs w:val="28"/>
        </w:rPr>
        <w:t>руководящей работы на должностях высшего и среднего управленческого звена не менее 1 года и профессионально готовые к замещению этих должностей;</w:t>
      </w:r>
      <w:proofErr w:type="gramEnd"/>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w:t>
      </w:r>
      <w:proofErr w:type="gramStart"/>
      <w:r w:rsidRPr="00FF6BFB">
        <w:rPr>
          <w:rFonts w:ascii="Times New Roman" w:hAnsi="Times New Roman" w:cs="Times New Roman"/>
          <w:sz w:val="28"/>
          <w:szCs w:val="28"/>
        </w:rPr>
        <w:t>К этой части резерва относятся граждане, имеющие опыт руководящей работы на должностях среднего и начального управленческого звена не менее 1 года;</w:t>
      </w:r>
      <w:proofErr w:type="gramEnd"/>
    </w:p>
    <w:p w:rsidR="00B60CC6" w:rsidRDefault="00B60CC6" w:rsidP="00EA78C0">
      <w:pPr>
        <w:shd w:val="clear" w:color="auto" w:fill="FFFFFF"/>
        <w:ind w:firstLine="540"/>
        <w:jc w:val="both"/>
        <w:rPr>
          <w:rFonts w:ascii="Times New Roman" w:hAnsi="Times New Roman" w:cs="Times New Roman"/>
          <w:sz w:val="16"/>
          <w:szCs w:val="16"/>
        </w:rPr>
      </w:pPr>
      <w:r w:rsidRPr="00FF6BFB">
        <w:rPr>
          <w:rFonts w:ascii="Times New Roman" w:hAnsi="Times New Roman" w:cs="Times New Roman"/>
          <w:sz w:val="28"/>
          <w:szCs w:val="28"/>
        </w:rPr>
        <w:t xml:space="preserve">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w:t>
      </w:r>
      <w:proofErr w:type="spellStart"/>
      <w:r w:rsidRPr="00FF6BFB">
        <w:rPr>
          <w:rFonts w:ascii="Times New Roman" w:hAnsi="Times New Roman" w:cs="Times New Roman"/>
          <w:sz w:val="28"/>
          <w:szCs w:val="28"/>
        </w:rPr>
        <w:t>управленческо</w:t>
      </w:r>
      <w:proofErr w:type="spellEnd"/>
      <w:r w:rsidR="001A0BA2">
        <w:rPr>
          <w:rFonts w:ascii="Times New Roman" w:hAnsi="Times New Roman" w:cs="Times New Roman"/>
          <w:sz w:val="28"/>
          <w:szCs w:val="28"/>
        </w:rPr>
        <w:t xml:space="preserve"> </w:t>
      </w:r>
      <w:r w:rsidRPr="00FF6BFB">
        <w:rPr>
          <w:rFonts w:ascii="Times New Roman" w:hAnsi="Times New Roman" w:cs="Times New Roman"/>
          <w:sz w:val="28"/>
          <w:szCs w:val="28"/>
        </w:rPr>
        <w:t>-</w:t>
      </w:r>
      <w:r w:rsidR="001A0BA2">
        <w:rPr>
          <w:rFonts w:ascii="Times New Roman" w:hAnsi="Times New Roman" w:cs="Times New Roman"/>
          <w:sz w:val="28"/>
          <w:szCs w:val="28"/>
        </w:rPr>
        <w:t xml:space="preserve"> </w:t>
      </w:r>
      <w:r w:rsidRPr="00FF6BFB">
        <w:rPr>
          <w:rFonts w:ascii="Times New Roman" w:hAnsi="Times New Roman" w:cs="Times New Roman"/>
          <w:sz w:val="28"/>
          <w:szCs w:val="28"/>
        </w:rPr>
        <w:t>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B60CC6" w:rsidRDefault="00B60CC6" w:rsidP="006B0D4F">
      <w:pPr>
        <w:shd w:val="clear" w:color="auto" w:fill="FFFFFF"/>
        <w:jc w:val="both"/>
        <w:rPr>
          <w:rFonts w:ascii="Times New Roman" w:hAnsi="Times New Roman" w:cs="Times New Roman"/>
          <w:sz w:val="16"/>
          <w:szCs w:val="16"/>
        </w:rPr>
      </w:pPr>
    </w:p>
    <w:p w:rsidR="00B60CC6" w:rsidRDefault="00B60CC6" w:rsidP="006B0D4F">
      <w:pPr>
        <w:shd w:val="clear" w:color="auto" w:fill="FFFFFF"/>
        <w:jc w:val="both"/>
        <w:rPr>
          <w:rFonts w:ascii="Times New Roman" w:hAnsi="Times New Roman" w:cs="Times New Roman"/>
          <w:sz w:val="16"/>
          <w:szCs w:val="16"/>
        </w:rPr>
      </w:pPr>
    </w:p>
    <w:p w:rsidR="00880579" w:rsidRPr="00FF6BFB" w:rsidRDefault="00880579" w:rsidP="00880579">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3. Формирование резерва</w:t>
      </w:r>
    </w:p>
    <w:p w:rsidR="00880579" w:rsidRPr="00FF6BFB" w:rsidRDefault="00880579" w:rsidP="00880579">
      <w:pPr>
        <w:pStyle w:val="ConsPlusNormal"/>
        <w:ind w:firstLine="540"/>
        <w:jc w:val="both"/>
        <w:rPr>
          <w:rFonts w:ascii="Times New Roman" w:hAnsi="Times New Roman" w:cs="Times New Roman"/>
          <w:sz w:val="28"/>
          <w:szCs w:val="28"/>
        </w:rPr>
      </w:pPr>
    </w:p>
    <w:p w:rsidR="00880579" w:rsidRDefault="00880579" w:rsidP="00880579">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Резерв формируется из представителей следующих целевых групп:</w:t>
      </w:r>
    </w:p>
    <w:p w:rsidR="007D131E" w:rsidRDefault="008E19FF" w:rsidP="008805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 Граждане, замещающие муниципальные должности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 заместители Главы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и граждане, претендующие на эти должности - по итогам проведения личного собеседования с Главой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p>
    <w:p w:rsidR="007D131E" w:rsidRDefault="000372F8" w:rsidP="007D131E">
      <w:pPr>
        <w:shd w:val="clear" w:color="auto" w:fill="FFFFFF"/>
        <w:spacing w:line="317" w:lineRule="exact"/>
        <w:ind w:firstLine="708"/>
        <w:jc w:val="both"/>
        <w:rPr>
          <w:rFonts w:ascii="Times New Roman" w:hAnsi="Times New Roman" w:cs="Times New Roman"/>
          <w:spacing w:val="-2"/>
          <w:sz w:val="28"/>
          <w:szCs w:val="28"/>
        </w:rPr>
      </w:pPr>
      <w:r w:rsidRPr="00AD2585">
        <w:rPr>
          <w:rFonts w:ascii="Times New Roman" w:hAnsi="Times New Roman" w:cs="Times New Roman"/>
          <w:sz w:val="28"/>
          <w:szCs w:val="28"/>
        </w:rPr>
        <w:t>3.2</w:t>
      </w:r>
      <w:r w:rsidR="00394785" w:rsidRPr="00AD2585">
        <w:rPr>
          <w:rFonts w:ascii="Times New Roman" w:hAnsi="Times New Roman" w:cs="Times New Roman"/>
          <w:sz w:val="28"/>
          <w:szCs w:val="28"/>
        </w:rPr>
        <w:t>.</w:t>
      </w:r>
      <w:r w:rsidR="00DF31E8" w:rsidRPr="00AD2585">
        <w:rPr>
          <w:rFonts w:ascii="Times New Roman" w:hAnsi="Times New Roman" w:cs="Times New Roman"/>
          <w:sz w:val="28"/>
          <w:szCs w:val="28"/>
        </w:rPr>
        <w:t>М</w:t>
      </w:r>
      <w:r w:rsidR="007D131E" w:rsidRPr="00AD2585">
        <w:rPr>
          <w:rFonts w:ascii="Times New Roman" w:hAnsi="Times New Roman" w:cs="Times New Roman"/>
          <w:spacing w:val="2"/>
          <w:sz w:val="28"/>
          <w:szCs w:val="28"/>
        </w:rPr>
        <w:t xml:space="preserve">униципальные служащие  </w:t>
      </w:r>
      <w:proofErr w:type="spellStart"/>
      <w:r w:rsidR="007D131E" w:rsidRPr="00AD2585">
        <w:rPr>
          <w:rFonts w:ascii="Times New Roman" w:hAnsi="Times New Roman" w:cs="Times New Roman"/>
          <w:spacing w:val="2"/>
          <w:sz w:val="28"/>
          <w:szCs w:val="28"/>
        </w:rPr>
        <w:t>Таштагольского</w:t>
      </w:r>
      <w:proofErr w:type="spellEnd"/>
      <w:r w:rsidR="007D131E" w:rsidRPr="00AD2585">
        <w:rPr>
          <w:rFonts w:ascii="Times New Roman" w:hAnsi="Times New Roman" w:cs="Times New Roman"/>
          <w:spacing w:val="2"/>
          <w:sz w:val="28"/>
          <w:szCs w:val="28"/>
        </w:rPr>
        <w:t xml:space="preserve"> муниципального района, лица, замещающие муниципальные должности </w:t>
      </w:r>
      <w:proofErr w:type="spellStart"/>
      <w:r w:rsidR="007D131E" w:rsidRPr="00AD2585">
        <w:rPr>
          <w:rFonts w:ascii="Times New Roman" w:hAnsi="Times New Roman" w:cs="Times New Roman"/>
          <w:spacing w:val="2"/>
          <w:sz w:val="28"/>
          <w:szCs w:val="28"/>
        </w:rPr>
        <w:t>Таштагольского</w:t>
      </w:r>
      <w:proofErr w:type="spellEnd"/>
      <w:r w:rsidR="007D131E" w:rsidRPr="00AD2585">
        <w:rPr>
          <w:rFonts w:ascii="Times New Roman" w:hAnsi="Times New Roman" w:cs="Times New Roman"/>
          <w:spacing w:val="2"/>
          <w:sz w:val="28"/>
          <w:szCs w:val="28"/>
        </w:rPr>
        <w:t xml:space="preserve"> муниципального района</w:t>
      </w:r>
      <w:r w:rsidR="007D131E" w:rsidRPr="00AD2585">
        <w:rPr>
          <w:rFonts w:ascii="Times New Roman" w:hAnsi="Times New Roman" w:cs="Times New Roman"/>
          <w:spacing w:val="-2"/>
          <w:sz w:val="28"/>
          <w:szCs w:val="28"/>
        </w:rPr>
        <w:t>;</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3.3</w:t>
      </w:r>
      <w:r w:rsidR="00394785">
        <w:rPr>
          <w:rFonts w:ascii="Times New Roman" w:hAnsi="Times New Roman" w:cs="Times New Roman"/>
          <w:sz w:val="28"/>
          <w:szCs w:val="28"/>
        </w:rPr>
        <w:t>.</w:t>
      </w:r>
      <w:r w:rsidR="00DF31E8">
        <w:rPr>
          <w:rFonts w:ascii="Times New Roman" w:hAnsi="Times New Roman" w:cs="Times New Roman"/>
          <w:sz w:val="28"/>
          <w:szCs w:val="28"/>
        </w:rPr>
        <w:t xml:space="preserve">Представители органов местного самоуправления - по представлению органа местного самоуправления </w:t>
      </w:r>
      <w:proofErr w:type="spellStart"/>
      <w:r w:rsidR="00DF31E8">
        <w:rPr>
          <w:rFonts w:ascii="Times New Roman" w:hAnsi="Times New Roman" w:cs="Times New Roman"/>
          <w:sz w:val="28"/>
          <w:szCs w:val="28"/>
        </w:rPr>
        <w:t>Таштагольского</w:t>
      </w:r>
      <w:proofErr w:type="spellEnd"/>
      <w:r w:rsidR="00DF31E8">
        <w:rPr>
          <w:rFonts w:ascii="Times New Roman" w:hAnsi="Times New Roman" w:cs="Times New Roman"/>
          <w:sz w:val="28"/>
          <w:szCs w:val="28"/>
        </w:rPr>
        <w:t xml:space="preserve"> муниципального района;</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pacing w:val="-2"/>
          <w:sz w:val="28"/>
          <w:szCs w:val="28"/>
        </w:rPr>
        <w:t>3.4</w:t>
      </w:r>
      <w:r w:rsidR="00394785">
        <w:rPr>
          <w:rFonts w:ascii="Times New Roman" w:hAnsi="Times New Roman" w:cs="Times New Roman"/>
          <w:spacing w:val="-2"/>
          <w:sz w:val="28"/>
          <w:szCs w:val="28"/>
        </w:rPr>
        <w:t>.</w:t>
      </w:r>
      <w:r w:rsidR="00DF31E8" w:rsidRPr="00FF6BFB">
        <w:rPr>
          <w:rFonts w:ascii="Times New Roman" w:hAnsi="Times New Roman" w:cs="Times New Roman"/>
          <w:sz w:val="28"/>
          <w:szCs w:val="28"/>
        </w:rPr>
        <w:t xml:space="preserve">Представители бизнеса, </w:t>
      </w:r>
      <w:r w:rsidR="00DF31E8" w:rsidRPr="00094566">
        <w:rPr>
          <w:rFonts w:ascii="Times New Roman" w:hAnsi="Times New Roman" w:cs="Times New Roman"/>
          <w:sz w:val="28"/>
          <w:szCs w:val="28"/>
        </w:rPr>
        <w:t>науки</w:t>
      </w:r>
      <w:r w:rsidR="00DF31E8" w:rsidRPr="00FF6BFB">
        <w:rPr>
          <w:rFonts w:ascii="Times New Roman" w:hAnsi="Times New Roman" w:cs="Times New Roman"/>
          <w:sz w:val="28"/>
          <w:szCs w:val="28"/>
        </w:rPr>
        <w:t>, образования, культуры</w:t>
      </w:r>
      <w:r w:rsidR="00DF31E8">
        <w:rPr>
          <w:rFonts w:ascii="Times New Roman" w:hAnsi="Times New Roman" w:cs="Times New Roman"/>
          <w:sz w:val="28"/>
          <w:szCs w:val="28"/>
        </w:rPr>
        <w:t xml:space="preserve"> </w:t>
      </w:r>
      <w:proofErr w:type="spellStart"/>
      <w:r w:rsidR="00DF31E8">
        <w:rPr>
          <w:rFonts w:ascii="Times New Roman" w:hAnsi="Times New Roman" w:cs="Times New Roman"/>
          <w:sz w:val="28"/>
          <w:szCs w:val="28"/>
        </w:rPr>
        <w:t>Таштагольского</w:t>
      </w:r>
      <w:proofErr w:type="spellEnd"/>
      <w:r w:rsidR="00DF31E8">
        <w:rPr>
          <w:rFonts w:ascii="Times New Roman" w:hAnsi="Times New Roman" w:cs="Times New Roman"/>
          <w:sz w:val="28"/>
          <w:szCs w:val="28"/>
        </w:rPr>
        <w:t xml:space="preserve">  муниципального района</w:t>
      </w:r>
      <w:r w:rsidR="00DF31E8" w:rsidRPr="00FF6BFB">
        <w:rPr>
          <w:rFonts w:ascii="Times New Roman" w:hAnsi="Times New Roman" w:cs="Times New Roman"/>
          <w:sz w:val="28"/>
          <w:szCs w:val="28"/>
        </w:rPr>
        <w:t xml:space="preserve"> - по представлению  профессионального сообщества</w:t>
      </w:r>
      <w:r w:rsidR="00DF31E8">
        <w:rPr>
          <w:rFonts w:ascii="Times New Roman" w:hAnsi="Times New Roman" w:cs="Times New Roman"/>
          <w:sz w:val="28"/>
          <w:szCs w:val="28"/>
        </w:rPr>
        <w:t>;</w:t>
      </w:r>
    </w:p>
    <w:p w:rsidR="00394785" w:rsidRDefault="000372F8" w:rsidP="000372F8">
      <w:pPr>
        <w:shd w:val="clear" w:color="auto" w:fill="FFFFFF"/>
        <w:spacing w:line="317" w:lineRule="exact"/>
        <w:jc w:val="both"/>
        <w:rPr>
          <w:rFonts w:ascii="Times New Roman" w:hAnsi="Times New Roman" w:cs="Times New Roman"/>
          <w:sz w:val="28"/>
          <w:szCs w:val="28"/>
        </w:rPr>
      </w:pPr>
      <w:r>
        <w:rPr>
          <w:rFonts w:ascii="Times New Roman" w:hAnsi="Times New Roman" w:cs="Times New Roman"/>
          <w:sz w:val="28"/>
          <w:szCs w:val="28"/>
        </w:rPr>
        <w:t xml:space="preserve">         3.5</w:t>
      </w:r>
      <w:r w:rsidR="00394785">
        <w:rPr>
          <w:rFonts w:ascii="Times New Roman" w:hAnsi="Times New Roman" w:cs="Times New Roman"/>
          <w:sz w:val="28"/>
          <w:szCs w:val="28"/>
        </w:rPr>
        <w:t xml:space="preserve">. </w:t>
      </w:r>
      <w:r w:rsidR="00394785" w:rsidRPr="0052015D">
        <w:rPr>
          <w:rFonts w:ascii="Times New Roman" w:hAnsi="Times New Roman" w:cs="Times New Roman"/>
          <w:sz w:val="28"/>
          <w:szCs w:val="28"/>
        </w:rPr>
        <w:t>Граждане Российской Федерации, прошедшие профессиональную подготовку в соответствии с государственными планами подготовки управленческих кадров для организаций народного хозяйства Российской Федерации (Президентская программа);</w:t>
      </w:r>
    </w:p>
    <w:p w:rsidR="00394785" w:rsidRDefault="000372F8"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394785">
        <w:rPr>
          <w:rFonts w:ascii="Times New Roman" w:hAnsi="Times New Roman" w:cs="Times New Roman"/>
          <w:sz w:val="28"/>
          <w:szCs w:val="28"/>
        </w:rPr>
        <w:t>.</w:t>
      </w:r>
      <w:r w:rsidR="00394785" w:rsidRPr="00394785">
        <w:rPr>
          <w:rFonts w:ascii="Times New Roman" w:hAnsi="Times New Roman" w:cs="Times New Roman"/>
          <w:sz w:val="28"/>
          <w:szCs w:val="28"/>
        </w:rPr>
        <w:t xml:space="preserve"> </w:t>
      </w:r>
      <w:r w:rsidR="00394785" w:rsidRPr="00FF6BFB">
        <w:rPr>
          <w:rFonts w:ascii="Times New Roman" w:hAnsi="Times New Roman" w:cs="Times New Roman"/>
          <w:sz w:val="28"/>
          <w:szCs w:val="28"/>
        </w:rPr>
        <w:t xml:space="preserve">Представители политических партий, </w:t>
      </w:r>
      <w:r w:rsidR="00394785">
        <w:rPr>
          <w:rFonts w:ascii="Times New Roman" w:hAnsi="Times New Roman" w:cs="Times New Roman"/>
          <w:sz w:val="28"/>
          <w:szCs w:val="28"/>
        </w:rPr>
        <w:t>о</w:t>
      </w:r>
      <w:r w:rsidR="00394785" w:rsidRPr="00FF6BFB">
        <w:rPr>
          <w:rFonts w:ascii="Times New Roman" w:hAnsi="Times New Roman" w:cs="Times New Roman"/>
          <w:sz w:val="28"/>
          <w:szCs w:val="28"/>
        </w:rPr>
        <w:t>бщественных организаций и объединений - по предс</w:t>
      </w:r>
      <w:r w:rsidR="00394785">
        <w:rPr>
          <w:rFonts w:ascii="Times New Roman" w:hAnsi="Times New Roman" w:cs="Times New Roman"/>
          <w:sz w:val="28"/>
          <w:szCs w:val="28"/>
        </w:rPr>
        <w:t>тавлению их руководящих органов;</w:t>
      </w:r>
    </w:p>
    <w:p w:rsidR="00394785" w:rsidRDefault="00394785"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372F8">
        <w:rPr>
          <w:rFonts w:ascii="Times New Roman" w:hAnsi="Times New Roman" w:cs="Times New Roman"/>
          <w:sz w:val="28"/>
          <w:szCs w:val="28"/>
        </w:rPr>
        <w:t>7</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r>
        <w:rPr>
          <w:rFonts w:ascii="Times New Roman" w:hAnsi="Times New Roman" w:cs="Times New Roman"/>
          <w:sz w:val="28"/>
          <w:szCs w:val="28"/>
        </w:rPr>
        <w:t>;</w:t>
      </w:r>
    </w:p>
    <w:p w:rsidR="00394785" w:rsidRDefault="00394785" w:rsidP="00394785">
      <w:pPr>
        <w:shd w:val="clear" w:color="auto" w:fill="FFFFFF"/>
        <w:ind w:firstLine="540"/>
        <w:jc w:val="both"/>
        <w:rPr>
          <w:rFonts w:ascii="Times New Roman" w:hAnsi="Times New Roman" w:cs="Times New Roman"/>
          <w:sz w:val="16"/>
          <w:szCs w:val="16"/>
        </w:rPr>
      </w:pPr>
      <w:r>
        <w:rPr>
          <w:rFonts w:ascii="Times New Roman" w:hAnsi="Times New Roman" w:cs="Times New Roman"/>
          <w:sz w:val="28"/>
          <w:szCs w:val="28"/>
        </w:rPr>
        <w:t>3.</w:t>
      </w:r>
      <w:r w:rsidR="000372F8">
        <w:rPr>
          <w:rFonts w:ascii="Times New Roman" w:hAnsi="Times New Roman" w:cs="Times New Roman"/>
          <w:sz w:val="28"/>
          <w:szCs w:val="28"/>
        </w:rPr>
        <w:t>8</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 xml:space="preserve">Временно не работающие граждане, находящиеся в этом статусе не более 1 года и обладающие подтвержденными управленческими </w:t>
      </w:r>
      <w:r w:rsidRPr="00FF6BFB">
        <w:rPr>
          <w:rFonts w:ascii="Times New Roman" w:hAnsi="Times New Roman" w:cs="Times New Roman"/>
          <w:sz w:val="28"/>
          <w:szCs w:val="28"/>
        </w:rPr>
        <w:lastRenderedPageBreak/>
        <w:t>компетенциями, профессиональными достижениями и опытом, - по представлению органа государственной власти или органа местного самоуправления</w:t>
      </w:r>
      <w:r>
        <w:rPr>
          <w:rFonts w:ascii="Times New Roman" w:hAnsi="Times New Roman" w:cs="Times New Roman"/>
          <w:sz w:val="28"/>
          <w:szCs w:val="28"/>
        </w:rPr>
        <w:t>.</w:t>
      </w:r>
    </w:p>
    <w:p w:rsidR="00394785" w:rsidRPr="00FF6BFB" w:rsidRDefault="00394785" w:rsidP="00394785">
      <w:pPr>
        <w:pStyle w:val="ConsPlusNormal"/>
        <w:ind w:firstLine="540"/>
        <w:jc w:val="both"/>
        <w:rPr>
          <w:rFonts w:ascii="Times New Roman" w:hAnsi="Times New Roman" w:cs="Times New Roman"/>
          <w:sz w:val="28"/>
          <w:szCs w:val="28"/>
        </w:rPr>
      </w:pPr>
    </w:p>
    <w:p w:rsidR="00394785" w:rsidRDefault="00394785" w:rsidP="007D131E">
      <w:pPr>
        <w:shd w:val="clear" w:color="auto" w:fill="FFFFFF"/>
        <w:spacing w:line="317" w:lineRule="exact"/>
        <w:ind w:firstLine="708"/>
        <w:jc w:val="both"/>
        <w:rPr>
          <w:rFonts w:ascii="Times New Roman" w:hAnsi="Times New Roman" w:cs="Times New Roman"/>
          <w:sz w:val="28"/>
          <w:szCs w:val="28"/>
        </w:rPr>
      </w:pPr>
    </w:p>
    <w:p w:rsidR="00394785" w:rsidRPr="00FF6BFB" w:rsidRDefault="00394785" w:rsidP="00394785">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4. Требования к кандидатам в резерв и резервистам</w:t>
      </w:r>
    </w:p>
    <w:p w:rsidR="00394785" w:rsidRPr="00FF6BFB" w:rsidRDefault="00394785" w:rsidP="00394785">
      <w:pPr>
        <w:pStyle w:val="ConsPlusNormal"/>
        <w:ind w:firstLine="540"/>
        <w:jc w:val="both"/>
        <w:rPr>
          <w:rFonts w:ascii="Times New Roman" w:hAnsi="Times New Roman" w:cs="Times New Roman"/>
          <w:sz w:val="28"/>
          <w:szCs w:val="28"/>
        </w:rPr>
      </w:pP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4.1. Гражданство Российской Федерации.</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4.2. Возраст от 25 до 50 лет.</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4.3. Высшее профессиональное образование.</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4.4. Управленческий опыт,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образования) по группам перечня должностей, предусмотренных </w:t>
      </w:r>
      <w:hyperlink w:anchor="Par43" w:tooltip="Ссылка на текущий документ" w:history="1">
        <w:r w:rsidRPr="00FF6BFB">
          <w:rPr>
            <w:rFonts w:ascii="Times New Roman" w:hAnsi="Times New Roman" w:cs="Times New Roman"/>
            <w:sz w:val="28"/>
            <w:szCs w:val="28"/>
          </w:rPr>
          <w:t>пунктом 2.1</w:t>
        </w:r>
      </w:hyperlink>
      <w:r w:rsidRPr="00FF6BFB">
        <w:rPr>
          <w:rFonts w:ascii="Times New Roman" w:hAnsi="Times New Roman" w:cs="Times New Roman"/>
          <w:sz w:val="28"/>
          <w:szCs w:val="28"/>
        </w:rPr>
        <w:t xml:space="preserve"> настоящег</w:t>
      </w:r>
      <w:r>
        <w:rPr>
          <w:rFonts w:ascii="Times New Roman" w:hAnsi="Times New Roman" w:cs="Times New Roman"/>
          <w:sz w:val="28"/>
          <w:szCs w:val="28"/>
        </w:rPr>
        <w:t xml:space="preserve">о Положения: </w:t>
      </w:r>
      <w:r w:rsidRPr="007B092F">
        <w:rPr>
          <w:rFonts w:ascii="Times New Roman" w:hAnsi="Times New Roman" w:cs="Times New Roman"/>
          <w:sz w:val="28"/>
          <w:szCs w:val="28"/>
        </w:rPr>
        <w:t xml:space="preserve">вторая  группа - не менее 3 лет, первая, третья и </w:t>
      </w:r>
      <w:r w:rsidR="0029490F" w:rsidRPr="007B092F">
        <w:rPr>
          <w:rFonts w:ascii="Times New Roman" w:hAnsi="Times New Roman" w:cs="Times New Roman"/>
          <w:sz w:val="28"/>
          <w:szCs w:val="28"/>
        </w:rPr>
        <w:t>четвертая</w:t>
      </w:r>
      <w:r w:rsidRPr="007B092F">
        <w:rPr>
          <w:rFonts w:ascii="Times New Roman" w:hAnsi="Times New Roman" w:cs="Times New Roman"/>
          <w:sz w:val="28"/>
          <w:szCs w:val="28"/>
        </w:rPr>
        <w:t xml:space="preserve"> группы - не менее 1 года</w:t>
      </w:r>
      <w:r w:rsidRPr="00FF6BFB">
        <w:rPr>
          <w:rFonts w:ascii="Times New Roman" w:hAnsi="Times New Roman" w:cs="Times New Roman"/>
          <w:sz w:val="28"/>
          <w:szCs w:val="28"/>
        </w:rPr>
        <w:t>.</w:t>
      </w:r>
    </w:p>
    <w:p w:rsidR="00394785" w:rsidRDefault="00394785"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A331B7" w:rsidP="00A331B7">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5. Объем персональной информации, используемой</w:t>
      </w:r>
    </w:p>
    <w:p w:rsidR="00A331B7" w:rsidRPr="00FF6BFB" w:rsidRDefault="00A331B7" w:rsidP="00A331B7">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в отношении кандидатов в резерв и резервистов</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 Все кандидаты для представления в конкурсную комиссию формируют пакет документов, куда входят: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5.1.1. Личное </w:t>
      </w:r>
      <w:hyperlink w:anchor="Par179"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кандидата по форме согласно приложению N 1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5.1.2. </w:t>
      </w:r>
      <w:hyperlink w:anchor="Par200" w:tooltip="Ссылка на текущий документ" w:history="1">
        <w:r w:rsidRPr="00FF6BFB">
          <w:rPr>
            <w:rFonts w:ascii="Times New Roman" w:hAnsi="Times New Roman" w:cs="Times New Roman"/>
            <w:sz w:val="28"/>
            <w:szCs w:val="28"/>
          </w:rPr>
          <w:t>Анкета</w:t>
        </w:r>
      </w:hyperlink>
      <w:r w:rsidRPr="00FF6BFB">
        <w:rPr>
          <w:rFonts w:ascii="Times New Roman" w:hAnsi="Times New Roman" w:cs="Times New Roman"/>
          <w:sz w:val="28"/>
          <w:szCs w:val="28"/>
        </w:rPr>
        <w:t xml:space="preserve"> установленного образца с фотографией, заполненная собственноручно по форме согласно приложению N 2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5.1.3. Документы, подтверждающие трудовую деятельность: копия трудовой книжки,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5.1.4. Характеристики, отзывы с места работы, учебы.</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5.1.5. </w:t>
      </w:r>
      <w:hyperlink w:anchor="Par486" w:tooltip="Ссылка на текущий документ" w:history="1">
        <w:r w:rsidRPr="00FF6BFB">
          <w:rPr>
            <w:rFonts w:ascii="Times New Roman" w:hAnsi="Times New Roman" w:cs="Times New Roman"/>
            <w:sz w:val="28"/>
            <w:szCs w:val="28"/>
          </w:rPr>
          <w:t>Рекомендация</w:t>
        </w:r>
      </w:hyperlink>
      <w:r w:rsidRPr="00FF6BFB">
        <w:rPr>
          <w:rFonts w:ascii="Times New Roman" w:hAnsi="Times New Roman" w:cs="Times New Roman"/>
          <w:sz w:val="28"/>
          <w:szCs w:val="28"/>
        </w:rPr>
        <w:t xml:space="preserve"> по форме согласно приложению N 3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5.1.6. Копия паспорта.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5.1.7. Копия военного билета (при наличии).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5.1.8. Копии диплома</w:t>
      </w:r>
      <w:r w:rsidR="007B092F">
        <w:rPr>
          <w:rFonts w:ascii="Times New Roman" w:hAnsi="Times New Roman" w:cs="Times New Roman"/>
          <w:sz w:val="28"/>
          <w:szCs w:val="28"/>
        </w:rPr>
        <w:t xml:space="preserve"> </w:t>
      </w:r>
      <w:r w:rsidRPr="00FF6BFB">
        <w:rPr>
          <w:rFonts w:ascii="Times New Roman" w:hAnsi="Times New Roman" w:cs="Times New Roman"/>
          <w:sz w:val="28"/>
          <w:szCs w:val="28"/>
        </w:rPr>
        <w:t>(</w:t>
      </w:r>
      <w:proofErr w:type="spellStart"/>
      <w:r w:rsidRPr="00FF6BFB">
        <w:rPr>
          <w:rFonts w:ascii="Times New Roman" w:hAnsi="Times New Roman" w:cs="Times New Roman"/>
          <w:sz w:val="28"/>
          <w:szCs w:val="28"/>
        </w:rPr>
        <w:t>ов</w:t>
      </w:r>
      <w:proofErr w:type="spellEnd"/>
      <w:r w:rsidRPr="00FF6BFB">
        <w:rPr>
          <w:rFonts w:ascii="Times New Roman" w:hAnsi="Times New Roman" w:cs="Times New Roman"/>
          <w:sz w:val="28"/>
          <w:szCs w:val="28"/>
        </w:rPr>
        <w:t>)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5.1.9. </w:t>
      </w:r>
      <w:hyperlink w:anchor="Par521"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о согласии на обработку персональных данных кандидата по форме согласно приложению N 4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lastRenderedPageBreak/>
        <w:t>5.2. Представление кандидатом документов за пределами сроков подачи документов, указанных в объявлении, или представление их не в полном объеме является основанием для отказа кандидату в их приеме.</w:t>
      </w:r>
    </w:p>
    <w:p w:rsidR="00F21C3D" w:rsidRDefault="00F21C3D"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7D131E" w:rsidP="00A331B7">
      <w:pPr>
        <w:pStyle w:val="ConsPlusNormal"/>
        <w:ind w:firstLine="0"/>
        <w:jc w:val="center"/>
        <w:outlineLvl w:val="1"/>
        <w:rPr>
          <w:rFonts w:ascii="Times New Roman" w:hAnsi="Times New Roman" w:cs="Times New Roman"/>
          <w:b/>
          <w:sz w:val="28"/>
          <w:szCs w:val="28"/>
        </w:rPr>
      </w:pPr>
      <w:r w:rsidRPr="001B119B">
        <w:rPr>
          <w:rFonts w:ascii="Times New Roman" w:hAnsi="Times New Roman" w:cs="Times New Roman"/>
          <w:sz w:val="28"/>
          <w:szCs w:val="28"/>
        </w:rPr>
        <w:tab/>
      </w:r>
      <w:r w:rsidR="00A331B7" w:rsidRPr="00FF6BFB">
        <w:rPr>
          <w:rFonts w:ascii="Times New Roman" w:hAnsi="Times New Roman" w:cs="Times New Roman"/>
          <w:b/>
          <w:sz w:val="28"/>
          <w:szCs w:val="28"/>
        </w:rPr>
        <w:t>6. Процедура конкурсного отбора</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6.1. Решение о проведении отбора кандидатов в резерв принимается </w:t>
      </w:r>
      <w:r w:rsidRPr="00630B57">
        <w:rPr>
          <w:rFonts w:ascii="Times New Roman" w:hAnsi="Times New Roman" w:cs="Times New Roman"/>
          <w:sz w:val="28"/>
          <w:szCs w:val="28"/>
        </w:rPr>
        <w:t xml:space="preserve">комиссией по вопросам </w:t>
      </w:r>
      <w:r w:rsidR="00E57875" w:rsidRPr="00630B57">
        <w:rPr>
          <w:rFonts w:ascii="Times New Roman" w:hAnsi="Times New Roman" w:cs="Times New Roman"/>
          <w:sz w:val="28"/>
          <w:szCs w:val="28"/>
        </w:rPr>
        <w:t>муниципальной</w:t>
      </w:r>
      <w:r w:rsidRPr="00630B57">
        <w:rPr>
          <w:rFonts w:ascii="Times New Roman" w:hAnsi="Times New Roman" w:cs="Times New Roman"/>
          <w:sz w:val="28"/>
          <w:szCs w:val="28"/>
        </w:rPr>
        <w:t xml:space="preserve"> службы </w:t>
      </w:r>
      <w:proofErr w:type="spellStart"/>
      <w:r w:rsidR="00E57875" w:rsidRPr="00630B57">
        <w:rPr>
          <w:rFonts w:ascii="Times New Roman" w:hAnsi="Times New Roman" w:cs="Times New Roman"/>
          <w:sz w:val="28"/>
          <w:szCs w:val="28"/>
        </w:rPr>
        <w:t>Таштагольского</w:t>
      </w:r>
      <w:proofErr w:type="spellEnd"/>
      <w:r w:rsidR="00E57875" w:rsidRPr="00630B57">
        <w:rPr>
          <w:rFonts w:ascii="Times New Roman" w:hAnsi="Times New Roman" w:cs="Times New Roman"/>
          <w:sz w:val="28"/>
          <w:szCs w:val="28"/>
        </w:rPr>
        <w:t xml:space="preserve"> муниципального района </w:t>
      </w:r>
      <w:r w:rsidRPr="00630B57">
        <w:rPr>
          <w:rFonts w:ascii="Times New Roman" w:hAnsi="Times New Roman" w:cs="Times New Roman"/>
          <w:sz w:val="28"/>
          <w:szCs w:val="28"/>
        </w:rPr>
        <w:t xml:space="preserve"> и резерва управленческих кадров (далее - комиссия).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6.2. Информация о формировании резерва с указанием сроков и основных условий участия, приложением форм заявлений, анкеты и рекомендации размещается на официальном сайте </w:t>
      </w:r>
      <w:r w:rsidR="00E57875">
        <w:rPr>
          <w:rFonts w:ascii="Times New Roman" w:hAnsi="Times New Roman" w:cs="Times New Roman"/>
          <w:sz w:val="28"/>
          <w:szCs w:val="28"/>
        </w:rPr>
        <w:t>а</w:t>
      </w:r>
      <w:r w:rsidRPr="00FF6BFB">
        <w:rPr>
          <w:rFonts w:ascii="Times New Roman" w:hAnsi="Times New Roman" w:cs="Times New Roman"/>
          <w:sz w:val="28"/>
          <w:szCs w:val="28"/>
        </w:rPr>
        <w:t xml:space="preserve">дминистрации </w:t>
      </w:r>
      <w:proofErr w:type="spellStart"/>
      <w:r w:rsidR="00E57875">
        <w:rPr>
          <w:rFonts w:ascii="Times New Roman" w:hAnsi="Times New Roman" w:cs="Times New Roman"/>
          <w:sz w:val="28"/>
          <w:szCs w:val="28"/>
        </w:rPr>
        <w:t>Таштагольского</w:t>
      </w:r>
      <w:proofErr w:type="spellEnd"/>
      <w:r w:rsidR="00E57875">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xml:space="preserve"> в информационно-телекоммуникационной сети "Интернет".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6.3. Организуется работа с кадровыми службами органов местного самоуправления</w:t>
      </w:r>
      <w:r w:rsidR="00BF2202">
        <w:rPr>
          <w:rFonts w:ascii="Times New Roman" w:hAnsi="Times New Roman" w:cs="Times New Roman"/>
          <w:sz w:val="28"/>
          <w:szCs w:val="28"/>
        </w:rPr>
        <w:t xml:space="preserve"> </w:t>
      </w:r>
      <w:proofErr w:type="spellStart"/>
      <w:r w:rsidR="00BF2202">
        <w:rPr>
          <w:rFonts w:ascii="Times New Roman" w:hAnsi="Times New Roman" w:cs="Times New Roman"/>
          <w:sz w:val="28"/>
          <w:szCs w:val="28"/>
        </w:rPr>
        <w:t>Таштагольского</w:t>
      </w:r>
      <w:proofErr w:type="spellEnd"/>
      <w:r w:rsidR="00BF2202">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xml:space="preserve"> по привлечению муниципальных служащих, работников </w:t>
      </w:r>
      <w:r w:rsidR="00F87201">
        <w:rPr>
          <w:rFonts w:ascii="Times New Roman" w:hAnsi="Times New Roman" w:cs="Times New Roman"/>
          <w:sz w:val="28"/>
          <w:szCs w:val="28"/>
        </w:rPr>
        <w:t xml:space="preserve">государственных и </w:t>
      </w:r>
      <w:r w:rsidRPr="00FF6BFB">
        <w:rPr>
          <w:rFonts w:ascii="Times New Roman" w:hAnsi="Times New Roman" w:cs="Times New Roman"/>
          <w:sz w:val="28"/>
          <w:szCs w:val="28"/>
        </w:rPr>
        <w:t>муниципальных организаций к участию в отборе в резерв</w:t>
      </w:r>
      <w:r w:rsidR="00BF2202">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tooltip="Ссылка на текущий документ" w:history="1">
        <w:r w:rsidRPr="00FF6BFB">
          <w:rPr>
            <w:rFonts w:ascii="Times New Roman" w:hAnsi="Times New Roman" w:cs="Times New Roman"/>
            <w:sz w:val="28"/>
            <w:szCs w:val="28"/>
          </w:rPr>
          <w:t>разделе 5</w:t>
        </w:r>
      </w:hyperlink>
      <w:r w:rsidRPr="00FF6BFB">
        <w:rPr>
          <w:rFonts w:ascii="Times New Roman" w:hAnsi="Times New Roman" w:cs="Times New Roman"/>
          <w:sz w:val="28"/>
          <w:szCs w:val="28"/>
        </w:rPr>
        <w:t xml:space="preserve"> настоящего Положения.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6.6. </w:t>
      </w:r>
      <w:r w:rsidRPr="00E0781C">
        <w:rPr>
          <w:rFonts w:ascii="Times New Roman" w:hAnsi="Times New Roman" w:cs="Times New Roman"/>
          <w:sz w:val="28"/>
          <w:szCs w:val="28"/>
        </w:rPr>
        <w:t>На первом этапе отбор</w:t>
      </w:r>
      <w:r w:rsidRPr="00FF6BFB">
        <w:rPr>
          <w:rFonts w:ascii="Times New Roman" w:hAnsi="Times New Roman" w:cs="Times New Roman"/>
          <w:sz w:val="28"/>
          <w:szCs w:val="28"/>
        </w:rPr>
        <w:t xml:space="preserve">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A331B7" w:rsidRPr="00FF6BFB" w:rsidRDefault="00A331B7" w:rsidP="00A331B7">
      <w:pPr>
        <w:pStyle w:val="ConsPlusNormal"/>
        <w:ind w:firstLine="540"/>
        <w:jc w:val="both"/>
        <w:rPr>
          <w:rFonts w:ascii="Times New Roman" w:hAnsi="Times New Roman" w:cs="Times New Roman"/>
          <w:sz w:val="28"/>
          <w:szCs w:val="28"/>
        </w:rPr>
      </w:pPr>
      <w:bookmarkStart w:id="1" w:name="Par102"/>
      <w:bookmarkEnd w:id="1"/>
      <w:r w:rsidRPr="00FF6BFB">
        <w:rPr>
          <w:rFonts w:ascii="Times New Roman" w:hAnsi="Times New Roman" w:cs="Times New Roman"/>
          <w:sz w:val="28"/>
          <w:szCs w:val="28"/>
        </w:rPr>
        <w:t>6.7.2. К критериям оценки кандидатов относятся: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lastRenderedPageBreak/>
        <w:t>"Опыт управления" - совокупность профессиональных достижений кандидата, характеризующих его как эффективного руководителя;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"Управленческие качества" - компетентность, лидерские и организаторские способности;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"Активная гражданская позиция" - патриотизм и социальная активность, позитивное мышление.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6.7.3. </w:t>
      </w:r>
      <w:proofErr w:type="gramStart"/>
      <w:r w:rsidRPr="00FF6BFB">
        <w:rPr>
          <w:rFonts w:ascii="Times New Roman" w:hAnsi="Times New Roman" w:cs="Times New Roman"/>
          <w:sz w:val="28"/>
          <w:szCs w:val="28"/>
        </w:rPr>
        <w:t xml:space="preserve">Собеседование заключается в устных ответах на вопросы членов комиссии в рамках каждого из предусмотренных </w:t>
      </w:r>
      <w:hyperlink w:anchor="Par102" w:tooltip="Ссылка на текущий документ" w:history="1">
        <w:r w:rsidRPr="00FF6BFB">
          <w:rPr>
            <w:rFonts w:ascii="Times New Roman" w:hAnsi="Times New Roman" w:cs="Times New Roman"/>
            <w:sz w:val="28"/>
            <w:szCs w:val="28"/>
          </w:rPr>
          <w:t>подпунктом 6.7.2</w:t>
        </w:r>
      </w:hyperlink>
      <w:r w:rsidRPr="00FF6BFB">
        <w:rPr>
          <w:rFonts w:ascii="Times New Roman" w:hAnsi="Times New Roman" w:cs="Times New Roman"/>
          <w:sz w:val="28"/>
          <w:szCs w:val="28"/>
        </w:rPr>
        <w:t xml:space="preserve"> критерия настоящего Положения.</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Ответы кандидатов оцениваются по 10 - балльной шкале: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"Опыт управления"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"Управленческие качества"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"Стратегическое мышление"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"Активная гражданская позиция" - от 0 до 1 балла.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Мнение каждого члена комиссии вносится в </w:t>
      </w:r>
      <w:hyperlink w:anchor="Par571" w:tooltip="Ссылка на текущий документ" w:history="1">
        <w:r w:rsidRPr="00FF6BFB">
          <w:rPr>
            <w:rFonts w:ascii="Times New Roman" w:hAnsi="Times New Roman" w:cs="Times New Roman"/>
            <w:sz w:val="28"/>
            <w:szCs w:val="28"/>
          </w:rPr>
          <w:t>лист</w:t>
        </w:r>
      </w:hyperlink>
      <w:r w:rsidRPr="00FF6BFB">
        <w:rPr>
          <w:rFonts w:ascii="Times New Roman" w:hAnsi="Times New Roman" w:cs="Times New Roman"/>
          <w:sz w:val="28"/>
          <w:szCs w:val="28"/>
        </w:rPr>
        <w:t xml:space="preserve"> оценки профессиональных, деловых и личностных качеств кандидата согласно приложению N 5 к настоящему Порядку,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не включать кандидата в резерв (балльная оценка от 0 до 2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"перспективный" уровень резерва (балльная оценка от 3 до 5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"базовый" уровень резерва (балльная оценка от 6 до 8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"высший" уровень резерва (балльная оценка от 9 до 10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6.8. Действующие </w:t>
      </w:r>
      <w:r w:rsidR="001E62AC">
        <w:rPr>
          <w:rFonts w:ascii="Times New Roman" w:hAnsi="Times New Roman" w:cs="Times New Roman"/>
          <w:sz w:val="28"/>
          <w:szCs w:val="28"/>
        </w:rPr>
        <w:t xml:space="preserve">муниципальные </w:t>
      </w:r>
      <w:r w:rsidRPr="00FF6BFB">
        <w:rPr>
          <w:rFonts w:ascii="Times New Roman" w:hAnsi="Times New Roman" w:cs="Times New Roman"/>
          <w:sz w:val="28"/>
          <w:szCs w:val="28"/>
        </w:rPr>
        <w:t xml:space="preserve">служащие </w:t>
      </w:r>
      <w:proofErr w:type="spellStart"/>
      <w:r w:rsidR="001E62AC">
        <w:rPr>
          <w:rFonts w:ascii="Times New Roman" w:hAnsi="Times New Roman" w:cs="Times New Roman"/>
          <w:sz w:val="28"/>
          <w:szCs w:val="28"/>
        </w:rPr>
        <w:t>Таштагольского</w:t>
      </w:r>
      <w:proofErr w:type="spellEnd"/>
      <w:r w:rsidR="001E62AC">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xml:space="preserve"> с их письменного согласия включаются в резерв без прохождения дополнительных отборочных процедур.</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w:t>
      </w:r>
      <w:r w:rsidR="00E85049">
        <w:rPr>
          <w:rFonts w:ascii="Times New Roman" w:hAnsi="Times New Roman" w:cs="Times New Roman"/>
          <w:sz w:val="28"/>
          <w:szCs w:val="28"/>
        </w:rPr>
        <w:t>9</w:t>
      </w:r>
      <w:r w:rsidRPr="00FF6BFB">
        <w:rPr>
          <w:rFonts w:ascii="Times New Roman" w:hAnsi="Times New Roman" w:cs="Times New Roman"/>
          <w:sz w:val="28"/>
          <w:szCs w:val="28"/>
        </w:rPr>
        <w:t xml:space="preserve">. По результатам отборочных процедур комиссией формируется список граждан, включенных в резерв, который утверждается </w:t>
      </w:r>
      <w:r w:rsidR="00E85049">
        <w:rPr>
          <w:rFonts w:ascii="Times New Roman" w:hAnsi="Times New Roman" w:cs="Times New Roman"/>
          <w:sz w:val="28"/>
          <w:szCs w:val="28"/>
        </w:rPr>
        <w:t>постановлением Главы</w:t>
      </w:r>
      <w:r w:rsidRPr="00FF6BFB">
        <w:rPr>
          <w:rFonts w:ascii="Times New Roman" w:hAnsi="Times New Roman" w:cs="Times New Roman"/>
          <w:sz w:val="28"/>
          <w:szCs w:val="28"/>
        </w:rPr>
        <w:t xml:space="preserve"> </w:t>
      </w:r>
      <w:proofErr w:type="spellStart"/>
      <w:r w:rsidR="00E85049">
        <w:rPr>
          <w:rFonts w:ascii="Times New Roman" w:hAnsi="Times New Roman" w:cs="Times New Roman"/>
          <w:sz w:val="28"/>
          <w:szCs w:val="28"/>
        </w:rPr>
        <w:t>Таштагольского</w:t>
      </w:r>
      <w:proofErr w:type="spellEnd"/>
      <w:r w:rsidR="00E85049">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6.1</w:t>
      </w:r>
      <w:r w:rsidR="006E5C7D">
        <w:rPr>
          <w:rFonts w:ascii="Times New Roman" w:hAnsi="Times New Roman" w:cs="Times New Roman"/>
          <w:sz w:val="28"/>
          <w:szCs w:val="28"/>
        </w:rPr>
        <w:t>0</w:t>
      </w:r>
      <w:r w:rsidRPr="00FF6BFB">
        <w:rPr>
          <w:rFonts w:ascii="Times New Roman" w:hAnsi="Times New Roman" w:cs="Times New Roman"/>
          <w:sz w:val="28"/>
          <w:szCs w:val="28"/>
        </w:rPr>
        <w:t>.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7D131E" w:rsidRDefault="007D131E" w:rsidP="00394785">
      <w:pPr>
        <w:shd w:val="clear" w:color="auto" w:fill="FFFFFF"/>
        <w:spacing w:line="317" w:lineRule="exact"/>
        <w:jc w:val="both"/>
        <w:rPr>
          <w:rFonts w:ascii="Times New Roman" w:hAnsi="Times New Roman" w:cs="Times New Roman"/>
          <w:sz w:val="28"/>
          <w:szCs w:val="28"/>
        </w:rPr>
      </w:pPr>
    </w:p>
    <w:p w:rsidR="008F2E23" w:rsidRDefault="008F2E23" w:rsidP="00B20E23">
      <w:pPr>
        <w:pStyle w:val="ConsPlusNormal"/>
        <w:ind w:firstLine="0"/>
        <w:jc w:val="center"/>
        <w:outlineLvl w:val="1"/>
        <w:rPr>
          <w:rFonts w:ascii="Times New Roman" w:hAnsi="Times New Roman" w:cs="Times New Roman"/>
          <w:b/>
          <w:sz w:val="28"/>
          <w:szCs w:val="28"/>
        </w:rPr>
      </w:pPr>
    </w:p>
    <w:p w:rsidR="008F2E23" w:rsidRDefault="008F2E23" w:rsidP="00B20E23">
      <w:pPr>
        <w:pStyle w:val="ConsPlusNormal"/>
        <w:ind w:firstLine="0"/>
        <w:jc w:val="center"/>
        <w:outlineLvl w:val="1"/>
        <w:rPr>
          <w:rFonts w:ascii="Times New Roman" w:hAnsi="Times New Roman" w:cs="Times New Roman"/>
          <w:b/>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lastRenderedPageBreak/>
        <w:t>7. Организация работы с резервом</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7.1. По результатам оценки уровня готовности к замещению должностей с целью приобретения дополнительных профессиональных знаний в сфере 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целев</w:t>
      </w:r>
      <w:r w:rsidR="00F17833">
        <w:rPr>
          <w:rFonts w:ascii="Times New Roman" w:hAnsi="Times New Roman" w:cs="Times New Roman"/>
          <w:sz w:val="28"/>
          <w:szCs w:val="28"/>
        </w:rPr>
        <w:t>ой</w:t>
      </w:r>
      <w:r w:rsidRPr="00FF6BFB">
        <w:rPr>
          <w:rFonts w:ascii="Times New Roman" w:hAnsi="Times New Roman" w:cs="Times New Roman"/>
          <w:sz w:val="28"/>
          <w:szCs w:val="28"/>
        </w:rPr>
        <w:t xml:space="preserve"> программ</w:t>
      </w:r>
      <w:r w:rsidR="00F17833">
        <w:rPr>
          <w:rFonts w:ascii="Times New Roman" w:hAnsi="Times New Roman" w:cs="Times New Roman"/>
          <w:sz w:val="28"/>
          <w:szCs w:val="28"/>
        </w:rPr>
        <w:t>ы</w:t>
      </w:r>
      <w:r w:rsidRPr="00FF6BFB">
        <w:rPr>
          <w:rFonts w:ascii="Times New Roman" w:hAnsi="Times New Roman" w:cs="Times New Roman"/>
          <w:sz w:val="28"/>
          <w:szCs w:val="28"/>
        </w:rPr>
        <w:t xml:space="preserve"> обучения (повышения квалификации) лиц, замещающих муниципальные должности и должности муниципальной службы </w:t>
      </w:r>
      <w:proofErr w:type="spellStart"/>
      <w:r w:rsidR="00F17833">
        <w:rPr>
          <w:rFonts w:ascii="Times New Roman" w:hAnsi="Times New Roman" w:cs="Times New Roman"/>
          <w:sz w:val="28"/>
          <w:szCs w:val="28"/>
        </w:rPr>
        <w:t>Таштагольского</w:t>
      </w:r>
      <w:proofErr w:type="spellEnd"/>
      <w:r w:rsidR="00F17833">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а также в рамках тренингов, семинаров и иных форм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7.2. </w:t>
      </w:r>
      <w:r w:rsidR="002A7141">
        <w:rPr>
          <w:rFonts w:ascii="Times New Roman" w:hAnsi="Times New Roman" w:cs="Times New Roman"/>
          <w:sz w:val="28"/>
          <w:szCs w:val="28"/>
        </w:rPr>
        <w:t xml:space="preserve">Организационный отдел администрации </w:t>
      </w:r>
      <w:proofErr w:type="spellStart"/>
      <w:r w:rsidR="002A7141">
        <w:rPr>
          <w:rFonts w:ascii="Times New Roman" w:hAnsi="Times New Roman" w:cs="Times New Roman"/>
          <w:sz w:val="28"/>
          <w:szCs w:val="28"/>
        </w:rPr>
        <w:t>Таштагольского</w:t>
      </w:r>
      <w:proofErr w:type="spellEnd"/>
      <w:r w:rsidR="002A7141">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 xml:space="preserve"> формирует базу данных резерва и осуществляет ежеквартального мониторинг его состава.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Мониторинг состава резерва осуществляется с целью:</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а) исключения из состава резерва по основаниям, предусмотренным </w:t>
      </w:r>
      <w:hyperlink w:anchor="Par135" w:tooltip="Ссылка на текущий документ" w:history="1">
        <w:r w:rsidRPr="00FF6BFB">
          <w:rPr>
            <w:rFonts w:ascii="Times New Roman" w:hAnsi="Times New Roman" w:cs="Times New Roman"/>
            <w:sz w:val="28"/>
            <w:szCs w:val="28"/>
          </w:rPr>
          <w:t>разделом 8</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периодической оценки профессиональных и личностных качеств резервистов;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 оценки необходимости пополнения резерва и организации работы по дополнительному отбору в резе</w:t>
      </w:r>
      <w:proofErr w:type="gramStart"/>
      <w:r w:rsidRPr="00FF6BFB">
        <w:rPr>
          <w:rFonts w:ascii="Times New Roman" w:hAnsi="Times New Roman" w:cs="Times New Roman"/>
          <w:sz w:val="28"/>
          <w:szCs w:val="28"/>
        </w:rPr>
        <w:t>рв в сл</w:t>
      </w:r>
      <w:proofErr w:type="gramEnd"/>
      <w:r w:rsidRPr="00FF6BFB">
        <w:rPr>
          <w:rFonts w:ascii="Times New Roman" w:hAnsi="Times New Roman" w:cs="Times New Roman"/>
          <w:sz w:val="28"/>
          <w:szCs w:val="28"/>
        </w:rPr>
        <w:t>учае возникновения потребности в той или иной сфере управления.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7.3. Срок нахождения в резерве - 3 года.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7.4. Гражданам, не прошедшим конкурсный отбор, а также исключенным из резерва, пакет документов возвращается по личному заявлению в течение одного года. Не востребованные за этот период документы уничтожаются.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2" w:name="Par135"/>
      <w:bookmarkEnd w:id="2"/>
      <w:r w:rsidRPr="00FF6BFB">
        <w:rPr>
          <w:rFonts w:ascii="Times New Roman" w:hAnsi="Times New Roman" w:cs="Times New Roman"/>
          <w:b/>
          <w:sz w:val="28"/>
          <w:szCs w:val="28"/>
        </w:rPr>
        <w:t>8. Основания исключения из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 Основаниями исключения гражданина из резерва являются: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 Назначение на целевую должность, для замещения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8.1.2. Истечение предельного срока нахождения в резерве.</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8.1.3. Личное заявление резервиста.</w:t>
      </w:r>
    </w:p>
    <w:p w:rsidR="00B20E23" w:rsidRPr="00FF6BFB" w:rsidRDefault="00B20E23" w:rsidP="00B20E23">
      <w:pPr>
        <w:pStyle w:val="ConsPlusNormal"/>
        <w:ind w:firstLine="540"/>
        <w:jc w:val="both"/>
        <w:rPr>
          <w:rFonts w:ascii="Times New Roman" w:hAnsi="Times New Roman" w:cs="Times New Roman"/>
          <w:sz w:val="28"/>
          <w:szCs w:val="28"/>
        </w:rPr>
      </w:pPr>
      <w:bookmarkStart w:id="3" w:name="Par141"/>
      <w:bookmarkEnd w:id="3"/>
      <w:r w:rsidRPr="00FF6BFB">
        <w:rPr>
          <w:rFonts w:ascii="Times New Roman" w:hAnsi="Times New Roman" w:cs="Times New Roman"/>
          <w:sz w:val="28"/>
          <w:szCs w:val="28"/>
        </w:rPr>
        <w:t xml:space="preserve">8.1.4. Достижение предельного возраста, предусмотренного </w:t>
      </w:r>
      <w:hyperlink w:anchor="Par68" w:tooltip="Ссылка на текущий документ" w:history="1">
        <w:r w:rsidRPr="00FF6BFB">
          <w:rPr>
            <w:rFonts w:ascii="Times New Roman" w:hAnsi="Times New Roman" w:cs="Times New Roman"/>
            <w:sz w:val="28"/>
            <w:szCs w:val="28"/>
          </w:rPr>
          <w:t>разделом 4</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8.1.5. Двукратный письменный отказ от предложения замещения целевой должности.</w:t>
      </w:r>
    </w:p>
    <w:p w:rsidR="00B20E23" w:rsidRPr="00FF6BFB" w:rsidRDefault="00CE5007" w:rsidP="00B20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00B20E23" w:rsidRPr="00FF6BFB">
        <w:rPr>
          <w:rFonts w:ascii="Times New Roman" w:hAnsi="Times New Roman" w:cs="Times New Roman"/>
          <w:sz w:val="28"/>
          <w:szCs w:val="28"/>
        </w:rPr>
        <w:t>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8.1.7. Недобросовестное отношение к выполнению должностных обязанностей по замещаемой должности, увольнение с работы по инициативе </w:t>
      </w:r>
      <w:r w:rsidRPr="00FF6BFB">
        <w:rPr>
          <w:rFonts w:ascii="Times New Roman" w:hAnsi="Times New Roman" w:cs="Times New Roman"/>
          <w:sz w:val="28"/>
          <w:szCs w:val="28"/>
        </w:rPr>
        <w:lastRenderedPageBreak/>
        <w:t>нанимателя по причине грубого нарушения служебных обязанностей.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8.1.8. Представление подложных документов или заведомо ложных сведений.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8.1.9. Совершение действий коррупционного характера, подтвержденных документально.</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8.1.10.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bookmarkStart w:id="4" w:name="Par148"/>
      <w:bookmarkEnd w:id="4"/>
      <w:r w:rsidRPr="00FF6BFB">
        <w:rPr>
          <w:rFonts w:ascii="Times New Roman" w:hAnsi="Times New Roman" w:cs="Times New Roman"/>
          <w:sz w:val="28"/>
          <w:szCs w:val="28"/>
        </w:rPr>
        <w:t>8.1.11. Смерть резервиста.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8.2. Повторное включение гражданина в резерв происходит в порядке, предусмотренном настоящим Положением.</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8.3. Не имеют права повторного включения в резерв граждане, исключенные из него по основаниям, предусмотренными </w:t>
      </w:r>
      <w:hyperlink w:anchor="Par141" w:tooltip="Ссылка на текущий документ" w:history="1">
        <w:r w:rsidRPr="00FF6BFB">
          <w:rPr>
            <w:rFonts w:ascii="Times New Roman" w:hAnsi="Times New Roman" w:cs="Times New Roman"/>
            <w:sz w:val="28"/>
            <w:szCs w:val="28"/>
          </w:rPr>
          <w:t>подпунктами 8.1.4</w:t>
        </w:r>
      </w:hyperlink>
      <w:r w:rsidRPr="00FF6BFB">
        <w:rPr>
          <w:rFonts w:ascii="Times New Roman" w:hAnsi="Times New Roman" w:cs="Times New Roman"/>
          <w:sz w:val="28"/>
          <w:szCs w:val="28"/>
        </w:rPr>
        <w:t xml:space="preserve"> - </w:t>
      </w:r>
      <w:hyperlink w:anchor="Par148" w:tooltip="Ссылка на текущий документ" w:history="1">
        <w:r w:rsidRPr="00FF6BFB">
          <w:rPr>
            <w:rFonts w:ascii="Times New Roman" w:hAnsi="Times New Roman" w:cs="Times New Roman"/>
            <w:sz w:val="28"/>
            <w:szCs w:val="28"/>
          </w:rPr>
          <w:t>8.1.11</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5" w:name="Par152"/>
      <w:bookmarkEnd w:id="5"/>
      <w:r w:rsidRPr="00FF6BFB">
        <w:rPr>
          <w:rFonts w:ascii="Times New Roman" w:hAnsi="Times New Roman" w:cs="Times New Roman"/>
          <w:b/>
          <w:sz w:val="28"/>
          <w:szCs w:val="28"/>
        </w:rPr>
        <w:t>9. Организационно-методическое обеспечение</w:t>
      </w:r>
    </w:p>
    <w:p w:rsidR="00B20E23" w:rsidRPr="00FF6BFB" w:rsidRDefault="00B20E23" w:rsidP="00B20E23">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формирования и подготовки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9.1. Организационно - методическое обеспечение формирования и подготовки резерва, ведение базы данных, мониторинга резерва осуществляется </w:t>
      </w:r>
      <w:r w:rsidR="0074737E">
        <w:rPr>
          <w:rFonts w:ascii="Times New Roman" w:hAnsi="Times New Roman" w:cs="Times New Roman"/>
          <w:sz w:val="28"/>
          <w:szCs w:val="28"/>
        </w:rPr>
        <w:t xml:space="preserve">организационным отделом администрации </w:t>
      </w:r>
      <w:proofErr w:type="spellStart"/>
      <w:r w:rsidR="0074737E">
        <w:rPr>
          <w:rFonts w:ascii="Times New Roman" w:hAnsi="Times New Roman" w:cs="Times New Roman"/>
          <w:sz w:val="28"/>
          <w:szCs w:val="28"/>
        </w:rPr>
        <w:t>Таштагольского</w:t>
      </w:r>
      <w:proofErr w:type="spellEnd"/>
      <w:r w:rsidR="0074737E">
        <w:rPr>
          <w:rFonts w:ascii="Times New Roman" w:hAnsi="Times New Roman" w:cs="Times New Roman"/>
          <w:sz w:val="28"/>
          <w:szCs w:val="28"/>
        </w:rPr>
        <w:t xml:space="preserve"> муниципального района</w:t>
      </w:r>
      <w:r w:rsidRPr="00FF6BFB">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9.2. С целью информационного обеспечения мероприятий по формированию резерва и работы с ним на официальном сайте </w:t>
      </w:r>
      <w:r w:rsidR="00CF5246">
        <w:rPr>
          <w:rFonts w:ascii="Times New Roman" w:hAnsi="Times New Roman" w:cs="Times New Roman"/>
          <w:sz w:val="28"/>
          <w:szCs w:val="28"/>
        </w:rPr>
        <w:t xml:space="preserve">администрации </w:t>
      </w:r>
      <w:proofErr w:type="spellStart"/>
      <w:r w:rsidR="00CF5246">
        <w:rPr>
          <w:rFonts w:ascii="Times New Roman" w:hAnsi="Times New Roman" w:cs="Times New Roman"/>
          <w:sz w:val="28"/>
          <w:szCs w:val="28"/>
        </w:rPr>
        <w:t>Таштагольского</w:t>
      </w:r>
      <w:proofErr w:type="spellEnd"/>
      <w:r w:rsidR="00CF5246">
        <w:rPr>
          <w:rFonts w:ascii="Times New Roman" w:hAnsi="Times New Roman" w:cs="Times New Roman"/>
          <w:sz w:val="28"/>
          <w:szCs w:val="28"/>
        </w:rPr>
        <w:t xml:space="preserve"> муниципального района </w:t>
      </w:r>
      <w:r w:rsidRPr="00FF6BFB">
        <w:rPr>
          <w:rFonts w:ascii="Times New Roman" w:hAnsi="Times New Roman" w:cs="Times New Roman"/>
          <w:sz w:val="28"/>
          <w:szCs w:val="28"/>
        </w:rPr>
        <w:t xml:space="preserve">в информационно-телекоммуникационной сети "Интернет" создается раздел </w:t>
      </w:r>
      <w:r w:rsidRPr="005755DF">
        <w:rPr>
          <w:rFonts w:ascii="Times New Roman" w:hAnsi="Times New Roman" w:cs="Times New Roman"/>
          <w:sz w:val="28"/>
          <w:szCs w:val="28"/>
        </w:rPr>
        <w:t>"</w:t>
      </w:r>
      <w:r w:rsidR="005755DF" w:rsidRPr="005755DF">
        <w:rPr>
          <w:rFonts w:ascii="Times New Roman" w:hAnsi="Times New Roman" w:cs="Times New Roman"/>
          <w:sz w:val="28"/>
          <w:szCs w:val="28"/>
        </w:rPr>
        <w:t>Кадровый резерв</w:t>
      </w:r>
      <w:r w:rsidRPr="005755DF">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092D1C" w:rsidRPr="001B119B" w:rsidRDefault="00673E81" w:rsidP="00F14462">
      <w:pPr>
        <w:ind w:firstLine="4320"/>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Приложение № 1</w:t>
      </w:r>
    </w:p>
    <w:p w:rsidR="00092D1C" w:rsidRPr="001B119B" w:rsidRDefault="00673E81" w:rsidP="00F14462">
      <w:pPr>
        <w:shd w:val="clear" w:color="auto" w:fill="FFFFFF"/>
        <w:ind w:firstLine="4320"/>
        <w:jc w:val="right"/>
        <w:rPr>
          <w:rFonts w:ascii="Times New Roman" w:hAnsi="Times New Roman" w:cs="Times New Roman"/>
          <w:b/>
          <w:bCs/>
          <w:spacing w:val="-1"/>
          <w:sz w:val="28"/>
          <w:szCs w:val="28"/>
        </w:rPr>
      </w:pPr>
      <w:r>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к Положению о порядке</w:t>
      </w:r>
      <w:r w:rsidR="00092D1C"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Default="007223D7" w:rsidP="00F14462">
      <w:pPr>
        <w:shd w:val="clear" w:color="auto" w:fill="FFFFFF"/>
        <w:jc w:val="right"/>
        <w:rPr>
          <w:rFonts w:ascii="Times New Roman" w:hAnsi="Times New Roman" w:cs="Times New Roman"/>
          <w:sz w:val="28"/>
          <w:szCs w:val="28"/>
        </w:rPr>
      </w:pPr>
      <w:r>
        <w:rPr>
          <w:rFonts w:ascii="Times New Roman" w:hAnsi="Times New Roman" w:cs="Times New Roman"/>
          <w:bCs/>
          <w:spacing w:val="-4"/>
          <w:sz w:val="28"/>
          <w:szCs w:val="28"/>
        </w:rPr>
        <w:t xml:space="preserve">                                              </w:t>
      </w:r>
      <w:r w:rsidR="006B120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proofErr w:type="spellStart"/>
      <w:r w:rsidR="00531016" w:rsidRPr="001B119B">
        <w:rPr>
          <w:rFonts w:ascii="Times New Roman" w:hAnsi="Times New Roman" w:cs="Times New Roman"/>
          <w:sz w:val="28"/>
          <w:szCs w:val="28"/>
        </w:rPr>
        <w:t>Таштагольского</w:t>
      </w:r>
      <w:proofErr w:type="spellEnd"/>
      <w:r w:rsidR="00531016" w:rsidRPr="001B119B">
        <w:rPr>
          <w:rFonts w:ascii="Times New Roman" w:hAnsi="Times New Roman" w:cs="Times New Roman"/>
          <w:sz w:val="28"/>
          <w:szCs w:val="28"/>
        </w:rPr>
        <w:t xml:space="preserve"> </w:t>
      </w:r>
      <w:r w:rsidR="006B120E">
        <w:rPr>
          <w:rFonts w:ascii="Times New Roman" w:hAnsi="Times New Roman" w:cs="Times New Roman"/>
          <w:color w:val="FF0000"/>
          <w:sz w:val="28"/>
          <w:szCs w:val="28"/>
        </w:rPr>
        <w:t xml:space="preserve"> </w:t>
      </w:r>
      <w:r w:rsidR="006B120E" w:rsidRPr="0095051C">
        <w:rPr>
          <w:rFonts w:ascii="Times New Roman" w:hAnsi="Times New Roman" w:cs="Times New Roman"/>
          <w:sz w:val="28"/>
          <w:szCs w:val="28"/>
        </w:rPr>
        <w:t>му</w:t>
      </w:r>
      <w:r w:rsidRPr="0095051C">
        <w:rPr>
          <w:rFonts w:ascii="Times New Roman" w:hAnsi="Times New Roman" w:cs="Times New Roman"/>
          <w:sz w:val="28"/>
          <w:szCs w:val="28"/>
        </w:rPr>
        <w:t>ниципального</w:t>
      </w:r>
      <w:r>
        <w:rPr>
          <w:rFonts w:ascii="Times New Roman" w:hAnsi="Times New Roman" w:cs="Times New Roman"/>
          <w:sz w:val="28"/>
          <w:szCs w:val="28"/>
        </w:rPr>
        <w:t xml:space="preserve"> </w:t>
      </w:r>
      <w:r w:rsidR="00531016" w:rsidRPr="001B119B">
        <w:rPr>
          <w:rFonts w:ascii="Times New Roman" w:hAnsi="Times New Roman" w:cs="Times New Roman"/>
          <w:sz w:val="28"/>
          <w:szCs w:val="28"/>
        </w:rPr>
        <w:t>района</w:t>
      </w:r>
    </w:p>
    <w:p w:rsidR="006B120E" w:rsidRPr="001B119B" w:rsidRDefault="006B120E"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sz w:val="28"/>
          <w:szCs w:val="28"/>
        </w:rPr>
        <w:t xml:space="preserve">                                                                 и организации работы с резервом</w:t>
      </w:r>
    </w:p>
    <w:p w:rsidR="00092D1C" w:rsidRPr="001B119B" w:rsidRDefault="00092D1C" w:rsidP="00092D1C">
      <w:pPr>
        <w:jc w:val="right"/>
        <w:rPr>
          <w:rFonts w:ascii="Times New Roman" w:hAnsi="Times New Roman" w:cs="Times New Roman"/>
          <w:spacing w:val="1"/>
          <w:sz w:val="28"/>
          <w:szCs w:val="28"/>
        </w:rPr>
      </w:pPr>
    </w:p>
    <w:p w:rsidR="00092D1C" w:rsidRPr="001B119B" w:rsidRDefault="00092D1C" w:rsidP="00092D1C">
      <w:pPr>
        <w:jc w:val="right"/>
        <w:rPr>
          <w:rFonts w:ascii="Times New Roman" w:hAnsi="Times New Roman" w:cs="Times New Roman"/>
          <w:sz w:val="28"/>
          <w:szCs w:val="28"/>
        </w:rPr>
      </w:pPr>
    </w:p>
    <w:tbl>
      <w:tblPr>
        <w:tblW w:w="4976" w:type="dxa"/>
        <w:tblInd w:w="4361" w:type="dxa"/>
        <w:tblLook w:val="04A0"/>
      </w:tblPr>
      <w:tblGrid>
        <w:gridCol w:w="4976"/>
      </w:tblGrid>
      <w:tr w:rsidR="00092D1C" w:rsidRPr="001B119B">
        <w:tc>
          <w:tcPr>
            <w:tcW w:w="4976" w:type="dxa"/>
          </w:tcPr>
          <w:p w:rsidR="00092D1C" w:rsidRDefault="00092D1C" w:rsidP="006105E7">
            <w:pPr>
              <w:spacing w:after="240"/>
              <w:ind w:left="34" w:hanging="34"/>
              <w:rPr>
                <w:rFonts w:ascii="Times New Roman" w:hAnsi="Times New Roman" w:cs="Times New Roman"/>
                <w:sz w:val="28"/>
                <w:szCs w:val="28"/>
              </w:rPr>
            </w:pPr>
            <w:r w:rsidRPr="001B119B">
              <w:rPr>
                <w:rFonts w:ascii="Times New Roman" w:hAnsi="Times New Roman" w:cs="Times New Roman"/>
                <w:sz w:val="28"/>
                <w:szCs w:val="28"/>
              </w:rPr>
              <w:t xml:space="preserve">В комиссию </w:t>
            </w:r>
            <w:r w:rsidR="006B120E">
              <w:rPr>
                <w:rFonts w:ascii="Times New Roman" w:hAnsi="Times New Roman" w:cs="Times New Roman"/>
                <w:sz w:val="28"/>
                <w:szCs w:val="28"/>
              </w:rPr>
              <w:t xml:space="preserve">по вопросам муниципальной службы </w:t>
            </w:r>
            <w:proofErr w:type="spellStart"/>
            <w:r w:rsidR="006B120E">
              <w:rPr>
                <w:rFonts w:ascii="Times New Roman" w:hAnsi="Times New Roman" w:cs="Times New Roman"/>
                <w:sz w:val="28"/>
                <w:szCs w:val="28"/>
              </w:rPr>
              <w:t>Таштагольского</w:t>
            </w:r>
            <w:proofErr w:type="spellEnd"/>
            <w:r w:rsidR="006B120E">
              <w:rPr>
                <w:rFonts w:ascii="Times New Roman" w:hAnsi="Times New Roman" w:cs="Times New Roman"/>
                <w:sz w:val="28"/>
                <w:szCs w:val="28"/>
              </w:rPr>
              <w:t xml:space="preserve"> муниципального района и резерва управленческих кадров</w:t>
            </w:r>
          </w:p>
          <w:p w:rsidR="00092D1C" w:rsidRPr="001B119B" w:rsidRDefault="00092D1C" w:rsidP="006105E7">
            <w:pPr>
              <w:ind w:left="34" w:hanging="34"/>
              <w:rPr>
                <w:rFonts w:ascii="Times New Roman" w:hAnsi="Times New Roman" w:cs="Times New Roman"/>
                <w:sz w:val="28"/>
                <w:szCs w:val="28"/>
              </w:rPr>
            </w:pPr>
            <w:r w:rsidRPr="001B119B">
              <w:rPr>
                <w:rFonts w:ascii="Times New Roman" w:hAnsi="Times New Roman" w:cs="Times New Roman"/>
                <w:sz w:val="28"/>
                <w:szCs w:val="28"/>
              </w:rPr>
              <w:t xml:space="preserve"> _________________________________</w:t>
            </w:r>
          </w:p>
          <w:p w:rsidR="00092D1C" w:rsidRPr="001B119B" w:rsidRDefault="00092D1C" w:rsidP="006105E7">
            <w:pPr>
              <w:ind w:left="34" w:hanging="34"/>
              <w:rPr>
                <w:rFonts w:ascii="Times New Roman" w:hAnsi="Times New Roman" w:cs="Times New Roman"/>
                <w:sz w:val="18"/>
                <w:szCs w:val="18"/>
              </w:rPr>
            </w:pPr>
            <w:r w:rsidRPr="001B119B">
              <w:rPr>
                <w:rFonts w:ascii="Times New Roman" w:hAnsi="Times New Roman" w:cs="Times New Roman"/>
                <w:sz w:val="18"/>
                <w:szCs w:val="18"/>
              </w:rPr>
              <w:t xml:space="preserve">                                          фамилия, имя, отчество</w:t>
            </w:r>
          </w:p>
          <w:p w:rsidR="00092D1C" w:rsidRPr="001B119B" w:rsidRDefault="00092D1C" w:rsidP="006105E7">
            <w:pPr>
              <w:rPr>
                <w:rFonts w:ascii="Times New Roman" w:hAnsi="Times New Roman" w:cs="Times New Roman"/>
                <w:sz w:val="28"/>
                <w:szCs w:val="28"/>
              </w:rPr>
            </w:pPr>
          </w:p>
        </w:tc>
      </w:tr>
    </w:tbl>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center"/>
        <w:rPr>
          <w:sz w:val="28"/>
          <w:szCs w:val="28"/>
          <w:lang w:val="en-US"/>
        </w:rPr>
      </w:pPr>
    </w:p>
    <w:p w:rsidR="00092D1C" w:rsidRPr="001B119B" w:rsidRDefault="00092D1C" w:rsidP="00092D1C">
      <w:pPr>
        <w:jc w:val="center"/>
        <w:rPr>
          <w:sz w:val="28"/>
          <w:szCs w:val="28"/>
          <w:lang w:val="en-US"/>
        </w:rPr>
      </w:pPr>
    </w:p>
    <w:p w:rsidR="00092D1C" w:rsidRPr="001B119B" w:rsidRDefault="00092D1C" w:rsidP="00092D1C">
      <w:pPr>
        <w:jc w:val="center"/>
        <w:rPr>
          <w:rFonts w:ascii="Times New Roman" w:hAnsi="Times New Roman" w:cs="Times New Roman"/>
          <w:sz w:val="28"/>
          <w:szCs w:val="28"/>
        </w:rPr>
      </w:pPr>
      <w:proofErr w:type="gramStart"/>
      <w:r w:rsidRPr="001B119B">
        <w:rPr>
          <w:rFonts w:ascii="Times New Roman" w:hAnsi="Times New Roman" w:cs="Times New Roman"/>
          <w:sz w:val="28"/>
          <w:szCs w:val="28"/>
        </w:rPr>
        <w:t>З</w:t>
      </w:r>
      <w:proofErr w:type="gramEnd"/>
      <w:r w:rsidRPr="001B119B">
        <w:rPr>
          <w:rFonts w:ascii="Times New Roman" w:hAnsi="Times New Roman" w:cs="Times New Roman"/>
          <w:sz w:val="28"/>
          <w:szCs w:val="28"/>
        </w:rPr>
        <w:t xml:space="preserve"> А Я В Л Е Н И Е</w:t>
      </w:r>
    </w:p>
    <w:p w:rsidR="00092D1C" w:rsidRPr="001B119B" w:rsidRDefault="00092D1C" w:rsidP="00092D1C">
      <w:pPr>
        <w:ind w:left="4320"/>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spacing w:line="360" w:lineRule="auto"/>
        <w:ind w:firstLine="708"/>
        <w:jc w:val="both"/>
        <w:rPr>
          <w:rFonts w:ascii="Times New Roman" w:hAnsi="Times New Roman" w:cs="Times New Roman"/>
          <w:sz w:val="28"/>
          <w:szCs w:val="28"/>
        </w:rPr>
      </w:pPr>
      <w:r w:rsidRPr="001B119B">
        <w:rPr>
          <w:rFonts w:ascii="Times New Roman" w:hAnsi="Times New Roman" w:cs="Times New Roman"/>
          <w:sz w:val="28"/>
          <w:szCs w:val="28"/>
        </w:rPr>
        <w:t>Прошу допустить меня к участию в конкурсе  для включения в резерв управленческих кадров</w:t>
      </w:r>
      <w:r w:rsidR="00531016" w:rsidRPr="001B119B">
        <w:rPr>
          <w:rFonts w:ascii="Times New Roman" w:hAnsi="Times New Roman" w:cs="Times New Roman"/>
          <w:sz w:val="28"/>
          <w:szCs w:val="28"/>
        </w:rPr>
        <w:t xml:space="preserve"> </w:t>
      </w:r>
      <w:proofErr w:type="spellStart"/>
      <w:r w:rsidR="00531016" w:rsidRPr="001B119B">
        <w:rPr>
          <w:rFonts w:ascii="Times New Roman" w:hAnsi="Times New Roman" w:cs="Times New Roman"/>
          <w:sz w:val="28"/>
          <w:szCs w:val="28"/>
        </w:rPr>
        <w:t>Таштагольского</w:t>
      </w:r>
      <w:proofErr w:type="spellEnd"/>
      <w:r w:rsidR="007223D7">
        <w:rPr>
          <w:rFonts w:ascii="Times New Roman" w:hAnsi="Times New Roman" w:cs="Times New Roman"/>
          <w:sz w:val="28"/>
          <w:szCs w:val="28"/>
        </w:rPr>
        <w:t xml:space="preserve"> </w:t>
      </w:r>
      <w:r w:rsidR="007223D7" w:rsidRPr="0095051C">
        <w:rPr>
          <w:rFonts w:ascii="Times New Roman" w:hAnsi="Times New Roman" w:cs="Times New Roman"/>
          <w:sz w:val="28"/>
          <w:szCs w:val="28"/>
        </w:rPr>
        <w:t>муниципального</w:t>
      </w:r>
      <w:r w:rsidR="00531016" w:rsidRPr="001B119B">
        <w:rPr>
          <w:rFonts w:ascii="Times New Roman" w:hAnsi="Times New Roman" w:cs="Times New Roman"/>
          <w:sz w:val="28"/>
          <w:szCs w:val="28"/>
        </w:rPr>
        <w:t xml:space="preserve"> района.</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«_____»_________________20___г.                               _________________</w:t>
      </w:r>
    </w:p>
    <w:p w:rsidR="00092D1C" w:rsidRPr="001B119B" w:rsidRDefault="00092D1C" w:rsidP="00092D1C">
      <w:pPr>
        <w:jc w:val="both"/>
        <w:rPr>
          <w:rFonts w:ascii="Times New Roman" w:hAnsi="Times New Roman" w:cs="Times New Roman"/>
          <w:sz w:val="18"/>
          <w:szCs w:val="18"/>
        </w:rPr>
      </w:pPr>
      <w:r w:rsidRPr="001B119B">
        <w:rPr>
          <w:rFonts w:ascii="Times New Roman" w:hAnsi="Times New Roman" w:cs="Times New Roman"/>
          <w:sz w:val="28"/>
          <w:szCs w:val="28"/>
        </w:rPr>
        <w:t xml:space="preserve">                                                                                                            </w:t>
      </w:r>
      <w:r w:rsidRPr="001B119B">
        <w:rPr>
          <w:rFonts w:ascii="Times New Roman" w:hAnsi="Times New Roman" w:cs="Times New Roman"/>
          <w:sz w:val="18"/>
          <w:szCs w:val="18"/>
        </w:rPr>
        <w:t>подпись</w:t>
      </w:r>
      <w:r w:rsidRPr="001B119B">
        <w:rPr>
          <w:rFonts w:ascii="Times New Roman" w:hAnsi="Times New Roman" w:cs="Times New Roman"/>
          <w:sz w:val="28"/>
          <w:szCs w:val="28"/>
        </w:rPr>
        <w:t xml:space="preserve">                                                             </w:t>
      </w:r>
    </w:p>
    <w:p w:rsidR="00092D1C" w:rsidRPr="001B119B" w:rsidRDefault="00092D1C" w:rsidP="00092D1C">
      <w:pPr>
        <w:ind w:firstLine="540"/>
        <w:jc w:val="both"/>
        <w:rPr>
          <w:rFonts w:ascii="Times New Roman" w:hAnsi="Times New Roman" w:cs="Times New Roman"/>
          <w:sz w:val="28"/>
          <w:szCs w:val="28"/>
        </w:rPr>
      </w:pPr>
    </w:p>
    <w:p w:rsidR="00092D1C" w:rsidRPr="001B119B" w:rsidRDefault="00092D1C" w:rsidP="00092D1C"/>
    <w:p w:rsidR="00092D1C" w:rsidRPr="001B119B" w:rsidRDefault="00092D1C" w:rsidP="00092D1C">
      <w:pPr>
        <w:shd w:val="clear" w:color="auto" w:fill="FFFFFF"/>
        <w:jc w:val="both"/>
        <w:rPr>
          <w:rFonts w:ascii="Times New Roman" w:hAnsi="Times New Roman" w:cs="Times New Roman"/>
          <w:spacing w:val="1"/>
          <w:sz w:val="28"/>
          <w:szCs w:val="28"/>
        </w:rPr>
      </w:pPr>
    </w:p>
    <w:p w:rsidR="00092D1C" w:rsidRDefault="00092D1C"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673E81" w:rsidRDefault="00673E81" w:rsidP="00092D1C">
      <w:pPr>
        <w:shd w:val="clear" w:color="auto" w:fill="FFFFFF"/>
        <w:ind w:firstLine="4320"/>
        <w:jc w:val="center"/>
        <w:rPr>
          <w:rFonts w:ascii="Times New Roman" w:hAnsi="Times New Roman" w:cs="Times New Roman"/>
          <w:spacing w:val="1"/>
          <w:sz w:val="28"/>
          <w:szCs w:val="28"/>
        </w:rPr>
      </w:pPr>
    </w:p>
    <w:p w:rsidR="00092D1C" w:rsidRPr="001B119B" w:rsidRDefault="00092D1C" w:rsidP="00F14462">
      <w:pPr>
        <w:shd w:val="clear" w:color="auto" w:fill="FFFFFF"/>
        <w:ind w:firstLine="4320"/>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Приложение № 2 </w:t>
      </w:r>
    </w:p>
    <w:p w:rsidR="00092D1C" w:rsidRPr="001B119B" w:rsidRDefault="00092D1C" w:rsidP="00F14462">
      <w:pPr>
        <w:shd w:val="clear" w:color="auto" w:fill="FFFFFF"/>
        <w:ind w:firstLine="432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8A3CBF"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proofErr w:type="spellStart"/>
      <w:r w:rsidR="00B3042A" w:rsidRPr="001B119B">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w:t>
      </w:r>
      <w:r w:rsidRPr="0095051C">
        <w:rPr>
          <w:rFonts w:ascii="Times New Roman" w:hAnsi="Times New Roman" w:cs="Times New Roman"/>
          <w:sz w:val="28"/>
          <w:szCs w:val="28"/>
        </w:rPr>
        <w:t>муниципального</w:t>
      </w:r>
      <w:r w:rsidR="00B3042A" w:rsidRPr="0095051C">
        <w:rPr>
          <w:rFonts w:ascii="Times New Roman" w:hAnsi="Times New Roman" w:cs="Times New Roman"/>
          <w:sz w:val="28"/>
          <w:szCs w:val="28"/>
        </w:rPr>
        <w:t xml:space="preserve"> </w:t>
      </w:r>
      <w:r w:rsidR="00B3042A" w:rsidRPr="001B119B">
        <w:rPr>
          <w:rFonts w:ascii="Times New Roman" w:hAnsi="Times New Roman" w:cs="Times New Roman"/>
          <w:sz w:val="28"/>
          <w:szCs w:val="28"/>
        </w:rPr>
        <w:t>района</w:t>
      </w:r>
      <w:r w:rsidR="00395EFF">
        <w:rPr>
          <w:rFonts w:ascii="Times New Roman" w:hAnsi="Times New Roman" w:cs="Times New Roman"/>
          <w:sz w:val="28"/>
          <w:szCs w:val="28"/>
        </w:rPr>
        <w:t xml:space="preserve">                                    и организации работы с резервом</w:t>
      </w:r>
    </w:p>
    <w:p w:rsidR="00092D1C" w:rsidRPr="001B119B" w:rsidRDefault="00092D1C" w:rsidP="00092D1C">
      <w:pPr>
        <w:shd w:val="clear" w:color="auto" w:fill="FFFFFF"/>
        <w:ind w:firstLine="4500"/>
        <w:rPr>
          <w:rFonts w:ascii="Times New Roman" w:hAnsi="Times New Roman" w:cs="Times New Roman"/>
          <w:bCs/>
          <w:spacing w:val="-1"/>
          <w:sz w:val="28"/>
          <w:szCs w:val="28"/>
        </w:rPr>
      </w:pPr>
    </w:p>
    <w:p w:rsidR="00092D1C" w:rsidRPr="001B119B" w:rsidRDefault="00092D1C" w:rsidP="00092D1C">
      <w:pPr>
        <w:shd w:val="clear" w:color="auto" w:fill="FFFFFF"/>
        <w:jc w:val="both"/>
        <w:rPr>
          <w:rFonts w:ascii="Times New Roman" w:hAnsi="Times New Roman" w:cs="Times New Roman"/>
          <w:spacing w:val="1"/>
          <w:sz w:val="28"/>
          <w:szCs w:val="28"/>
        </w:rPr>
      </w:pPr>
    </w:p>
    <w:tbl>
      <w:tblPr>
        <w:tblW w:w="10080" w:type="dxa"/>
        <w:tblInd w:w="-252" w:type="dxa"/>
        <w:tblLayout w:type="fixed"/>
        <w:tblLook w:val="01E0"/>
      </w:tblPr>
      <w:tblGrid>
        <w:gridCol w:w="495"/>
        <w:gridCol w:w="1419"/>
        <w:gridCol w:w="5466"/>
        <w:gridCol w:w="900"/>
        <w:gridCol w:w="1800"/>
      </w:tblGrid>
      <w:tr w:rsidR="00092D1C" w:rsidRPr="001B119B">
        <w:tc>
          <w:tcPr>
            <w:tcW w:w="10080" w:type="dxa"/>
            <w:gridSpan w:val="5"/>
            <w:shd w:val="clear" w:color="auto" w:fill="auto"/>
          </w:tcPr>
          <w:p w:rsidR="00092D1C" w:rsidRPr="001B119B" w:rsidRDefault="00092D1C" w:rsidP="006105E7">
            <w:pPr>
              <w:jc w:val="center"/>
              <w:rPr>
                <w:b/>
                <w:sz w:val="28"/>
                <w:szCs w:val="28"/>
              </w:rPr>
            </w:pPr>
            <w:r w:rsidRPr="001B119B">
              <w:rPr>
                <w:b/>
                <w:sz w:val="28"/>
                <w:szCs w:val="28"/>
              </w:rPr>
              <w:t>А Н К Е Т А</w:t>
            </w:r>
          </w:p>
          <w:p w:rsidR="00092D1C" w:rsidRPr="001B119B" w:rsidRDefault="00092D1C" w:rsidP="006105E7">
            <w:pPr>
              <w:jc w:val="center"/>
            </w:pPr>
            <w:r w:rsidRPr="001B119B">
              <w:t>(заполняется собственноручно)</w:t>
            </w:r>
          </w:p>
        </w:tc>
      </w:tr>
      <w:tr w:rsidR="00092D1C" w:rsidRPr="001B119B">
        <w:tc>
          <w:tcPr>
            <w:tcW w:w="495" w:type="dxa"/>
            <w:shd w:val="clear" w:color="auto" w:fill="auto"/>
          </w:tcPr>
          <w:p w:rsidR="00092D1C" w:rsidRPr="001B119B" w:rsidRDefault="00092D1C" w:rsidP="006105E7">
            <w:r w:rsidRPr="001B119B">
              <w:t>1.</w:t>
            </w:r>
          </w:p>
        </w:tc>
        <w:tc>
          <w:tcPr>
            <w:tcW w:w="1419" w:type="dxa"/>
            <w:shd w:val="clear" w:color="auto" w:fill="auto"/>
          </w:tcPr>
          <w:p w:rsidR="00092D1C" w:rsidRPr="001B119B" w:rsidRDefault="00092D1C" w:rsidP="006105E7">
            <w:r w:rsidRPr="001B119B">
              <w:t>Фамилия</w:t>
            </w:r>
          </w:p>
        </w:tc>
        <w:tc>
          <w:tcPr>
            <w:tcW w:w="5466" w:type="dxa"/>
            <w:tcBorders>
              <w:bottom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val="restart"/>
            <w:tcBorders>
              <w:left w:val="single" w:sz="4" w:space="0" w:color="auto"/>
              <w:right w:val="single" w:sz="4" w:space="0" w:color="auto"/>
            </w:tcBorders>
          </w:tcPr>
          <w:p w:rsidR="00092D1C" w:rsidRPr="001B119B" w:rsidRDefault="00092D1C" w:rsidP="006105E7"/>
        </w:tc>
      </w:tr>
      <w:tr w:rsidR="00092D1C" w:rsidRPr="001B119B">
        <w:tc>
          <w:tcPr>
            <w:tcW w:w="495" w:type="dxa"/>
            <w:shd w:val="clear" w:color="auto" w:fill="auto"/>
          </w:tcPr>
          <w:p w:rsidR="00092D1C" w:rsidRPr="001B119B" w:rsidRDefault="00092D1C" w:rsidP="006105E7"/>
        </w:tc>
        <w:tc>
          <w:tcPr>
            <w:tcW w:w="1419" w:type="dxa"/>
            <w:vMerge w:val="restart"/>
            <w:shd w:val="clear" w:color="auto" w:fill="auto"/>
          </w:tcPr>
          <w:p w:rsidR="00092D1C" w:rsidRPr="001B119B" w:rsidRDefault="00092D1C" w:rsidP="006105E7"/>
          <w:p w:rsidR="00092D1C" w:rsidRPr="001B119B" w:rsidRDefault="00092D1C" w:rsidP="006105E7">
            <w:r w:rsidRPr="001B119B">
              <w:t>Имя</w:t>
            </w:r>
          </w:p>
        </w:tc>
        <w:tc>
          <w:tcPr>
            <w:tcW w:w="5466" w:type="dxa"/>
            <w:vMerge w:val="restart"/>
            <w:tcBorders>
              <w:top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tcBorders>
              <w:left w:val="single" w:sz="4" w:space="0" w:color="auto"/>
              <w:right w:val="single" w:sz="4" w:space="0" w:color="auto"/>
            </w:tcBorders>
          </w:tcPr>
          <w:p w:rsidR="00092D1C" w:rsidRPr="001B119B" w:rsidRDefault="00092D1C" w:rsidP="006105E7"/>
        </w:tc>
      </w:tr>
      <w:tr w:rsidR="00092D1C" w:rsidRPr="001B119B">
        <w:tc>
          <w:tcPr>
            <w:tcW w:w="495" w:type="dxa"/>
            <w:shd w:val="clear" w:color="auto" w:fill="auto"/>
          </w:tcPr>
          <w:p w:rsidR="00092D1C" w:rsidRPr="001B119B" w:rsidRDefault="00092D1C" w:rsidP="006105E7"/>
        </w:tc>
        <w:tc>
          <w:tcPr>
            <w:tcW w:w="1419" w:type="dxa"/>
            <w:vMerge/>
            <w:shd w:val="clear" w:color="auto" w:fill="auto"/>
          </w:tcPr>
          <w:p w:rsidR="00092D1C" w:rsidRPr="001B119B" w:rsidRDefault="00092D1C" w:rsidP="006105E7"/>
        </w:tc>
        <w:tc>
          <w:tcPr>
            <w:tcW w:w="5466" w:type="dxa"/>
            <w:vMerge/>
            <w:tcBorders>
              <w:bottom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tcBorders>
              <w:left w:val="single" w:sz="4" w:space="0" w:color="auto"/>
              <w:right w:val="single" w:sz="4" w:space="0" w:color="auto"/>
            </w:tcBorders>
          </w:tcPr>
          <w:p w:rsidR="00092D1C" w:rsidRPr="001B119B" w:rsidRDefault="00092D1C" w:rsidP="006105E7"/>
        </w:tc>
      </w:tr>
      <w:tr w:rsidR="00092D1C" w:rsidRPr="001B119B">
        <w:tc>
          <w:tcPr>
            <w:tcW w:w="495" w:type="dxa"/>
            <w:shd w:val="clear" w:color="auto" w:fill="auto"/>
          </w:tcPr>
          <w:p w:rsidR="00092D1C" w:rsidRPr="001B119B" w:rsidRDefault="00092D1C" w:rsidP="006105E7"/>
        </w:tc>
        <w:tc>
          <w:tcPr>
            <w:tcW w:w="1419" w:type="dxa"/>
            <w:vMerge w:val="restart"/>
            <w:shd w:val="clear" w:color="auto" w:fill="auto"/>
          </w:tcPr>
          <w:p w:rsidR="00092D1C" w:rsidRPr="001B119B" w:rsidRDefault="00092D1C" w:rsidP="006105E7"/>
          <w:p w:rsidR="00092D1C" w:rsidRPr="001B119B" w:rsidRDefault="00092D1C" w:rsidP="006105E7">
            <w:r w:rsidRPr="001B119B">
              <w:t>Отчество</w:t>
            </w:r>
          </w:p>
        </w:tc>
        <w:tc>
          <w:tcPr>
            <w:tcW w:w="5466" w:type="dxa"/>
            <w:vMerge w:val="restart"/>
            <w:tcBorders>
              <w:top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tcBorders>
              <w:left w:val="single" w:sz="4" w:space="0" w:color="auto"/>
              <w:right w:val="single" w:sz="4" w:space="0" w:color="auto"/>
            </w:tcBorders>
          </w:tcPr>
          <w:p w:rsidR="00092D1C" w:rsidRPr="001B119B" w:rsidRDefault="00092D1C" w:rsidP="006105E7"/>
        </w:tc>
      </w:tr>
      <w:tr w:rsidR="00092D1C" w:rsidRPr="001B119B">
        <w:tc>
          <w:tcPr>
            <w:tcW w:w="495" w:type="dxa"/>
            <w:shd w:val="clear" w:color="auto" w:fill="auto"/>
          </w:tcPr>
          <w:p w:rsidR="00092D1C" w:rsidRPr="001B119B" w:rsidRDefault="00092D1C" w:rsidP="006105E7"/>
        </w:tc>
        <w:tc>
          <w:tcPr>
            <w:tcW w:w="1419" w:type="dxa"/>
            <w:vMerge/>
            <w:shd w:val="clear" w:color="auto" w:fill="auto"/>
          </w:tcPr>
          <w:p w:rsidR="00092D1C" w:rsidRPr="001B119B" w:rsidRDefault="00092D1C" w:rsidP="006105E7"/>
        </w:tc>
        <w:tc>
          <w:tcPr>
            <w:tcW w:w="5466" w:type="dxa"/>
            <w:vMerge/>
            <w:tcBorders>
              <w:bottom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tcBorders>
              <w:left w:val="single" w:sz="4" w:space="0" w:color="auto"/>
              <w:right w:val="single" w:sz="4" w:space="0" w:color="auto"/>
            </w:tcBorders>
          </w:tcPr>
          <w:p w:rsidR="00092D1C" w:rsidRPr="001B119B" w:rsidRDefault="00092D1C" w:rsidP="006105E7"/>
        </w:tc>
      </w:tr>
      <w:tr w:rsidR="00092D1C" w:rsidRPr="001B119B">
        <w:tc>
          <w:tcPr>
            <w:tcW w:w="495" w:type="dxa"/>
            <w:shd w:val="clear" w:color="auto" w:fill="auto"/>
          </w:tcPr>
          <w:p w:rsidR="00092D1C" w:rsidRPr="001B119B" w:rsidRDefault="00092D1C" w:rsidP="006105E7"/>
        </w:tc>
        <w:tc>
          <w:tcPr>
            <w:tcW w:w="1419" w:type="dxa"/>
            <w:shd w:val="clear" w:color="auto" w:fill="auto"/>
          </w:tcPr>
          <w:p w:rsidR="00092D1C" w:rsidRPr="001B119B" w:rsidRDefault="00092D1C" w:rsidP="006105E7"/>
        </w:tc>
        <w:tc>
          <w:tcPr>
            <w:tcW w:w="5466" w:type="dxa"/>
            <w:tcBorders>
              <w:top w:val="single" w:sz="4" w:space="0" w:color="auto"/>
            </w:tcBorders>
            <w:shd w:val="clear" w:color="auto" w:fill="auto"/>
          </w:tcPr>
          <w:p w:rsidR="00092D1C" w:rsidRPr="001B119B" w:rsidRDefault="00092D1C" w:rsidP="006105E7"/>
        </w:tc>
        <w:tc>
          <w:tcPr>
            <w:tcW w:w="900" w:type="dxa"/>
            <w:tcBorders>
              <w:right w:val="single" w:sz="4" w:space="0" w:color="auto"/>
            </w:tcBorders>
            <w:shd w:val="clear" w:color="auto" w:fill="auto"/>
          </w:tcPr>
          <w:p w:rsidR="00092D1C" w:rsidRPr="001B119B" w:rsidRDefault="00092D1C" w:rsidP="006105E7"/>
        </w:tc>
        <w:tc>
          <w:tcPr>
            <w:tcW w:w="1800" w:type="dxa"/>
            <w:vMerge/>
            <w:tcBorders>
              <w:left w:val="single" w:sz="4" w:space="0" w:color="auto"/>
              <w:bottom w:val="single" w:sz="4" w:space="0" w:color="auto"/>
              <w:right w:val="single" w:sz="4" w:space="0" w:color="auto"/>
            </w:tcBorders>
          </w:tcPr>
          <w:p w:rsidR="00092D1C" w:rsidRPr="001B119B" w:rsidRDefault="00092D1C" w:rsidP="006105E7"/>
        </w:tc>
      </w:tr>
    </w:tbl>
    <w:p w:rsidR="00092D1C" w:rsidRPr="001B119B" w:rsidRDefault="00092D1C" w:rsidP="00092D1C"/>
    <w:tbl>
      <w:tblPr>
        <w:tblW w:w="10080" w:type="dxa"/>
        <w:tblInd w:w="-252" w:type="dxa"/>
        <w:tblLook w:val="01E0"/>
      </w:tblPr>
      <w:tblGrid>
        <w:gridCol w:w="4916"/>
        <w:gridCol w:w="5164"/>
      </w:tblGrid>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spacing w:before="60" w:after="40" w:line="240" w:lineRule="atLeast"/>
            </w:pPr>
            <w:r w:rsidRPr="001B119B">
              <w:t xml:space="preserve">2.   Если изменяли фамилию,   имя  или отчество, то укажите их,  а также когда, где и   по   какой  причине изменяли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spacing w:before="60" w:after="40"/>
              <w:ind w:right="-52"/>
            </w:pPr>
            <w:r w:rsidRPr="001B119B">
              <w:t xml:space="preserve">3.   </w:t>
            </w:r>
            <w:proofErr w:type="gramStart"/>
            <w:r w:rsidRPr="001B119B">
              <w:t xml:space="preserve">Число, месяц, год  и   место  рождения (село, деревня, город, район, область, край, республика, страна)            </w:t>
            </w:r>
            <w:proofErr w:type="gramEnd"/>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spacing w:before="60" w:after="40" w:line="240" w:lineRule="atLeast"/>
            </w:pPr>
            <w:r w:rsidRPr="001B119B">
              <w:t>4.   Гражданство (если  изменяли,  то укажите, когда и  по   какой причине,  если имеете гражданство другого г</w:t>
            </w:r>
            <w:r w:rsidRPr="001B119B">
              <w:t>о</w:t>
            </w:r>
            <w:r w:rsidRPr="001B119B">
              <w:t xml:space="preserve">сударства - укажите)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spacing w:before="60" w:after="40"/>
            </w:pPr>
            <w:r w:rsidRPr="001B119B">
              <w:t>5.   Образование (когда и какие учебные заведения окончили, номера дипл</w:t>
            </w:r>
            <w:r w:rsidRPr="001B119B">
              <w:t>о</w:t>
            </w:r>
            <w:r w:rsidRPr="001B119B">
              <w:t xml:space="preserve">мов) </w:t>
            </w:r>
          </w:p>
          <w:p w:rsidR="00092D1C" w:rsidRPr="001B119B" w:rsidRDefault="00092D1C" w:rsidP="006105E7">
            <w:pPr>
              <w:spacing w:before="60" w:after="40" w:line="240" w:lineRule="atLeast"/>
            </w:pPr>
            <w:r w:rsidRPr="001B119B">
              <w:t>Направление   подготовки   или спец</w:t>
            </w:r>
            <w:r w:rsidRPr="001B119B">
              <w:t>и</w:t>
            </w:r>
            <w:r w:rsidRPr="001B119B">
              <w:t xml:space="preserve">альность по диплому, квалификация по диплому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spacing w:before="60" w:after="40"/>
              <w:ind w:right="-52"/>
            </w:pPr>
            <w:r w:rsidRPr="001B119B">
              <w:t>6.   Послевузовское профессиональное   образование: аспирантура, адъюнктура, докторантура (наименование образовательного или   научного учрежд</w:t>
            </w:r>
            <w:r w:rsidRPr="001B119B">
              <w:t>е</w:t>
            </w:r>
            <w:r w:rsidRPr="001B119B">
              <w:t xml:space="preserve">ния, год окончания) </w:t>
            </w:r>
          </w:p>
          <w:p w:rsidR="00092D1C" w:rsidRPr="001B119B" w:rsidRDefault="00092D1C" w:rsidP="006105E7">
            <w:pPr>
              <w:spacing w:before="60" w:after="40"/>
              <w:ind w:right="-52"/>
            </w:pPr>
            <w:r w:rsidRPr="001B119B">
              <w:t>Ученая степень, ученое   звание (когда    присвоены, номера дипломов, аттест</w:t>
            </w:r>
            <w:r w:rsidRPr="001B119B">
              <w:t>а</w:t>
            </w:r>
            <w:r w:rsidRPr="001B119B">
              <w:t xml:space="preserve">тов)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pStyle w:val="ConsNonformat"/>
              <w:widowControl/>
              <w:spacing w:before="60" w:after="40"/>
              <w:ind w:right="-52"/>
              <w:rPr>
                <w:rFonts w:ascii="Arial" w:hAnsi="Arial" w:cs="Arial"/>
              </w:rPr>
            </w:pPr>
            <w:r w:rsidRPr="001B119B">
              <w:rPr>
                <w:rFonts w:ascii="Arial" w:hAnsi="Arial" w:cs="Arial"/>
              </w:rPr>
              <w:t xml:space="preserve">7.   Какими иностранными  языками и языками народов Российской </w:t>
            </w:r>
            <w:proofErr w:type="gramStart"/>
            <w:r w:rsidRPr="001B119B">
              <w:rPr>
                <w:rFonts w:ascii="Arial" w:hAnsi="Arial" w:cs="Arial"/>
              </w:rPr>
              <w:t>Федерации</w:t>
            </w:r>
            <w:proofErr w:type="gramEnd"/>
            <w:r w:rsidRPr="001B119B">
              <w:rPr>
                <w:rFonts w:ascii="Arial" w:hAnsi="Arial" w:cs="Arial"/>
              </w:rPr>
              <w:t xml:space="preserve"> владеете и  в   </w:t>
            </w:r>
            <w:proofErr w:type="gramStart"/>
            <w:r w:rsidRPr="001B119B">
              <w:rPr>
                <w:rFonts w:ascii="Arial" w:hAnsi="Arial" w:cs="Arial"/>
              </w:rPr>
              <w:t>какой</w:t>
            </w:r>
            <w:proofErr w:type="gramEnd"/>
            <w:r w:rsidRPr="001B119B">
              <w:rPr>
                <w:rFonts w:ascii="Arial" w:hAnsi="Arial" w:cs="Arial"/>
              </w:rPr>
              <w:t xml:space="preserve"> степени (читаете и   переводите со словарем, читаете и   можете  объясняться, владеете св</w:t>
            </w:r>
            <w:r w:rsidRPr="001B119B">
              <w:rPr>
                <w:rFonts w:ascii="Arial" w:hAnsi="Arial" w:cs="Arial"/>
              </w:rPr>
              <w:t>о</w:t>
            </w:r>
            <w:r w:rsidRPr="001B119B">
              <w:rPr>
                <w:rFonts w:ascii="Arial" w:hAnsi="Arial" w:cs="Arial"/>
              </w:rPr>
              <w:t>бодно)</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pStyle w:val="ConsNonformat"/>
              <w:widowControl/>
              <w:spacing w:before="60" w:after="40"/>
              <w:ind w:right="-52"/>
              <w:rPr>
                <w:rFonts w:ascii="Arial" w:hAnsi="Arial" w:cs="Arial"/>
              </w:rPr>
            </w:pPr>
            <w:r w:rsidRPr="001B119B">
              <w:rPr>
                <w:rFonts w:ascii="Arial" w:hAnsi="Arial"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w:t>
            </w:r>
            <w:r w:rsidRPr="001B119B">
              <w:rPr>
                <w:rFonts w:ascii="Arial" w:hAnsi="Arial" w:cs="Arial"/>
              </w:rPr>
              <w:t>и</w:t>
            </w:r>
            <w:r w:rsidRPr="001B119B">
              <w:rPr>
                <w:rFonts w:ascii="Arial" w:hAnsi="Arial" w:cs="Arial"/>
              </w:rPr>
              <w:t xml:space="preserve">своены)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pStyle w:val="ConsNonformat"/>
              <w:widowControl/>
              <w:spacing w:before="60" w:after="40"/>
              <w:ind w:right="-52"/>
              <w:rPr>
                <w:rFonts w:ascii="Arial" w:hAnsi="Arial" w:cs="Arial"/>
              </w:rPr>
            </w:pPr>
            <w:r w:rsidRPr="001B119B">
              <w:rPr>
                <w:rFonts w:ascii="Arial" w:hAnsi="Arial" w:cs="Arial"/>
              </w:rPr>
              <w:t xml:space="preserve">9. Были ли Вы судимы (когда   и  за что), совершали ли административные правонарушения  (когда и какие)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r w:rsidR="00092D1C" w:rsidRPr="001B119B">
        <w:tc>
          <w:tcPr>
            <w:tcW w:w="4916" w:type="dxa"/>
            <w:tcBorders>
              <w:top w:val="single" w:sz="4" w:space="0" w:color="auto"/>
              <w:left w:val="single" w:sz="4" w:space="0" w:color="auto"/>
              <w:bottom w:val="single" w:sz="4" w:space="0" w:color="auto"/>
              <w:right w:val="single" w:sz="4" w:space="0" w:color="auto"/>
            </w:tcBorders>
            <w:shd w:val="clear" w:color="auto" w:fill="auto"/>
          </w:tcPr>
          <w:p w:rsidR="00092D1C" w:rsidRPr="001B119B" w:rsidRDefault="00092D1C" w:rsidP="006105E7">
            <w:pPr>
              <w:pStyle w:val="ConsNonformat"/>
              <w:widowControl/>
              <w:spacing w:before="60" w:after="40"/>
              <w:ind w:right="-232"/>
              <w:rPr>
                <w:rFonts w:ascii="Arial" w:hAnsi="Arial" w:cs="Arial"/>
              </w:rPr>
            </w:pPr>
            <w:r w:rsidRPr="001B119B">
              <w:rPr>
                <w:rFonts w:ascii="Arial" w:hAnsi="Arial" w:cs="Arial"/>
              </w:rPr>
              <w:t xml:space="preserve">10.   Допуск  к   государственной  тайне, оформленный  за   период работы,  службы,   </w:t>
            </w:r>
            <w:r w:rsidRPr="001B119B">
              <w:rPr>
                <w:rFonts w:ascii="Arial" w:hAnsi="Arial" w:cs="Arial"/>
              </w:rPr>
              <w:lastRenderedPageBreak/>
              <w:t xml:space="preserve">учебы,  его  форма, номер   и  дата  (если имеется)                       </w:t>
            </w:r>
          </w:p>
        </w:tc>
        <w:tc>
          <w:tcPr>
            <w:tcW w:w="5164" w:type="dxa"/>
            <w:tcBorders>
              <w:top w:val="single" w:sz="4" w:space="0" w:color="auto"/>
              <w:left w:val="single" w:sz="4" w:space="0" w:color="auto"/>
              <w:bottom w:val="single" w:sz="4" w:space="0" w:color="auto"/>
              <w:right w:val="single" w:sz="4" w:space="0" w:color="auto"/>
            </w:tcBorders>
          </w:tcPr>
          <w:p w:rsidR="00092D1C" w:rsidRPr="001B119B" w:rsidRDefault="00092D1C" w:rsidP="006105E7">
            <w:pPr>
              <w:spacing w:before="20" w:after="20"/>
            </w:pPr>
          </w:p>
        </w:tc>
      </w:tr>
    </w:tbl>
    <w:p w:rsidR="00092D1C" w:rsidRPr="001B119B" w:rsidRDefault="00092D1C" w:rsidP="00092D1C">
      <w:pPr>
        <w:pStyle w:val="ConsNonformat"/>
        <w:widowControl/>
        <w:ind w:right="-308"/>
        <w:jc w:val="both"/>
        <w:rPr>
          <w:rFonts w:ascii="Arial" w:hAnsi="Arial" w:cs="Arial"/>
        </w:rPr>
      </w:pPr>
    </w:p>
    <w:p w:rsidR="00092D1C" w:rsidRPr="001B119B" w:rsidRDefault="00092D1C" w:rsidP="00092D1C">
      <w:pPr>
        <w:pStyle w:val="ConsNonformat"/>
        <w:widowControl/>
        <w:ind w:right="0"/>
        <w:jc w:val="both"/>
        <w:rPr>
          <w:rFonts w:ascii="Arial" w:hAnsi="Arial" w:cs="Arial"/>
        </w:rPr>
      </w:pPr>
      <w:r w:rsidRPr="001B119B">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92D1C" w:rsidRPr="001B119B" w:rsidRDefault="00092D1C" w:rsidP="00092D1C">
      <w:pPr>
        <w:pStyle w:val="ConsNonformat"/>
        <w:widowControl/>
        <w:ind w:right="0"/>
        <w:jc w:val="both"/>
        <w:rPr>
          <w:rFonts w:ascii="Arial" w:hAnsi="Arial" w:cs="Arial"/>
        </w:rPr>
      </w:pPr>
    </w:p>
    <w:p w:rsidR="00092D1C" w:rsidRPr="001B119B" w:rsidRDefault="00092D1C" w:rsidP="00092D1C">
      <w:pPr>
        <w:pStyle w:val="ConsNonformat"/>
        <w:widowControl/>
        <w:ind w:right="0"/>
        <w:rPr>
          <w:rFonts w:ascii="Arial" w:hAnsi="Arial" w:cs="Arial"/>
          <w:sz w:val="18"/>
          <w:szCs w:val="18"/>
        </w:rPr>
      </w:pPr>
      <w:r w:rsidRPr="001B119B">
        <w:rPr>
          <w:rFonts w:ascii="Arial" w:hAnsi="Arial" w:cs="Arial"/>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92D1C" w:rsidRPr="001B119B" w:rsidRDefault="00092D1C" w:rsidP="00092D1C">
      <w:pPr>
        <w:pStyle w:val="ConsNonformat"/>
        <w:widowControl/>
        <w:ind w:right="-308"/>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314"/>
        <w:gridCol w:w="4860"/>
        <w:gridCol w:w="2340"/>
      </w:tblGrid>
      <w:tr w:rsidR="00092D1C" w:rsidRPr="001B119B">
        <w:tc>
          <w:tcPr>
            <w:tcW w:w="2628" w:type="dxa"/>
            <w:gridSpan w:val="2"/>
          </w:tcPr>
          <w:p w:rsidR="00092D1C" w:rsidRPr="001B119B" w:rsidRDefault="00092D1C" w:rsidP="006105E7">
            <w:pPr>
              <w:pStyle w:val="ConsNonformat"/>
              <w:widowControl/>
              <w:ind w:right="-308"/>
              <w:jc w:val="center"/>
              <w:rPr>
                <w:rFonts w:ascii="Arial" w:hAnsi="Arial" w:cs="Arial"/>
                <w:sz w:val="18"/>
                <w:szCs w:val="18"/>
              </w:rPr>
            </w:pPr>
            <w:r w:rsidRPr="001B119B">
              <w:rPr>
                <w:rFonts w:ascii="Arial" w:hAnsi="Arial" w:cs="Arial"/>
                <w:sz w:val="18"/>
                <w:szCs w:val="18"/>
              </w:rPr>
              <w:t>Месяц и год</w:t>
            </w:r>
          </w:p>
        </w:tc>
        <w:tc>
          <w:tcPr>
            <w:tcW w:w="4860" w:type="dxa"/>
            <w:vMerge w:val="restart"/>
          </w:tcPr>
          <w:p w:rsidR="00092D1C" w:rsidRPr="001B119B" w:rsidRDefault="00092D1C" w:rsidP="006105E7">
            <w:pPr>
              <w:pStyle w:val="ConsNonformat"/>
              <w:widowControl/>
              <w:ind w:right="-308"/>
              <w:jc w:val="center"/>
              <w:rPr>
                <w:rFonts w:ascii="Arial" w:hAnsi="Arial" w:cs="Arial"/>
                <w:sz w:val="18"/>
                <w:szCs w:val="18"/>
              </w:rPr>
            </w:pPr>
          </w:p>
          <w:p w:rsidR="00092D1C" w:rsidRPr="001B119B" w:rsidRDefault="00092D1C" w:rsidP="006105E7">
            <w:pPr>
              <w:pStyle w:val="ConsNonformat"/>
              <w:widowControl/>
              <w:ind w:right="-308"/>
              <w:jc w:val="center"/>
              <w:rPr>
                <w:rFonts w:ascii="Arial" w:hAnsi="Arial" w:cs="Arial"/>
                <w:sz w:val="18"/>
                <w:szCs w:val="18"/>
              </w:rPr>
            </w:pPr>
            <w:r w:rsidRPr="001B119B">
              <w:rPr>
                <w:rFonts w:ascii="Arial" w:hAnsi="Arial" w:cs="Arial"/>
                <w:sz w:val="18"/>
                <w:szCs w:val="18"/>
              </w:rPr>
              <w:t>Должность с указанием организации</w:t>
            </w:r>
          </w:p>
        </w:tc>
        <w:tc>
          <w:tcPr>
            <w:tcW w:w="2340" w:type="dxa"/>
            <w:vMerge w:val="restart"/>
          </w:tcPr>
          <w:p w:rsidR="00092D1C" w:rsidRPr="001B119B" w:rsidRDefault="00092D1C" w:rsidP="006105E7">
            <w:pPr>
              <w:pStyle w:val="ConsNonformat"/>
              <w:widowControl/>
              <w:ind w:right="-308"/>
              <w:jc w:val="center"/>
              <w:rPr>
                <w:rFonts w:ascii="Arial" w:hAnsi="Arial" w:cs="Arial"/>
                <w:sz w:val="18"/>
                <w:szCs w:val="18"/>
              </w:rPr>
            </w:pPr>
            <w:r w:rsidRPr="001B119B">
              <w:rPr>
                <w:rFonts w:ascii="Arial" w:hAnsi="Arial" w:cs="Arial"/>
                <w:sz w:val="18"/>
                <w:szCs w:val="18"/>
              </w:rPr>
              <w:t xml:space="preserve">Адрес </w:t>
            </w:r>
          </w:p>
          <w:p w:rsidR="00092D1C" w:rsidRPr="001B119B" w:rsidRDefault="00092D1C" w:rsidP="006105E7">
            <w:pPr>
              <w:pStyle w:val="ConsNonformat"/>
              <w:widowControl/>
              <w:ind w:right="-308"/>
              <w:jc w:val="center"/>
              <w:rPr>
                <w:rFonts w:ascii="Arial" w:hAnsi="Arial" w:cs="Arial"/>
                <w:sz w:val="18"/>
                <w:szCs w:val="18"/>
              </w:rPr>
            </w:pPr>
            <w:r w:rsidRPr="001B119B">
              <w:rPr>
                <w:rFonts w:ascii="Arial" w:hAnsi="Arial" w:cs="Arial"/>
                <w:sz w:val="18"/>
                <w:szCs w:val="18"/>
              </w:rPr>
              <w:t>организации</w:t>
            </w:r>
          </w:p>
          <w:p w:rsidR="00092D1C" w:rsidRPr="001B119B" w:rsidRDefault="00092D1C" w:rsidP="006105E7">
            <w:pPr>
              <w:pStyle w:val="ConsNonformat"/>
              <w:widowControl/>
              <w:ind w:right="-308"/>
              <w:jc w:val="center"/>
              <w:rPr>
                <w:rFonts w:ascii="Arial" w:hAnsi="Arial" w:cs="Arial"/>
                <w:sz w:val="18"/>
                <w:szCs w:val="18"/>
              </w:rPr>
            </w:pPr>
            <w:r w:rsidRPr="001B119B">
              <w:rPr>
                <w:rFonts w:ascii="Arial" w:hAnsi="Arial" w:cs="Arial"/>
                <w:sz w:val="18"/>
                <w:szCs w:val="18"/>
              </w:rPr>
              <w:t xml:space="preserve"> ( в т.ч. за границей)</w:t>
            </w:r>
          </w:p>
        </w:tc>
      </w:tr>
      <w:tr w:rsidR="00092D1C" w:rsidRPr="001B119B">
        <w:tc>
          <w:tcPr>
            <w:tcW w:w="1314" w:type="dxa"/>
          </w:tcPr>
          <w:p w:rsidR="00092D1C" w:rsidRPr="001B119B" w:rsidRDefault="00092D1C" w:rsidP="006105E7">
            <w:pPr>
              <w:pStyle w:val="ConsNonformat"/>
              <w:widowControl/>
              <w:ind w:right="-308"/>
              <w:rPr>
                <w:rFonts w:ascii="Arial" w:hAnsi="Arial" w:cs="Arial"/>
                <w:sz w:val="18"/>
                <w:szCs w:val="18"/>
              </w:rPr>
            </w:pPr>
            <w:r w:rsidRPr="001B119B">
              <w:rPr>
                <w:rFonts w:ascii="Arial" w:hAnsi="Arial" w:cs="Arial"/>
                <w:sz w:val="18"/>
                <w:szCs w:val="18"/>
              </w:rPr>
              <w:t>поступления</w:t>
            </w:r>
          </w:p>
        </w:tc>
        <w:tc>
          <w:tcPr>
            <w:tcW w:w="1314" w:type="dxa"/>
          </w:tcPr>
          <w:p w:rsidR="00092D1C" w:rsidRPr="001B119B" w:rsidRDefault="00092D1C" w:rsidP="006105E7">
            <w:pPr>
              <w:pStyle w:val="ConsNonformat"/>
              <w:widowControl/>
              <w:ind w:right="-308"/>
              <w:rPr>
                <w:rFonts w:ascii="Arial" w:hAnsi="Arial" w:cs="Arial"/>
                <w:sz w:val="18"/>
                <w:szCs w:val="18"/>
              </w:rPr>
            </w:pPr>
            <w:r w:rsidRPr="001B119B">
              <w:rPr>
                <w:rFonts w:ascii="Arial" w:hAnsi="Arial" w:cs="Arial"/>
                <w:sz w:val="18"/>
                <w:szCs w:val="18"/>
              </w:rPr>
              <w:t xml:space="preserve">     ухода</w:t>
            </w:r>
          </w:p>
          <w:p w:rsidR="00092D1C" w:rsidRPr="001B119B" w:rsidRDefault="00092D1C" w:rsidP="006105E7">
            <w:pPr>
              <w:pStyle w:val="ConsNonformat"/>
              <w:widowControl/>
              <w:ind w:right="-308"/>
              <w:jc w:val="center"/>
              <w:rPr>
                <w:rFonts w:ascii="Arial" w:hAnsi="Arial" w:cs="Arial"/>
                <w:sz w:val="18"/>
                <w:szCs w:val="18"/>
              </w:rPr>
            </w:pPr>
          </w:p>
        </w:tc>
        <w:tc>
          <w:tcPr>
            <w:tcW w:w="4860" w:type="dxa"/>
            <w:vMerge/>
          </w:tcPr>
          <w:p w:rsidR="00092D1C" w:rsidRPr="001B119B" w:rsidRDefault="00092D1C" w:rsidP="006105E7">
            <w:pPr>
              <w:pStyle w:val="ConsNonformat"/>
              <w:widowControl/>
              <w:ind w:right="-308"/>
              <w:rPr>
                <w:rFonts w:ascii="Arial" w:hAnsi="Arial" w:cs="Arial"/>
                <w:sz w:val="18"/>
                <w:szCs w:val="18"/>
              </w:rPr>
            </w:pPr>
          </w:p>
        </w:tc>
        <w:tc>
          <w:tcPr>
            <w:tcW w:w="2340" w:type="dxa"/>
            <w:vMerge/>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r w:rsidR="00092D1C" w:rsidRPr="001B119B">
        <w:trPr>
          <w:trHeight w:val="340"/>
        </w:trPr>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1314" w:type="dxa"/>
          </w:tcPr>
          <w:p w:rsidR="00092D1C" w:rsidRPr="001B119B" w:rsidRDefault="00092D1C" w:rsidP="006105E7">
            <w:pPr>
              <w:pStyle w:val="ConsNonformat"/>
              <w:widowControl/>
              <w:ind w:right="-308"/>
              <w:jc w:val="center"/>
              <w:rPr>
                <w:rFonts w:ascii="Arial" w:hAnsi="Arial" w:cs="Arial"/>
                <w:sz w:val="18"/>
                <w:szCs w:val="18"/>
              </w:rPr>
            </w:pPr>
          </w:p>
        </w:tc>
        <w:tc>
          <w:tcPr>
            <w:tcW w:w="4860" w:type="dxa"/>
          </w:tcPr>
          <w:p w:rsidR="00092D1C" w:rsidRPr="001B119B" w:rsidRDefault="00092D1C" w:rsidP="006105E7">
            <w:pPr>
              <w:pStyle w:val="ConsNonformat"/>
              <w:widowControl/>
              <w:ind w:right="-308"/>
              <w:rPr>
                <w:rFonts w:ascii="Arial" w:hAnsi="Arial" w:cs="Arial"/>
                <w:sz w:val="18"/>
                <w:szCs w:val="18"/>
              </w:rPr>
            </w:pPr>
          </w:p>
        </w:tc>
        <w:tc>
          <w:tcPr>
            <w:tcW w:w="2340" w:type="dxa"/>
          </w:tcPr>
          <w:p w:rsidR="00092D1C" w:rsidRPr="001B119B" w:rsidRDefault="00092D1C" w:rsidP="006105E7">
            <w:pPr>
              <w:pStyle w:val="ConsNonformat"/>
              <w:widowControl/>
              <w:ind w:right="-308"/>
              <w:rPr>
                <w:rFonts w:ascii="Arial" w:hAnsi="Arial" w:cs="Arial"/>
                <w:sz w:val="18"/>
                <w:szCs w:val="18"/>
              </w:rPr>
            </w:pPr>
          </w:p>
        </w:tc>
      </w:tr>
    </w:tbl>
    <w:p w:rsidR="00092D1C" w:rsidRPr="001B119B" w:rsidRDefault="00092D1C" w:rsidP="00092D1C">
      <w:pPr>
        <w:pStyle w:val="ConsNonformat"/>
        <w:widowControl/>
        <w:ind w:right="0"/>
        <w:jc w:val="both"/>
        <w:rPr>
          <w:rFonts w:ascii="Arial" w:hAnsi="Arial" w:cs="Arial"/>
        </w:rPr>
      </w:pPr>
    </w:p>
    <w:p w:rsidR="00092D1C" w:rsidRPr="001B119B" w:rsidRDefault="00092D1C" w:rsidP="00092D1C">
      <w:pPr>
        <w:pStyle w:val="ConsNonformat"/>
        <w:widowControl/>
        <w:ind w:right="0"/>
        <w:jc w:val="both"/>
        <w:rPr>
          <w:rFonts w:ascii="Arial" w:hAnsi="Arial" w:cs="Arial"/>
        </w:rPr>
      </w:pPr>
      <w:r w:rsidRPr="001B119B">
        <w:rPr>
          <w:rFonts w:ascii="Arial" w:hAnsi="Arial" w:cs="Arial"/>
        </w:rPr>
        <w:lastRenderedPageBreak/>
        <w:t>12.   Государственные награды, иные награды и знаки отличия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p w:rsidR="00092D1C" w:rsidRPr="001B119B" w:rsidRDefault="00092D1C" w:rsidP="00092D1C">
      <w:pPr>
        <w:pStyle w:val="ConsNonformat"/>
        <w:widowControl/>
        <w:ind w:right="0"/>
        <w:jc w:val="both"/>
        <w:rPr>
          <w:rFonts w:ascii="Arial" w:hAnsi="Arial" w:cs="Arial"/>
        </w:rPr>
      </w:pPr>
      <w:r w:rsidRPr="001B119B">
        <w:rPr>
          <w:rFonts w:ascii="Arial" w:hAnsi="Arial" w:cs="Arial"/>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086"/>
        <w:gridCol w:w="1725"/>
        <w:gridCol w:w="2669"/>
        <w:gridCol w:w="2284"/>
      </w:tblGrid>
      <w:tr w:rsidR="00092D1C" w:rsidRPr="001B119B">
        <w:tc>
          <w:tcPr>
            <w:tcW w:w="1008" w:type="dxa"/>
          </w:tcPr>
          <w:p w:rsidR="00092D1C" w:rsidRPr="001B119B" w:rsidRDefault="00092D1C" w:rsidP="006105E7">
            <w:pPr>
              <w:jc w:val="center"/>
            </w:pPr>
            <w:r w:rsidRPr="001B119B">
              <w:t xml:space="preserve">Степень </w:t>
            </w:r>
          </w:p>
          <w:p w:rsidR="00092D1C" w:rsidRPr="001B119B" w:rsidRDefault="00092D1C" w:rsidP="006105E7">
            <w:pPr>
              <w:jc w:val="center"/>
            </w:pPr>
            <w:r w:rsidRPr="001B119B">
              <w:t>родства</w:t>
            </w:r>
          </w:p>
        </w:tc>
        <w:tc>
          <w:tcPr>
            <w:tcW w:w="2086" w:type="dxa"/>
          </w:tcPr>
          <w:p w:rsidR="00092D1C" w:rsidRPr="001B119B" w:rsidRDefault="00092D1C" w:rsidP="006105E7">
            <w:pPr>
              <w:jc w:val="center"/>
            </w:pPr>
            <w:r w:rsidRPr="001B119B">
              <w:t xml:space="preserve">Фамилия, </w:t>
            </w:r>
          </w:p>
          <w:p w:rsidR="00092D1C" w:rsidRPr="001B119B" w:rsidRDefault="00092D1C" w:rsidP="006105E7">
            <w:pPr>
              <w:jc w:val="center"/>
            </w:pPr>
            <w:r w:rsidRPr="001B119B">
              <w:t>имя, отчество</w:t>
            </w:r>
          </w:p>
        </w:tc>
        <w:tc>
          <w:tcPr>
            <w:tcW w:w="1725" w:type="dxa"/>
          </w:tcPr>
          <w:p w:rsidR="00092D1C" w:rsidRPr="001B119B" w:rsidRDefault="00092D1C" w:rsidP="006105E7">
            <w:pPr>
              <w:jc w:val="center"/>
            </w:pPr>
            <w:r w:rsidRPr="001B119B">
              <w:t>Год, число,</w:t>
            </w:r>
          </w:p>
          <w:p w:rsidR="00092D1C" w:rsidRPr="001B119B" w:rsidRDefault="00092D1C" w:rsidP="006105E7">
            <w:pPr>
              <w:jc w:val="center"/>
            </w:pPr>
            <w:r w:rsidRPr="001B119B">
              <w:t xml:space="preserve">месяц и место </w:t>
            </w:r>
          </w:p>
          <w:p w:rsidR="00092D1C" w:rsidRPr="001B119B" w:rsidRDefault="00092D1C" w:rsidP="006105E7">
            <w:pPr>
              <w:jc w:val="center"/>
            </w:pPr>
            <w:r w:rsidRPr="001B119B">
              <w:t>рождения</w:t>
            </w:r>
          </w:p>
        </w:tc>
        <w:tc>
          <w:tcPr>
            <w:tcW w:w="2669" w:type="dxa"/>
          </w:tcPr>
          <w:p w:rsidR="00092D1C" w:rsidRPr="001B119B" w:rsidRDefault="00092D1C" w:rsidP="006105E7">
            <w:pPr>
              <w:jc w:val="center"/>
            </w:pPr>
            <w:r w:rsidRPr="001B119B">
              <w:t>Место работы</w:t>
            </w:r>
          </w:p>
          <w:p w:rsidR="00092D1C" w:rsidRPr="001B119B" w:rsidRDefault="00092D1C" w:rsidP="006105E7">
            <w:pPr>
              <w:jc w:val="center"/>
            </w:pPr>
            <w:proofErr w:type="gramStart"/>
            <w:r w:rsidRPr="001B119B">
              <w:t>(наименование и</w:t>
            </w:r>
            <w:proofErr w:type="gramEnd"/>
          </w:p>
          <w:p w:rsidR="00092D1C" w:rsidRPr="001B119B" w:rsidRDefault="00092D1C" w:rsidP="006105E7">
            <w:pPr>
              <w:jc w:val="center"/>
            </w:pPr>
            <w:r w:rsidRPr="001B119B">
              <w:t xml:space="preserve"> адрес организации),</w:t>
            </w:r>
          </w:p>
          <w:p w:rsidR="00092D1C" w:rsidRPr="001B119B" w:rsidRDefault="00092D1C" w:rsidP="006105E7">
            <w:pPr>
              <w:jc w:val="center"/>
            </w:pPr>
            <w:r w:rsidRPr="001B119B">
              <w:t>должность</w:t>
            </w:r>
          </w:p>
        </w:tc>
        <w:tc>
          <w:tcPr>
            <w:tcW w:w="2284" w:type="dxa"/>
          </w:tcPr>
          <w:p w:rsidR="00092D1C" w:rsidRPr="001B119B" w:rsidRDefault="00092D1C" w:rsidP="006105E7">
            <w:pPr>
              <w:jc w:val="center"/>
            </w:pPr>
            <w:r w:rsidRPr="001B119B">
              <w:t>Домашний адрес (адрес регистрации, фактического проживания)</w:t>
            </w: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DE6029" w:rsidRPr="001B119B">
        <w:trPr>
          <w:trHeight w:val="340"/>
        </w:trPr>
        <w:tc>
          <w:tcPr>
            <w:tcW w:w="1008" w:type="dxa"/>
          </w:tcPr>
          <w:p w:rsidR="00DE6029" w:rsidRPr="001B119B" w:rsidRDefault="00DE6029" w:rsidP="003F44BD">
            <w:pPr>
              <w:jc w:val="center"/>
            </w:pPr>
          </w:p>
        </w:tc>
        <w:tc>
          <w:tcPr>
            <w:tcW w:w="2086" w:type="dxa"/>
          </w:tcPr>
          <w:p w:rsidR="00DE6029" w:rsidRPr="001B119B" w:rsidRDefault="00DE6029" w:rsidP="003F44BD">
            <w:pPr>
              <w:jc w:val="center"/>
            </w:pPr>
          </w:p>
        </w:tc>
        <w:tc>
          <w:tcPr>
            <w:tcW w:w="1725" w:type="dxa"/>
          </w:tcPr>
          <w:p w:rsidR="00DE6029" w:rsidRPr="001B119B" w:rsidRDefault="00DE6029" w:rsidP="003F44BD">
            <w:pPr>
              <w:jc w:val="center"/>
            </w:pPr>
          </w:p>
        </w:tc>
        <w:tc>
          <w:tcPr>
            <w:tcW w:w="2669" w:type="dxa"/>
          </w:tcPr>
          <w:p w:rsidR="00DE6029" w:rsidRPr="001B119B" w:rsidRDefault="00DE6029" w:rsidP="003F44BD">
            <w:pPr>
              <w:jc w:val="center"/>
            </w:pPr>
          </w:p>
        </w:tc>
        <w:tc>
          <w:tcPr>
            <w:tcW w:w="2284" w:type="dxa"/>
          </w:tcPr>
          <w:p w:rsidR="00DE6029" w:rsidRPr="001B119B" w:rsidRDefault="00DE6029" w:rsidP="003F44BD">
            <w:pPr>
              <w:jc w:val="center"/>
            </w:pPr>
          </w:p>
        </w:tc>
      </w:tr>
      <w:tr w:rsidR="00DE6029" w:rsidRPr="001B119B">
        <w:trPr>
          <w:trHeight w:val="340"/>
        </w:trPr>
        <w:tc>
          <w:tcPr>
            <w:tcW w:w="1008" w:type="dxa"/>
          </w:tcPr>
          <w:p w:rsidR="00DE6029" w:rsidRPr="001B119B" w:rsidRDefault="00DE6029" w:rsidP="003F44BD">
            <w:pPr>
              <w:jc w:val="center"/>
            </w:pPr>
          </w:p>
        </w:tc>
        <w:tc>
          <w:tcPr>
            <w:tcW w:w="2086" w:type="dxa"/>
          </w:tcPr>
          <w:p w:rsidR="00DE6029" w:rsidRPr="001B119B" w:rsidRDefault="00DE6029" w:rsidP="003F44BD">
            <w:pPr>
              <w:jc w:val="center"/>
            </w:pPr>
          </w:p>
        </w:tc>
        <w:tc>
          <w:tcPr>
            <w:tcW w:w="1725" w:type="dxa"/>
          </w:tcPr>
          <w:p w:rsidR="00DE6029" w:rsidRPr="001B119B" w:rsidRDefault="00DE6029" w:rsidP="003F44BD">
            <w:pPr>
              <w:jc w:val="center"/>
            </w:pPr>
          </w:p>
        </w:tc>
        <w:tc>
          <w:tcPr>
            <w:tcW w:w="2669" w:type="dxa"/>
          </w:tcPr>
          <w:p w:rsidR="00DE6029" w:rsidRPr="001B119B" w:rsidRDefault="00DE6029" w:rsidP="003F44BD">
            <w:pPr>
              <w:jc w:val="center"/>
            </w:pPr>
          </w:p>
        </w:tc>
        <w:tc>
          <w:tcPr>
            <w:tcW w:w="2284" w:type="dxa"/>
          </w:tcPr>
          <w:p w:rsidR="00DE6029" w:rsidRPr="001B119B" w:rsidRDefault="00DE6029" w:rsidP="003F44BD">
            <w:pPr>
              <w:jc w:val="center"/>
            </w:pPr>
          </w:p>
        </w:tc>
      </w:tr>
      <w:tr w:rsidR="00DE6029" w:rsidRPr="001B119B">
        <w:trPr>
          <w:trHeight w:val="340"/>
        </w:trPr>
        <w:tc>
          <w:tcPr>
            <w:tcW w:w="1008" w:type="dxa"/>
          </w:tcPr>
          <w:p w:rsidR="00DE6029" w:rsidRPr="001B119B" w:rsidRDefault="00DE6029" w:rsidP="003F44BD">
            <w:pPr>
              <w:jc w:val="center"/>
            </w:pPr>
          </w:p>
        </w:tc>
        <w:tc>
          <w:tcPr>
            <w:tcW w:w="2086" w:type="dxa"/>
          </w:tcPr>
          <w:p w:rsidR="00DE6029" w:rsidRPr="001B119B" w:rsidRDefault="00DE6029" w:rsidP="003F44BD">
            <w:pPr>
              <w:jc w:val="center"/>
            </w:pPr>
          </w:p>
        </w:tc>
        <w:tc>
          <w:tcPr>
            <w:tcW w:w="1725" w:type="dxa"/>
          </w:tcPr>
          <w:p w:rsidR="00DE6029" w:rsidRPr="001B119B" w:rsidRDefault="00DE6029" w:rsidP="003F44BD">
            <w:pPr>
              <w:jc w:val="center"/>
            </w:pPr>
          </w:p>
        </w:tc>
        <w:tc>
          <w:tcPr>
            <w:tcW w:w="2669" w:type="dxa"/>
          </w:tcPr>
          <w:p w:rsidR="00DE6029" w:rsidRPr="001B119B" w:rsidRDefault="00DE6029" w:rsidP="003F44BD">
            <w:pPr>
              <w:jc w:val="center"/>
            </w:pPr>
          </w:p>
        </w:tc>
        <w:tc>
          <w:tcPr>
            <w:tcW w:w="2284" w:type="dxa"/>
          </w:tcPr>
          <w:p w:rsidR="00DE6029" w:rsidRPr="001B119B" w:rsidRDefault="00DE6029" w:rsidP="003F44BD">
            <w:pPr>
              <w:jc w:val="center"/>
            </w:pPr>
          </w:p>
        </w:tc>
      </w:tr>
      <w:tr w:rsidR="00DE6029" w:rsidRPr="001B119B">
        <w:trPr>
          <w:trHeight w:val="340"/>
        </w:trPr>
        <w:tc>
          <w:tcPr>
            <w:tcW w:w="1008" w:type="dxa"/>
          </w:tcPr>
          <w:p w:rsidR="00DE6029" w:rsidRPr="001B119B" w:rsidRDefault="00DE6029" w:rsidP="003F44BD">
            <w:pPr>
              <w:jc w:val="center"/>
            </w:pPr>
          </w:p>
        </w:tc>
        <w:tc>
          <w:tcPr>
            <w:tcW w:w="2086" w:type="dxa"/>
          </w:tcPr>
          <w:p w:rsidR="00DE6029" w:rsidRPr="001B119B" w:rsidRDefault="00DE6029" w:rsidP="003F44BD">
            <w:pPr>
              <w:jc w:val="center"/>
            </w:pPr>
          </w:p>
        </w:tc>
        <w:tc>
          <w:tcPr>
            <w:tcW w:w="1725" w:type="dxa"/>
          </w:tcPr>
          <w:p w:rsidR="00DE6029" w:rsidRPr="001B119B" w:rsidRDefault="00DE6029" w:rsidP="003F44BD">
            <w:pPr>
              <w:jc w:val="center"/>
            </w:pPr>
          </w:p>
        </w:tc>
        <w:tc>
          <w:tcPr>
            <w:tcW w:w="2669" w:type="dxa"/>
          </w:tcPr>
          <w:p w:rsidR="00DE6029" w:rsidRPr="001B119B" w:rsidRDefault="00DE6029" w:rsidP="003F44BD">
            <w:pPr>
              <w:jc w:val="center"/>
            </w:pPr>
          </w:p>
        </w:tc>
        <w:tc>
          <w:tcPr>
            <w:tcW w:w="2284" w:type="dxa"/>
          </w:tcPr>
          <w:p w:rsidR="00DE6029" w:rsidRPr="001B119B" w:rsidRDefault="00DE6029" w:rsidP="003F44BD">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r w:rsidR="00092D1C" w:rsidRPr="001B119B">
        <w:trPr>
          <w:trHeight w:val="340"/>
        </w:trPr>
        <w:tc>
          <w:tcPr>
            <w:tcW w:w="1008" w:type="dxa"/>
          </w:tcPr>
          <w:p w:rsidR="00092D1C" w:rsidRPr="001B119B" w:rsidRDefault="00092D1C" w:rsidP="006105E7">
            <w:pPr>
              <w:jc w:val="center"/>
            </w:pPr>
          </w:p>
        </w:tc>
        <w:tc>
          <w:tcPr>
            <w:tcW w:w="2086" w:type="dxa"/>
          </w:tcPr>
          <w:p w:rsidR="00092D1C" w:rsidRPr="001B119B" w:rsidRDefault="00092D1C" w:rsidP="006105E7">
            <w:pPr>
              <w:jc w:val="center"/>
            </w:pPr>
          </w:p>
        </w:tc>
        <w:tc>
          <w:tcPr>
            <w:tcW w:w="1725" w:type="dxa"/>
          </w:tcPr>
          <w:p w:rsidR="00092D1C" w:rsidRPr="001B119B" w:rsidRDefault="00092D1C" w:rsidP="006105E7">
            <w:pPr>
              <w:jc w:val="center"/>
            </w:pPr>
          </w:p>
        </w:tc>
        <w:tc>
          <w:tcPr>
            <w:tcW w:w="2669" w:type="dxa"/>
          </w:tcPr>
          <w:p w:rsidR="00092D1C" w:rsidRPr="001B119B" w:rsidRDefault="00092D1C" w:rsidP="006105E7">
            <w:pPr>
              <w:jc w:val="center"/>
            </w:pPr>
          </w:p>
        </w:tc>
        <w:tc>
          <w:tcPr>
            <w:tcW w:w="2284" w:type="dxa"/>
          </w:tcPr>
          <w:p w:rsidR="00092D1C" w:rsidRPr="001B119B" w:rsidRDefault="00092D1C" w:rsidP="006105E7">
            <w:pPr>
              <w:jc w:val="center"/>
            </w:pPr>
          </w:p>
        </w:tc>
      </w:tr>
    </w:tbl>
    <w:p w:rsidR="00092D1C" w:rsidRPr="001B119B" w:rsidRDefault="00092D1C" w:rsidP="00092D1C"/>
    <w:p w:rsidR="00092D1C" w:rsidRPr="001B119B" w:rsidRDefault="00092D1C" w:rsidP="00092D1C">
      <w:pPr>
        <w:pStyle w:val="ConsNonformat"/>
        <w:widowControl/>
        <w:ind w:right="0"/>
        <w:jc w:val="both"/>
        <w:rPr>
          <w:rFonts w:ascii="Arial" w:hAnsi="Arial" w:cs="Arial"/>
        </w:rPr>
      </w:pPr>
      <w:r w:rsidRPr="001B119B">
        <w:rPr>
          <w:rFonts w:ascii="Arial" w:hAnsi="Arial" w:cs="Arial"/>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92D1C" w:rsidRPr="001B119B">
        <w:trPr>
          <w:trHeight w:val="340"/>
        </w:trPr>
        <w:tc>
          <w:tcPr>
            <w:tcW w:w="9828"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531"/>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center"/>
              <w:rPr>
                <w:rFonts w:ascii="Arial" w:hAnsi="Arial" w:cs="Arial"/>
                <w:sz w:val="16"/>
                <w:szCs w:val="16"/>
              </w:rPr>
            </w:pPr>
            <w:r w:rsidRPr="001B119B">
              <w:rPr>
                <w:rFonts w:ascii="Arial" w:hAnsi="Arial" w:cs="Arial"/>
                <w:sz w:val="16"/>
                <w:szCs w:val="16"/>
              </w:rPr>
              <w:t>(фамилия, имя, отчество, с какого времени  они проживают за границей)</w:t>
            </w: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pPr>
        <w:pStyle w:val="ConsNonformat"/>
        <w:widowControl/>
        <w:ind w:right="0"/>
        <w:jc w:val="both"/>
        <w:rPr>
          <w:rFonts w:ascii="Arial" w:hAnsi="Arial" w:cs="Arial"/>
        </w:rPr>
      </w:pPr>
    </w:p>
    <w:p w:rsidR="00092D1C" w:rsidRPr="001B119B" w:rsidRDefault="00092D1C" w:rsidP="00092D1C">
      <w:pPr>
        <w:pStyle w:val="ConsNonformat"/>
        <w:widowControl/>
        <w:ind w:right="0"/>
        <w:jc w:val="both"/>
        <w:rPr>
          <w:rFonts w:ascii="Arial" w:hAnsi="Arial" w:cs="Arial"/>
        </w:rPr>
      </w:pPr>
      <w:r w:rsidRPr="001B119B">
        <w:rPr>
          <w:rFonts w:ascii="Arial" w:hAnsi="Arial" w:cs="Arial"/>
        </w:rPr>
        <w:t xml:space="preserve">15.   Пребывание за границей (когда, где, с какой целью)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92D1C" w:rsidRPr="001B119B">
        <w:trPr>
          <w:trHeight w:val="340"/>
        </w:trPr>
        <w:tc>
          <w:tcPr>
            <w:tcW w:w="9828"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pPr>
        <w:jc w:val="both"/>
      </w:pPr>
    </w:p>
    <w:p w:rsidR="00092D1C" w:rsidRPr="001B119B" w:rsidRDefault="00092D1C" w:rsidP="00092D1C">
      <w:pPr>
        <w:widowControl/>
        <w:numPr>
          <w:ilvl w:val="0"/>
          <w:numId w:val="10"/>
        </w:numPr>
        <w:autoSpaceDE/>
        <w:autoSpaceDN/>
        <w:adjustRightInd/>
        <w:ind w:hanging="720"/>
        <w:jc w:val="both"/>
      </w:pPr>
      <w:r w:rsidRPr="001B119B">
        <w:t xml:space="preserve"> Отношение к воинской обязанности и воинское звание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92D1C" w:rsidRPr="001B119B">
        <w:trPr>
          <w:trHeight w:val="340"/>
        </w:trPr>
        <w:tc>
          <w:tcPr>
            <w:tcW w:w="9828"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8125"/>
      </w:tblGrid>
      <w:tr w:rsidR="00092D1C" w:rsidRPr="001B119B">
        <w:trPr>
          <w:trHeight w:val="284"/>
        </w:trPr>
        <w:tc>
          <w:tcPr>
            <w:tcW w:w="9828" w:type="dxa"/>
            <w:gridSpan w:val="2"/>
            <w:tcBorders>
              <w:top w:val="nil"/>
              <w:left w:val="nil"/>
              <w:bottom w:val="nil"/>
              <w:right w:val="nil"/>
            </w:tcBorders>
          </w:tcPr>
          <w:p w:rsidR="00092D1C" w:rsidRPr="001B119B" w:rsidRDefault="00092D1C" w:rsidP="006105E7">
            <w:pPr>
              <w:pStyle w:val="ConsNonformat"/>
              <w:widowControl/>
              <w:ind w:right="0"/>
              <w:jc w:val="both"/>
              <w:rPr>
                <w:rFonts w:ascii="Arial" w:hAnsi="Arial" w:cs="Arial"/>
              </w:rPr>
            </w:pPr>
            <w:r w:rsidRPr="001B119B">
              <w:rPr>
                <w:rFonts w:ascii="Arial" w:hAnsi="Arial" w:cs="Arial"/>
              </w:rPr>
              <w:t xml:space="preserve">17.   </w:t>
            </w:r>
            <w:proofErr w:type="gramStart"/>
            <w:r w:rsidRPr="001B119B">
              <w:rPr>
                <w:rFonts w:ascii="Arial" w:hAnsi="Arial" w:cs="Arial"/>
              </w:rPr>
              <w:t>Домашний адрес (адрес регистрации, фактического   проживания), номера телефонов (рабочий, домашний, мобильный), адрес электронной почты</w:t>
            </w:r>
            <w:proofErr w:type="gramEnd"/>
          </w:p>
        </w:tc>
      </w:tr>
      <w:tr w:rsidR="00092D1C" w:rsidRPr="001B119B">
        <w:trPr>
          <w:trHeight w:val="340"/>
        </w:trPr>
        <w:tc>
          <w:tcPr>
            <w:tcW w:w="1703" w:type="dxa"/>
            <w:tcBorders>
              <w:top w:val="nil"/>
              <w:left w:val="nil"/>
              <w:bottom w:val="nil"/>
              <w:right w:val="nil"/>
            </w:tcBorders>
          </w:tcPr>
          <w:p w:rsidR="00092D1C" w:rsidRPr="001B119B" w:rsidRDefault="00092D1C" w:rsidP="006105E7">
            <w:pPr>
              <w:pStyle w:val="ConsNonformat"/>
              <w:widowControl/>
              <w:spacing w:before="140"/>
              <w:ind w:right="0"/>
              <w:jc w:val="both"/>
              <w:rPr>
                <w:rFonts w:ascii="Arial" w:hAnsi="Arial" w:cs="Arial"/>
              </w:rPr>
            </w:pPr>
            <w:r w:rsidRPr="001B119B">
              <w:t xml:space="preserve"> </w:t>
            </w:r>
          </w:p>
        </w:tc>
        <w:tc>
          <w:tcPr>
            <w:tcW w:w="8125"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gridSpan w:val="2"/>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sz w:val="16"/>
                <w:szCs w:val="16"/>
              </w:rPr>
            </w:pPr>
          </w:p>
        </w:tc>
      </w:tr>
      <w:tr w:rsidR="00092D1C" w:rsidRPr="001B119B">
        <w:trPr>
          <w:trHeight w:val="340"/>
        </w:trPr>
        <w:tc>
          <w:tcPr>
            <w:tcW w:w="9828" w:type="dxa"/>
            <w:gridSpan w:val="2"/>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sz w:val="16"/>
                <w:szCs w:val="16"/>
              </w:rPr>
            </w:pPr>
          </w:p>
        </w:tc>
      </w:tr>
      <w:tr w:rsidR="00092D1C" w:rsidRPr="001B119B">
        <w:trPr>
          <w:trHeight w:val="340"/>
        </w:trPr>
        <w:tc>
          <w:tcPr>
            <w:tcW w:w="9828" w:type="dxa"/>
            <w:gridSpan w:val="2"/>
            <w:tcBorders>
              <w:top w:val="single" w:sz="4" w:space="0" w:color="auto"/>
              <w:left w:val="nil"/>
              <w:right w:val="nil"/>
            </w:tcBorders>
          </w:tcPr>
          <w:p w:rsidR="00092D1C" w:rsidRPr="001B119B" w:rsidRDefault="00092D1C" w:rsidP="006105E7">
            <w:pPr>
              <w:pStyle w:val="ConsNonformat"/>
              <w:widowControl/>
              <w:ind w:right="0"/>
              <w:jc w:val="both"/>
              <w:rPr>
                <w:rFonts w:ascii="Arial" w:hAnsi="Arial" w:cs="Arial"/>
                <w:sz w:val="16"/>
                <w:szCs w:val="16"/>
              </w:rPr>
            </w:pPr>
          </w:p>
        </w:tc>
      </w:tr>
    </w:tbl>
    <w:p w:rsidR="00092D1C" w:rsidRPr="001B119B" w:rsidRDefault="00092D1C" w:rsidP="00092D1C">
      <w:pPr>
        <w:pStyle w:val="ConsNonformat"/>
        <w:widowControl/>
        <w:ind w:right="0"/>
      </w:pPr>
    </w:p>
    <w:p w:rsidR="00092D1C" w:rsidRPr="001B119B" w:rsidRDefault="00092D1C" w:rsidP="00092D1C">
      <w:pPr>
        <w:pStyle w:val="ConsNonformat"/>
        <w:widowControl/>
        <w:ind w:right="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20"/>
      </w:tblGrid>
      <w:tr w:rsidR="00092D1C" w:rsidRPr="001B119B">
        <w:tc>
          <w:tcPr>
            <w:tcW w:w="4608" w:type="dxa"/>
            <w:tcBorders>
              <w:top w:val="nil"/>
              <w:left w:val="nil"/>
              <w:bottom w:val="nil"/>
              <w:right w:val="nil"/>
            </w:tcBorders>
          </w:tcPr>
          <w:p w:rsidR="00092D1C" w:rsidRPr="001B119B" w:rsidRDefault="00092D1C" w:rsidP="006105E7">
            <w:pPr>
              <w:pStyle w:val="ConsNonformat"/>
              <w:widowControl/>
              <w:ind w:right="0"/>
              <w:rPr>
                <w:rFonts w:ascii="Arial" w:hAnsi="Arial" w:cs="Arial"/>
              </w:rPr>
            </w:pPr>
            <w:r w:rsidRPr="001B119B">
              <w:rPr>
                <w:rFonts w:ascii="Arial" w:hAnsi="Arial" w:cs="Arial"/>
              </w:rPr>
              <w:t>18.   Паспорт или документ, его заменяющий</w:t>
            </w:r>
          </w:p>
        </w:tc>
        <w:tc>
          <w:tcPr>
            <w:tcW w:w="5220"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581"/>
        </w:trPr>
        <w:tc>
          <w:tcPr>
            <w:tcW w:w="9828" w:type="dxa"/>
            <w:gridSpan w:val="2"/>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r w:rsidRPr="001B119B">
              <w:rPr>
                <w:rFonts w:ascii="Arial" w:hAnsi="Arial" w:cs="Arial"/>
                <w:sz w:val="16"/>
                <w:szCs w:val="16"/>
              </w:rPr>
              <w:t xml:space="preserve">                                                                                                                               (серия, номер, кем и когда выдан)</w:t>
            </w:r>
          </w:p>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gridSpan w:val="2"/>
            <w:tcBorders>
              <w:top w:val="single" w:sz="4" w:space="0" w:color="auto"/>
              <w:left w:val="nil"/>
              <w:right w:val="nil"/>
            </w:tcBorders>
          </w:tcPr>
          <w:p w:rsidR="00092D1C" w:rsidRPr="001B119B" w:rsidRDefault="00092D1C" w:rsidP="006105E7">
            <w:pPr>
              <w:pStyle w:val="ConsNonformat"/>
              <w:widowControl/>
              <w:ind w:right="0"/>
              <w:jc w:val="both"/>
              <w:rPr>
                <w:rFonts w:ascii="Arial" w:hAnsi="Arial" w:cs="Arial"/>
                <w:sz w:val="16"/>
                <w:szCs w:val="16"/>
              </w:rPr>
            </w:pPr>
          </w:p>
        </w:tc>
      </w:tr>
    </w:tbl>
    <w:p w:rsidR="00092D1C" w:rsidRPr="001B119B" w:rsidRDefault="00092D1C" w:rsidP="00092D1C">
      <w:pPr>
        <w:pStyle w:val="ConsNonformat"/>
        <w:widowControl/>
        <w:ind w:right="0"/>
        <w:jc w:val="both"/>
        <w:rPr>
          <w:rFonts w:ascii="Arial" w:hAnsi="Arial" w:cs="Arial"/>
        </w:rPr>
      </w:pPr>
    </w:p>
    <w:p w:rsidR="00092D1C" w:rsidRPr="001B119B" w:rsidRDefault="00092D1C" w:rsidP="00092D1C">
      <w:pPr>
        <w:pStyle w:val="ConsNonformat"/>
        <w:widowControl/>
        <w:ind w:right="0"/>
        <w:jc w:val="both"/>
        <w:rPr>
          <w:rFonts w:ascii="Arial" w:hAnsi="Arial" w:cs="Arial"/>
        </w:rPr>
      </w:pPr>
      <w:r w:rsidRPr="001B119B">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1"/>
        <w:gridCol w:w="5487"/>
      </w:tblGrid>
      <w:tr w:rsidR="00092D1C" w:rsidRPr="001B119B">
        <w:tc>
          <w:tcPr>
            <w:tcW w:w="4341" w:type="dxa"/>
            <w:tcBorders>
              <w:top w:val="nil"/>
              <w:left w:val="nil"/>
              <w:bottom w:val="nil"/>
              <w:right w:val="nil"/>
            </w:tcBorders>
          </w:tcPr>
          <w:p w:rsidR="00092D1C" w:rsidRPr="001B119B" w:rsidRDefault="00092D1C" w:rsidP="006105E7">
            <w:pPr>
              <w:pStyle w:val="ConsNonformat"/>
              <w:widowControl/>
              <w:ind w:right="0"/>
              <w:jc w:val="both"/>
              <w:rPr>
                <w:rFonts w:ascii="Arial" w:hAnsi="Arial" w:cs="Arial"/>
              </w:rPr>
            </w:pPr>
            <w:r w:rsidRPr="001B119B">
              <w:rPr>
                <w:rFonts w:ascii="Arial" w:hAnsi="Arial" w:cs="Arial"/>
              </w:rPr>
              <w:t>19.   Наличие заграничного паспорта</w:t>
            </w:r>
          </w:p>
        </w:tc>
        <w:tc>
          <w:tcPr>
            <w:tcW w:w="5487"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445"/>
        </w:trPr>
        <w:tc>
          <w:tcPr>
            <w:tcW w:w="9828" w:type="dxa"/>
            <w:gridSpan w:val="2"/>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r w:rsidRPr="001B119B">
              <w:rPr>
                <w:rFonts w:ascii="Arial" w:hAnsi="Arial" w:cs="Arial"/>
                <w:sz w:val="16"/>
                <w:szCs w:val="16"/>
              </w:rPr>
              <w:t xml:space="preserve">                                                                                                                               (серия, номер, кем и когда выдан)</w:t>
            </w:r>
          </w:p>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gridSpan w:val="2"/>
            <w:tcBorders>
              <w:top w:val="single" w:sz="4" w:space="0" w:color="auto"/>
              <w:left w:val="nil"/>
              <w:right w:val="nil"/>
            </w:tcBorders>
          </w:tcPr>
          <w:p w:rsidR="00092D1C" w:rsidRPr="001B119B" w:rsidRDefault="00092D1C" w:rsidP="006105E7">
            <w:pPr>
              <w:pStyle w:val="ConsNonformat"/>
              <w:widowControl/>
              <w:ind w:right="0"/>
              <w:jc w:val="both"/>
              <w:rPr>
                <w:rFonts w:ascii="Arial" w:hAnsi="Arial" w:cs="Arial"/>
                <w:sz w:val="16"/>
                <w:szCs w:val="16"/>
              </w:rPr>
            </w:pPr>
          </w:p>
        </w:tc>
      </w:tr>
    </w:tbl>
    <w:p w:rsidR="00092D1C" w:rsidRPr="001B119B" w:rsidRDefault="00092D1C" w:rsidP="00092D1C">
      <w:pPr>
        <w:pStyle w:val="ConsNonformat"/>
        <w:widowControl/>
        <w:ind w:right="0"/>
        <w:jc w:val="both"/>
        <w:rPr>
          <w:rFonts w:ascii="Arial" w:hAnsi="Arial" w:cs="Arial"/>
          <w:sz w:val="16"/>
          <w:szCs w:val="16"/>
        </w:rPr>
      </w:pPr>
      <w:r w:rsidRPr="001B119B">
        <w:rPr>
          <w:rFonts w:ascii="Arial" w:hAnsi="Arial" w:cs="Arial"/>
        </w:rPr>
        <w:t xml:space="preserve">                                         </w:t>
      </w:r>
    </w:p>
    <w:p w:rsidR="00092D1C" w:rsidRPr="001B119B" w:rsidRDefault="00092D1C" w:rsidP="00092D1C">
      <w:pPr>
        <w:pStyle w:val="ConsNonformat"/>
        <w:widowControl/>
        <w:ind w:right="-720"/>
      </w:pPr>
      <w:r w:rsidRPr="001B119B">
        <w:rPr>
          <w:rFonts w:ascii="Arial" w:hAnsi="Arial" w:cs="Arial"/>
        </w:rPr>
        <w:t>20.   Номер страхового   свидетельства   обязательного   пенсионного страхования (если имеется)</w:t>
      </w:r>
      <w:r w:rsidRPr="001B119B">
        <w:t xml:space="preserve"> ________________________________________________________________________________</w:t>
      </w:r>
    </w:p>
    <w:p w:rsidR="00092D1C" w:rsidRPr="001B119B" w:rsidRDefault="00092D1C" w:rsidP="00092D1C">
      <w:pPr>
        <w:pStyle w:val="ConsNonformat"/>
        <w:widowControl/>
        <w:ind w:right="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7322"/>
      </w:tblGrid>
      <w:tr w:rsidR="00092D1C" w:rsidRPr="001B119B">
        <w:trPr>
          <w:trHeight w:val="256"/>
        </w:trPr>
        <w:tc>
          <w:tcPr>
            <w:tcW w:w="2506" w:type="dxa"/>
            <w:tcBorders>
              <w:top w:val="nil"/>
              <w:left w:val="nil"/>
              <w:bottom w:val="nil"/>
              <w:right w:val="nil"/>
            </w:tcBorders>
          </w:tcPr>
          <w:p w:rsidR="00092D1C" w:rsidRPr="001B119B" w:rsidRDefault="00092D1C" w:rsidP="006105E7">
            <w:pPr>
              <w:pStyle w:val="ConsNonformat"/>
              <w:widowControl/>
              <w:ind w:right="-165"/>
              <w:rPr>
                <w:rFonts w:ascii="Arial" w:hAnsi="Arial" w:cs="Arial"/>
                <w:sz w:val="16"/>
                <w:szCs w:val="16"/>
              </w:rPr>
            </w:pPr>
            <w:r w:rsidRPr="001B119B">
              <w:rPr>
                <w:rFonts w:ascii="Arial" w:hAnsi="Arial" w:cs="Arial"/>
              </w:rPr>
              <w:t>21.   ИНН (если имеется)</w:t>
            </w:r>
          </w:p>
        </w:tc>
        <w:tc>
          <w:tcPr>
            <w:tcW w:w="7322" w:type="dxa"/>
            <w:tcBorders>
              <w:top w:val="nil"/>
              <w:left w:val="nil"/>
              <w:right w:val="nil"/>
            </w:tcBorders>
          </w:tcPr>
          <w:p w:rsidR="00092D1C" w:rsidRPr="001B119B" w:rsidRDefault="00092D1C" w:rsidP="006105E7">
            <w:pPr>
              <w:pStyle w:val="ConsNonformat"/>
              <w:widowControl/>
              <w:ind w:right="0"/>
              <w:jc w:val="both"/>
              <w:rPr>
                <w:rFonts w:ascii="Arial" w:hAnsi="Arial" w:cs="Arial"/>
                <w:sz w:val="16"/>
                <w:szCs w:val="16"/>
              </w:rPr>
            </w:pPr>
          </w:p>
        </w:tc>
      </w:tr>
    </w:tbl>
    <w:p w:rsidR="00092D1C" w:rsidRPr="001B119B" w:rsidRDefault="00092D1C" w:rsidP="00092D1C">
      <w:pPr>
        <w:pStyle w:val="ConsNonformat"/>
        <w:widowControl/>
        <w:ind w:right="0"/>
        <w:rPr>
          <w:rFonts w:ascii="Arial" w:hAnsi="Arial" w:cs="Arial"/>
        </w:rPr>
      </w:pPr>
    </w:p>
    <w:p w:rsidR="00092D1C" w:rsidRPr="001B119B" w:rsidRDefault="00092D1C" w:rsidP="00092D1C">
      <w:pPr>
        <w:pStyle w:val="ConsNonformat"/>
        <w:widowControl/>
        <w:ind w:right="0"/>
        <w:rPr>
          <w:rFonts w:ascii="Arial" w:hAnsi="Arial" w:cs="Arial"/>
        </w:rPr>
      </w:pPr>
      <w:r w:rsidRPr="001B119B">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92D1C" w:rsidRPr="001B119B">
        <w:trPr>
          <w:trHeight w:val="340"/>
        </w:trPr>
        <w:tc>
          <w:tcPr>
            <w:tcW w:w="9828" w:type="dxa"/>
            <w:tcBorders>
              <w:top w:val="nil"/>
              <w:left w:val="nil"/>
              <w:bottom w:val="single" w:sz="4" w:space="0" w:color="auto"/>
              <w:right w:val="nil"/>
            </w:tcBorders>
          </w:tcPr>
          <w:p w:rsidR="00092D1C" w:rsidRPr="001B119B" w:rsidRDefault="00092D1C" w:rsidP="006105E7">
            <w:pPr>
              <w:pStyle w:val="ConsNonformat"/>
              <w:widowControl/>
              <w:ind w:right="-720"/>
              <w:jc w:val="both"/>
              <w:rPr>
                <w:rFonts w:ascii="Arial" w:hAnsi="Arial" w:cs="Arial"/>
              </w:rPr>
            </w:pPr>
          </w:p>
        </w:tc>
      </w:tr>
      <w:tr w:rsidR="00092D1C" w:rsidRPr="001B119B">
        <w:trPr>
          <w:trHeight w:val="340"/>
        </w:trPr>
        <w:tc>
          <w:tcPr>
            <w:tcW w:w="9828"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r w:rsidR="00092D1C" w:rsidRPr="001B119B">
        <w:trPr>
          <w:trHeight w:val="340"/>
        </w:trPr>
        <w:tc>
          <w:tcPr>
            <w:tcW w:w="9828" w:type="dxa"/>
            <w:tcBorders>
              <w:top w:val="single" w:sz="4" w:space="0" w:color="auto"/>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pPr>
        <w:pStyle w:val="ConsNonformat"/>
        <w:widowControl/>
        <w:ind w:right="0"/>
        <w:rPr>
          <w:rFonts w:ascii="Arial" w:hAnsi="Arial" w:cs="Arial"/>
        </w:rPr>
      </w:pPr>
    </w:p>
    <w:p w:rsidR="00092D1C" w:rsidRPr="001B119B" w:rsidRDefault="00092D1C" w:rsidP="00092D1C">
      <w:pPr>
        <w:pStyle w:val="ConsNonformat"/>
        <w:widowControl/>
        <w:ind w:right="0"/>
        <w:jc w:val="both"/>
        <w:rPr>
          <w:rFonts w:ascii="Arial" w:hAnsi="Arial" w:cs="Arial"/>
        </w:rPr>
      </w:pPr>
      <w:r w:rsidRPr="001B119B">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092D1C" w:rsidRPr="001B119B" w:rsidRDefault="00092D1C" w:rsidP="00092D1C">
      <w:pPr>
        <w:pStyle w:val="ConsNonformat"/>
        <w:widowControl/>
        <w:ind w:right="0"/>
        <w:jc w:val="both"/>
        <w:rPr>
          <w:rFonts w:ascii="Arial" w:hAnsi="Arial" w:cs="Arial"/>
        </w:rPr>
      </w:pPr>
    </w:p>
    <w:p w:rsidR="00092D1C" w:rsidRPr="001B119B" w:rsidRDefault="00092D1C" w:rsidP="00092D1C">
      <w:pPr>
        <w:pStyle w:val="ConsNonformat"/>
        <w:widowControl/>
        <w:ind w:right="0" w:firstLine="360"/>
        <w:jc w:val="both"/>
        <w:rPr>
          <w:rFonts w:ascii="Arial" w:hAnsi="Arial" w:cs="Arial"/>
        </w:rPr>
      </w:pPr>
      <w:r w:rsidRPr="001B119B">
        <w:rPr>
          <w:rFonts w:ascii="Arial" w:hAnsi="Arial" w:cs="Arial"/>
        </w:rPr>
        <w:t xml:space="preserve"> На проведение в отношении   меня    проверочных    мероприятий </w:t>
      </w:r>
      <w:proofErr w:type="gramStart"/>
      <w:r w:rsidRPr="001B119B">
        <w:rPr>
          <w:rFonts w:ascii="Arial" w:hAnsi="Arial" w:cs="Arial"/>
        </w:rPr>
        <w:t>согласен</w:t>
      </w:r>
      <w:proofErr w:type="gramEnd"/>
      <w:r w:rsidRPr="001B119B">
        <w:rPr>
          <w:rFonts w:ascii="Arial" w:hAnsi="Arial" w:cs="Arial"/>
        </w:rPr>
        <w:t xml:space="preserve"> (согласна).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2"/>
        <w:gridCol w:w="2430"/>
        <w:gridCol w:w="3510"/>
      </w:tblGrid>
      <w:tr w:rsidR="00092D1C" w:rsidRPr="001B119B">
        <w:trPr>
          <w:trHeight w:val="181"/>
        </w:trPr>
        <w:tc>
          <w:tcPr>
            <w:tcW w:w="3912" w:type="dxa"/>
            <w:tcBorders>
              <w:top w:val="nil"/>
              <w:left w:val="nil"/>
              <w:bottom w:val="nil"/>
              <w:right w:val="nil"/>
            </w:tcBorders>
          </w:tcPr>
          <w:p w:rsidR="00092D1C" w:rsidRPr="001B119B" w:rsidRDefault="00092D1C" w:rsidP="006105E7">
            <w:pPr>
              <w:pStyle w:val="ConsNonformat"/>
              <w:widowControl/>
              <w:ind w:right="0"/>
              <w:jc w:val="both"/>
              <w:rPr>
                <w:rFonts w:ascii="Arial" w:hAnsi="Arial" w:cs="Arial"/>
              </w:rPr>
            </w:pPr>
            <w:r w:rsidRPr="001B119B">
              <w:rPr>
                <w:rFonts w:ascii="Arial" w:hAnsi="Arial" w:cs="Arial"/>
              </w:rPr>
              <w:t>"</w:t>
            </w:r>
            <w:r w:rsidRPr="001B119B">
              <w:rPr>
                <w:rFonts w:ascii="Arial" w:hAnsi="Arial" w:cs="Arial"/>
                <w:u w:val="single"/>
              </w:rPr>
              <w:t xml:space="preserve">          </w:t>
            </w:r>
            <w:r w:rsidRPr="001B119B">
              <w:rPr>
                <w:rFonts w:ascii="Arial" w:hAnsi="Arial" w:cs="Arial"/>
              </w:rPr>
              <w:t xml:space="preserve">" </w:t>
            </w:r>
            <w:r w:rsidRPr="001B119B">
              <w:rPr>
                <w:rFonts w:ascii="Arial" w:hAnsi="Arial" w:cs="Arial"/>
                <w:u w:val="single"/>
              </w:rPr>
              <w:t xml:space="preserve">                                  </w:t>
            </w:r>
            <w:r w:rsidRPr="001B119B">
              <w:rPr>
                <w:rFonts w:ascii="Arial" w:hAnsi="Arial" w:cs="Arial"/>
              </w:rPr>
              <w:t xml:space="preserve"> 20</w:t>
            </w:r>
            <w:r w:rsidRPr="001B119B">
              <w:rPr>
                <w:rFonts w:ascii="Arial" w:hAnsi="Arial" w:cs="Arial"/>
                <w:u w:val="single"/>
              </w:rPr>
              <w:t xml:space="preserve">       </w:t>
            </w:r>
            <w:r w:rsidRPr="001B119B">
              <w:rPr>
                <w:rFonts w:ascii="Arial" w:hAnsi="Arial" w:cs="Arial"/>
              </w:rPr>
              <w:t xml:space="preserve"> г.  </w:t>
            </w:r>
          </w:p>
        </w:tc>
        <w:tc>
          <w:tcPr>
            <w:tcW w:w="2430" w:type="dxa"/>
            <w:tcBorders>
              <w:top w:val="nil"/>
              <w:left w:val="nil"/>
              <w:bottom w:val="nil"/>
              <w:right w:val="nil"/>
            </w:tcBorders>
          </w:tcPr>
          <w:p w:rsidR="00092D1C" w:rsidRPr="001B119B" w:rsidRDefault="00092D1C" w:rsidP="006105E7">
            <w:pPr>
              <w:pStyle w:val="ConsNonformat"/>
              <w:widowControl/>
              <w:ind w:right="0"/>
              <w:jc w:val="right"/>
              <w:rPr>
                <w:rFonts w:ascii="Arial" w:hAnsi="Arial" w:cs="Arial"/>
              </w:rPr>
            </w:pPr>
            <w:r w:rsidRPr="001B119B">
              <w:rPr>
                <w:rFonts w:ascii="Arial" w:hAnsi="Arial" w:cs="Arial"/>
              </w:rPr>
              <w:t>Подпись</w:t>
            </w:r>
          </w:p>
        </w:tc>
        <w:tc>
          <w:tcPr>
            <w:tcW w:w="3510"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rPr>
            </w:pPr>
          </w:p>
        </w:tc>
      </w:tr>
    </w:tbl>
    <w:p w:rsidR="00092D1C" w:rsidRPr="001B119B" w:rsidRDefault="00092D1C" w:rsidP="00092D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gridCol w:w="7200"/>
      </w:tblGrid>
      <w:tr w:rsidR="00092D1C" w:rsidRPr="001B119B">
        <w:trPr>
          <w:trHeight w:val="350"/>
        </w:trPr>
        <w:tc>
          <w:tcPr>
            <w:tcW w:w="1548" w:type="dxa"/>
            <w:tcBorders>
              <w:top w:val="nil"/>
              <w:left w:val="nil"/>
              <w:bottom w:val="nil"/>
              <w:right w:val="nil"/>
            </w:tcBorders>
          </w:tcPr>
          <w:p w:rsidR="00092D1C" w:rsidRPr="001B119B" w:rsidRDefault="00092D1C" w:rsidP="006105E7">
            <w:pPr>
              <w:pStyle w:val="ConsNonformat"/>
              <w:widowControl/>
              <w:ind w:right="0"/>
              <w:jc w:val="center"/>
              <w:rPr>
                <w:rFonts w:ascii="Arial" w:hAnsi="Arial" w:cs="Arial"/>
                <w:sz w:val="18"/>
                <w:szCs w:val="18"/>
              </w:rPr>
            </w:pPr>
          </w:p>
          <w:p w:rsidR="00092D1C" w:rsidRPr="001B119B" w:rsidRDefault="00092D1C" w:rsidP="006105E7">
            <w:pPr>
              <w:pStyle w:val="ConsNonformat"/>
              <w:widowControl/>
              <w:ind w:right="0"/>
              <w:jc w:val="center"/>
              <w:rPr>
                <w:rFonts w:ascii="Arial" w:hAnsi="Arial" w:cs="Arial"/>
                <w:sz w:val="18"/>
                <w:szCs w:val="18"/>
              </w:rPr>
            </w:pPr>
            <w:r w:rsidRPr="001B119B">
              <w:rPr>
                <w:rFonts w:ascii="Arial" w:hAnsi="Arial" w:cs="Arial"/>
                <w:sz w:val="18"/>
                <w:szCs w:val="18"/>
              </w:rPr>
              <w:t>М.П.</w:t>
            </w:r>
          </w:p>
        </w:tc>
        <w:tc>
          <w:tcPr>
            <w:tcW w:w="1080" w:type="dxa"/>
            <w:tcBorders>
              <w:top w:val="nil"/>
              <w:left w:val="nil"/>
              <w:bottom w:val="nil"/>
              <w:right w:val="nil"/>
            </w:tcBorders>
          </w:tcPr>
          <w:p w:rsidR="00092D1C" w:rsidRPr="001B119B" w:rsidRDefault="00092D1C" w:rsidP="006105E7">
            <w:pPr>
              <w:pStyle w:val="ConsNonformat"/>
              <w:widowControl/>
              <w:ind w:right="0"/>
              <w:jc w:val="both"/>
              <w:rPr>
                <w:rFonts w:ascii="Arial" w:hAnsi="Arial" w:cs="Arial"/>
                <w:sz w:val="18"/>
                <w:szCs w:val="18"/>
              </w:rPr>
            </w:pPr>
          </w:p>
        </w:tc>
        <w:tc>
          <w:tcPr>
            <w:tcW w:w="7200" w:type="dxa"/>
            <w:tcBorders>
              <w:top w:val="nil"/>
              <w:left w:val="nil"/>
              <w:bottom w:val="nil"/>
              <w:right w:val="nil"/>
            </w:tcBorders>
          </w:tcPr>
          <w:p w:rsidR="00092D1C" w:rsidRPr="001B119B" w:rsidRDefault="00092D1C" w:rsidP="006105E7">
            <w:pPr>
              <w:pStyle w:val="ConsNonformat"/>
              <w:widowControl/>
              <w:ind w:right="0"/>
              <w:rPr>
                <w:rFonts w:ascii="Arial" w:hAnsi="Arial" w:cs="Arial"/>
                <w:sz w:val="18"/>
                <w:szCs w:val="18"/>
              </w:rPr>
            </w:pPr>
            <w:r w:rsidRPr="001B119B">
              <w:rPr>
                <w:rFonts w:ascii="Arial" w:hAnsi="Arial" w:cs="Arial"/>
                <w:sz w:val="18"/>
                <w:szCs w:val="1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92D1C" w:rsidRPr="001B119B" w:rsidRDefault="00092D1C" w:rsidP="00092D1C">
      <w:pPr>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092D1C" w:rsidRPr="001B119B">
        <w:trPr>
          <w:trHeight w:val="259"/>
        </w:trPr>
        <w:tc>
          <w:tcPr>
            <w:tcW w:w="3888" w:type="dxa"/>
            <w:tcBorders>
              <w:top w:val="nil"/>
              <w:left w:val="nil"/>
              <w:bottom w:val="nil"/>
              <w:right w:val="nil"/>
            </w:tcBorders>
          </w:tcPr>
          <w:p w:rsidR="00092D1C" w:rsidRPr="001B119B" w:rsidRDefault="004705F0" w:rsidP="006105E7">
            <w:pPr>
              <w:pStyle w:val="ConsNonformat"/>
              <w:widowControl/>
              <w:ind w:right="0"/>
              <w:jc w:val="both"/>
              <w:rPr>
                <w:rFonts w:ascii="Arial" w:hAnsi="Arial" w:cs="Arial"/>
                <w:sz w:val="18"/>
                <w:szCs w:val="18"/>
              </w:rPr>
            </w:pPr>
            <w:r>
              <w:rPr>
                <w:rFonts w:ascii="Arial" w:hAnsi="Arial" w:cs="Arial"/>
                <w:sz w:val="18"/>
                <w:szCs w:val="18"/>
                <w:u w:val="single"/>
              </w:rPr>
              <w:t>«</w:t>
            </w:r>
            <w:r w:rsidR="00092D1C" w:rsidRPr="001B119B">
              <w:rPr>
                <w:rFonts w:ascii="Arial" w:hAnsi="Arial" w:cs="Arial"/>
                <w:sz w:val="18"/>
                <w:szCs w:val="18"/>
                <w:u w:val="single"/>
              </w:rPr>
              <w:t xml:space="preserve">         </w:t>
            </w:r>
            <w:r w:rsidR="00092D1C" w:rsidRPr="001B119B">
              <w:rPr>
                <w:rFonts w:ascii="Arial" w:hAnsi="Arial" w:cs="Arial"/>
                <w:sz w:val="18"/>
                <w:szCs w:val="18"/>
              </w:rPr>
              <w:t xml:space="preserve">" </w:t>
            </w:r>
            <w:r w:rsidR="00092D1C" w:rsidRPr="001B119B">
              <w:rPr>
                <w:rFonts w:ascii="Arial" w:hAnsi="Arial" w:cs="Arial"/>
                <w:sz w:val="18"/>
                <w:szCs w:val="18"/>
                <w:u w:val="single"/>
              </w:rPr>
              <w:t xml:space="preserve">                                  </w:t>
            </w:r>
            <w:r w:rsidR="00092D1C" w:rsidRPr="001B119B">
              <w:rPr>
                <w:rFonts w:ascii="Arial" w:hAnsi="Arial" w:cs="Arial"/>
                <w:sz w:val="18"/>
                <w:szCs w:val="18"/>
              </w:rPr>
              <w:t xml:space="preserve"> 20</w:t>
            </w:r>
            <w:r w:rsidR="00092D1C" w:rsidRPr="001B119B">
              <w:rPr>
                <w:rFonts w:ascii="Arial" w:hAnsi="Arial" w:cs="Arial"/>
                <w:sz w:val="18"/>
                <w:szCs w:val="18"/>
                <w:u w:val="single"/>
              </w:rPr>
              <w:t xml:space="preserve">       </w:t>
            </w:r>
            <w:r w:rsidR="00092D1C" w:rsidRPr="001B119B">
              <w:rPr>
                <w:rFonts w:ascii="Arial" w:hAnsi="Arial" w:cs="Arial"/>
                <w:sz w:val="18"/>
                <w:szCs w:val="18"/>
              </w:rPr>
              <w:t xml:space="preserve"> г.  </w:t>
            </w:r>
          </w:p>
        </w:tc>
        <w:tc>
          <w:tcPr>
            <w:tcW w:w="5940" w:type="dxa"/>
            <w:tcBorders>
              <w:top w:val="nil"/>
              <w:left w:val="nil"/>
              <w:bottom w:val="single" w:sz="4" w:space="0" w:color="auto"/>
              <w:right w:val="nil"/>
            </w:tcBorders>
          </w:tcPr>
          <w:p w:rsidR="00092D1C" w:rsidRPr="001B119B" w:rsidRDefault="00092D1C" w:rsidP="006105E7">
            <w:pPr>
              <w:pStyle w:val="ConsNonformat"/>
              <w:widowControl/>
              <w:ind w:right="0"/>
              <w:jc w:val="both"/>
              <w:rPr>
                <w:rFonts w:ascii="Arial" w:hAnsi="Arial" w:cs="Arial"/>
                <w:sz w:val="18"/>
                <w:szCs w:val="18"/>
              </w:rPr>
            </w:pPr>
          </w:p>
        </w:tc>
      </w:tr>
      <w:tr w:rsidR="00092D1C" w:rsidRPr="001B119B">
        <w:trPr>
          <w:trHeight w:val="350"/>
        </w:trPr>
        <w:tc>
          <w:tcPr>
            <w:tcW w:w="3888" w:type="dxa"/>
            <w:tcBorders>
              <w:top w:val="nil"/>
              <w:left w:val="nil"/>
              <w:bottom w:val="nil"/>
              <w:right w:val="nil"/>
            </w:tcBorders>
          </w:tcPr>
          <w:p w:rsidR="00092D1C" w:rsidRPr="001B119B" w:rsidRDefault="00092D1C" w:rsidP="006105E7">
            <w:pPr>
              <w:pStyle w:val="ConsNonformat"/>
              <w:widowControl/>
              <w:ind w:right="0"/>
              <w:jc w:val="both"/>
              <w:rPr>
                <w:rFonts w:ascii="Arial" w:hAnsi="Arial" w:cs="Arial"/>
                <w:sz w:val="18"/>
                <w:szCs w:val="18"/>
              </w:rPr>
            </w:pPr>
          </w:p>
        </w:tc>
        <w:tc>
          <w:tcPr>
            <w:tcW w:w="5940" w:type="dxa"/>
            <w:tcBorders>
              <w:top w:val="single" w:sz="4" w:space="0" w:color="auto"/>
              <w:left w:val="nil"/>
              <w:bottom w:val="nil"/>
              <w:right w:val="nil"/>
            </w:tcBorders>
          </w:tcPr>
          <w:p w:rsidR="00092D1C" w:rsidRPr="001B119B" w:rsidRDefault="00092D1C" w:rsidP="006105E7">
            <w:pPr>
              <w:pStyle w:val="ConsNonformat"/>
              <w:widowControl/>
              <w:ind w:right="0"/>
              <w:jc w:val="center"/>
              <w:rPr>
                <w:rFonts w:ascii="Arial" w:hAnsi="Arial" w:cs="Arial"/>
                <w:sz w:val="18"/>
                <w:szCs w:val="18"/>
              </w:rPr>
            </w:pPr>
            <w:r w:rsidRPr="001B119B">
              <w:rPr>
                <w:rFonts w:ascii="Arial" w:hAnsi="Arial" w:cs="Arial"/>
                <w:sz w:val="18"/>
                <w:szCs w:val="18"/>
              </w:rPr>
              <w:t>(подпись, фамилия работника кадровой службы)</w:t>
            </w:r>
          </w:p>
        </w:tc>
      </w:tr>
    </w:tbl>
    <w:p w:rsidR="00092D1C" w:rsidRPr="001B119B" w:rsidRDefault="00092D1C" w:rsidP="00092D1C">
      <w:pPr>
        <w:shd w:val="clear" w:color="auto" w:fill="FFFFFF"/>
        <w:ind w:left="704"/>
        <w:jc w:val="both"/>
        <w:rPr>
          <w:rFonts w:ascii="Times New Roman" w:hAnsi="Times New Roman" w:cs="Times New Roman"/>
          <w:spacing w:val="1"/>
          <w:sz w:val="28"/>
          <w:szCs w:val="28"/>
        </w:rPr>
      </w:pPr>
    </w:p>
    <w:p w:rsidR="00B3042A" w:rsidRPr="001B119B" w:rsidRDefault="00092D1C" w:rsidP="00092D1C">
      <w:pPr>
        <w:shd w:val="clear" w:color="auto" w:fill="FFFFFF"/>
        <w:ind w:left="704"/>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w:t>
      </w:r>
    </w:p>
    <w:p w:rsidR="00B3042A" w:rsidRPr="001B119B" w:rsidRDefault="00B3042A" w:rsidP="00092D1C">
      <w:pPr>
        <w:shd w:val="clear" w:color="auto" w:fill="FFFFFF"/>
        <w:ind w:left="704"/>
        <w:jc w:val="center"/>
        <w:rPr>
          <w:rFonts w:ascii="Times New Roman" w:hAnsi="Times New Roman" w:cs="Times New Roman"/>
          <w:spacing w:val="1"/>
          <w:sz w:val="28"/>
          <w:szCs w:val="28"/>
        </w:rPr>
      </w:pPr>
    </w:p>
    <w:p w:rsidR="00092D1C" w:rsidRPr="001B119B" w:rsidRDefault="00B3042A" w:rsidP="00F14462">
      <w:pPr>
        <w:shd w:val="clear" w:color="auto" w:fill="FFFFFF"/>
        <w:ind w:left="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 xml:space="preserve">     Приложение № 3</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04412E"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proofErr w:type="spellStart"/>
      <w:r w:rsidR="00B3042A" w:rsidRPr="001B119B">
        <w:rPr>
          <w:rFonts w:ascii="Times New Roman" w:hAnsi="Times New Roman" w:cs="Times New Roman"/>
          <w:sz w:val="28"/>
          <w:szCs w:val="28"/>
        </w:rPr>
        <w:t>Таштагольского</w:t>
      </w:r>
      <w:proofErr w:type="spellEnd"/>
      <w:r w:rsidR="00B3042A" w:rsidRPr="001B119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B3042A" w:rsidRPr="001B119B">
        <w:rPr>
          <w:rFonts w:ascii="Times New Roman" w:hAnsi="Times New Roman" w:cs="Times New Roman"/>
          <w:sz w:val="28"/>
          <w:szCs w:val="28"/>
        </w:rPr>
        <w:t>района</w:t>
      </w:r>
    </w:p>
    <w:p w:rsidR="00092D1C" w:rsidRPr="001B119B" w:rsidRDefault="00F14462" w:rsidP="00F14462">
      <w:pPr>
        <w:shd w:val="clear" w:color="auto" w:fill="FFFFFF"/>
        <w:ind w:firstLine="4500"/>
        <w:jc w:val="right"/>
        <w:rPr>
          <w:rFonts w:ascii="Times New Roman" w:hAnsi="Times New Roman" w:cs="Times New Roman"/>
          <w:bCs/>
          <w:spacing w:val="-1"/>
          <w:sz w:val="28"/>
          <w:szCs w:val="28"/>
        </w:rPr>
      </w:pPr>
      <w:r>
        <w:rPr>
          <w:rFonts w:ascii="Times New Roman" w:hAnsi="Times New Roman" w:cs="Times New Roman"/>
          <w:sz w:val="28"/>
          <w:szCs w:val="28"/>
        </w:rPr>
        <w:t>и организации работы с резервом</w:t>
      </w:r>
    </w:p>
    <w:p w:rsidR="00092D1C" w:rsidRPr="00093152" w:rsidRDefault="00092D1C" w:rsidP="00092D1C">
      <w:pPr>
        <w:shd w:val="clear" w:color="auto" w:fill="FFFFFF"/>
        <w:ind w:left="704"/>
        <w:jc w:val="both"/>
        <w:rPr>
          <w:rFonts w:ascii="Tahoma" w:hAnsi="Tahoma" w:cs="Tahoma"/>
          <w:spacing w:val="1"/>
          <w:sz w:val="28"/>
          <w:szCs w:val="28"/>
        </w:rPr>
      </w:pPr>
    </w:p>
    <w:p w:rsidR="00092D1C" w:rsidRPr="00027D56" w:rsidRDefault="00092D1C" w:rsidP="00092D1C">
      <w:pPr>
        <w:jc w:val="center"/>
        <w:rPr>
          <w:rFonts w:ascii="Tahoma" w:hAnsi="Tahoma" w:cs="Tahoma"/>
          <w:i/>
          <w:sz w:val="28"/>
          <w:szCs w:val="28"/>
        </w:rPr>
      </w:pPr>
      <w:r w:rsidRPr="00027D56">
        <w:rPr>
          <w:rFonts w:ascii="Tahoma" w:hAnsi="Tahoma" w:cs="Tahoma"/>
          <w:i/>
          <w:sz w:val="28"/>
          <w:szCs w:val="28"/>
        </w:rPr>
        <w:t>Бланк рекомендующей организации</w:t>
      </w:r>
    </w:p>
    <w:p w:rsidR="00092D1C" w:rsidRPr="001B119B" w:rsidRDefault="00092D1C" w:rsidP="00092D1C">
      <w:pPr>
        <w:jc w:val="center"/>
        <w:rPr>
          <w:b/>
          <w:i/>
          <w:sz w:val="32"/>
          <w:szCs w:val="32"/>
        </w:rPr>
      </w:pPr>
    </w:p>
    <w:p w:rsidR="00092D1C" w:rsidRPr="001B119B" w:rsidRDefault="00092D1C" w:rsidP="00092D1C">
      <w:pPr>
        <w:jc w:val="center"/>
      </w:pPr>
    </w:p>
    <w:p w:rsidR="00092D1C" w:rsidRPr="001B119B" w:rsidRDefault="00092D1C" w:rsidP="00092D1C">
      <w:pPr>
        <w:jc w:val="center"/>
      </w:pPr>
    </w:p>
    <w:p w:rsidR="00092D1C" w:rsidRPr="001B119B" w:rsidRDefault="00092D1C" w:rsidP="00092D1C">
      <w:pPr>
        <w:jc w:val="center"/>
        <w:rPr>
          <w:rFonts w:ascii="Times New Roman" w:hAnsi="Times New Roman" w:cs="Times New Roman"/>
          <w:sz w:val="28"/>
          <w:szCs w:val="28"/>
        </w:rPr>
      </w:pPr>
      <w:r w:rsidRPr="001B119B">
        <w:rPr>
          <w:rFonts w:ascii="Times New Roman" w:hAnsi="Times New Roman" w:cs="Times New Roman"/>
          <w:sz w:val="28"/>
          <w:szCs w:val="28"/>
        </w:rPr>
        <w:t>РЕКОМЕНДАЦИЯ</w:t>
      </w:r>
    </w:p>
    <w:p w:rsidR="00092D1C" w:rsidRPr="001B119B" w:rsidRDefault="00092D1C" w:rsidP="00092D1C">
      <w:pPr>
        <w:jc w:val="both"/>
        <w:rPr>
          <w:rFonts w:ascii="Times New Roman" w:hAnsi="Times New Roman" w:cs="Times New Roman"/>
          <w:sz w:val="28"/>
          <w:szCs w:val="28"/>
        </w:rPr>
      </w:pPr>
    </w:p>
    <w:p w:rsidR="00092D1C" w:rsidRPr="00CF7BD1" w:rsidRDefault="00092D1C" w:rsidP="00092D1C">
      <w:pPr>
        <w:jc w:val="both"/>
        <w:rPr>
          <w:rFonts w:ascii="Times New Roman" w:hAnsi="Times New Roman" w:cs="Times New Roman"/>
          <w:i/>
          <w:sz w:val="28"/>
          <w:szCs w:val="28"/>
        </w:rPr>
      </w:pPr>
      <w:r w:rsidRPr="001B119B">
        <w:rPr>
          <w:rFonts w:ascii="Times New Roman" w:hAnsi="Times New Roman" w:cs="Times New Roman"/>
          <w:sz w:val="28"/>
          <w:szCs w:val="28"/>
        </w:rPr>
        <w:tab/>
      </w:r>
      <w:proofErr w:type="gramStart"/>
      <w:r w:rsidRPr="001B119B">
        <w:rPr>
          <w:rFonts w:ascii="Times New Roman" w:hAnsi="Times New Roman" w:cs="Times New Roman"/>
          <w:sz w:val="28"/>
          <w:szCs w:val="28"/>
        </w:rPr>
        <w:t>Я</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фамилия, имя, отчество, должность лица,  дающего рекомендацию,</w:t>
      </w:r>
      <w:r w:rsidRPr="00093152">
        <w:rPr>
          <w:rFonts w:ascii="Times New Roman" w:hAnsi="Times New Roman" w:cs="Times New Roman"/>
          <w:sz w:val="28"/>
          <w:szCs w:val="28"/>
        </w:rPr>
        <w:t xml:space="preserve">     рекомендую для включения  в  резерв  управленческих  кадров</w:t>
      </w:r>
      <w:r w:rsidR="00017B11" w:rsidRPr="00093152">
        <w:rPr>
          <w:rFonts w:ascii="Times New Roman" w:hAnsi="Times New Roman" w:cs="Times New Roman"/>
          <w:sz w:val="28"/>
          <w:szCs w:val="28"/>
        </w:rPr>
        <w:t xml:space="preserve"> </w:t>
      </w:r>
      <w:proofErr w:type="spellStart"/>
      <w:r w:rsidR="00017B11" w:rsidRPr="00093152">
        <w:rPr>
          <w:rFonts w:ascii="Times New Roman" w:hAnsi="Times New Roman" w:cs="Times New Roman"/>
          <w:sz w:val="28"/>
          <w:szCs w:val="28"/>
        </w:rPr>
        <w:t>Таштагольского</w:t>
      </w:r>
      <w:proofErr w:type="spellEnd"/>
      <w:r w:rsidR="00673E81">
        <w:rPr>
          <w:rFonts w:ascii="Times New Roman" w:hAnsi="Times New Roman" w:cs="Times New Roman"/>
          <w:sz w:val="28"/>
          <w:szCs w:val="28"/>
        </w:rPr>
        <w:t xml:space="preserve"> муниципальног</w:t>
      </w:r>
      <w:r w:rsidR="00CF3A99">
        <w:rPr>
          <w:rFonts w:ascii="Times New Roman" w:hAnsi="Times New Roman" w:cs="Times New Roman"/>
          <w:sz w:val="28"/>
          <w:szCs w:val="28"/>
        </w:rPr>
        <w:t>о</w:t>
      </w:r>
      <w:r w:rsidR="00017B11" w:rsidRPr="00093152">
        <w:rPr>
          <w:rFonts w:ascii="Times New Roman" w:hAnsi="Times New Roman" w:cs="Times New Roman"/>
          <w:sz w:val="28"/>
          <w:szCs w:val="28"/>
        </w:rPr>
        <w:t xml:space="preserve"> района</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w:t>
      </w:r>
      <w:r w:rsidR="00017B11" w:rsidRPr="00CF7BD1">
        <w:rPr>
          <w:rFonts w:ascii="Times New Roman" w:hAnsi="Times New Roman" w:cs="Times New Roman"/>
          <w:b/>
          <w:i/>
          <w:sz w:val="28"/>
          <w:szCs w:val="28"/>
        </w:rPr>
        <w:t>амилия, имя, отчество кандидата</w:t>
      </w:r>
      <w:r w:rsidRPr="00CF7BD1">
        <w:rPr>
          <w:rFonts w:ascii="Times New Roman" w:hAnsi="Times New Roman" w:cs="Times New Roman"/>
          <w:b/>
          <w:i/>
          <w:sz w:val="28"/>
          <w:szCs w:val="28"/>
        </w:rPr>
        <w:t>, число, месяц, год и место рождения, замещаемая должность на момент дачи рекомендации</w:t>
      </w:r>
      <w:proofErr w:type="gramEnd"/>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Характеристика кандидата: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первое и последующее виды высшего образования (год окончания, наименование образовательного учреждения высшего профессионального образования, специальность по диплому);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дополнительное профессиональное образование (дата окончания, наименование образовательного учреждения, программа, тема или направление обучения);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уровень профессиональной квалификации (ученая степень, ученое звание, даты их присвоения);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знание иностранных языков, информационных технологий; </w:t>
      </w:r>
      <w:r w:rsidRPr="001B119B">
        <w:rPr>
          <w:rFonts w:ascii="Times New Roman" w:hAnsi="Times New Roman" w:cs="Times New Roman"/>
          <w:sz w:val="28"/>
          <w:szCs w:val="28"/>
        </w:rPr>
        <w:tab/>
        <w:t xml:space="preserve">организаторские способности, опыт и масштаб управленческой деятельности; общепризнанные успехи и достижения;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гражданская позиция, личностные и деловые качества; </w:t>
      </w:r>
    </w:p>
    <w:p w:rsidR="00092D1C" w:rsidRPr="001B119B" w:rsidRDefault="00B63019" w:rsidP="00092D1C">
      <w:pPr>
        <w:jc w:val="both"/>
        <w:rPr>
          <w:rFonts w:ascii="Times New Roman" w:hAnsi="Times New Roman" w:cs="Times New Roman"/>
          <w:sz w:val="28"/>
          <w:szCs w:val="28"/>
        </w:rPr>
      </w:pPr>
      <w:r>
        <w:rPr>
          <w:rFonts w:ascii="Times New Roman" w:hAnsi="Times New Roman" w:cs="Times New Roman"/>
          <w:sz w:val="28"/>
          <w:szCs w:val="28"/>
        </w:rPr>
        <w:tab/>
        <w:t>государственные,</w:t>
      </w:r>
      <w:r w:rsidR="00092D1C" w:rsidRPr="001B119B">
        <w:rPr>
          <w:rFonts w:ascii="Times New Roman" w:hAnsi="Times New Roman" w:cs="Times New Roman"/>
          <w:sz w:val="28"/>
          <w:szCs w:val="28"/>
        </w:rPr>
        <w:t xml:space="preserve"> областные</w:t>
      </w:r>
      <w:r>
        <w:rPr>
          <w:rFonts w:ascii="Times New Roman" w:hAnsi="Times New Roman" w:cs="Times New Roman"/>
          <w:sz w:val="28"/>
          <w:szCs w:val="28"/>
        </w:rPr>
        <w:t xml:space="preserve"> и районные</w:t>
      </w:r>
      <w:r w:rsidR="00092D1C" w:rsidRPr="001B119B">
        <w:rPr>
          <w:rFonts w:ascii="Times New Roman" w:hAnsi="Times New Roman" w:cs="Times New Roman"/>
          <w:sz w:val="28"/>
          <w:szCs w:val="28"/>
        </w:rPr>
        <w:t xml:space="preserve"> награды;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этическое поведение.</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Должность рекомендующего лица</w:t>
      </w:r>
      <w:proofErr w:type="gramStart"/>
      <w:r w:rsidRPr="001B119B">
        <w:rPr>
          <w:rFonts w:ascii="Times New Roman" w:hAnsi="Times New Roman" w:cs="Times New Roman"/>
          <w:sz w:val="28"/>
          <w:szCs w:val="28"/>
        </w:rPr>
        <w:t xml:space="preserve">  _____________(___________________)                  </w:t>
      </w:r>
      <w:proofErr w:type="gramEnd"/>
    </w:p>
    <w:p w:rsidR="00092D1C" w:rsidRPr="001B119B" w:rsidRDefault="00092D1C" w:rsidP="00092D1C">
      <w:pPr>
        <w:rPr>
          <w:rFonts w:ascii="Times New Roman" w:hAnsi="Times New Roman" w:cs="Times New Roman"/>
        </w:rPr>
      </w:pPr>
      <w:r w:rsidRPr="001B119B">
        <w:rPr>
          <w:rFonts w:ascii="Times New Roman" w:hAnsi="Times New Roman" w:cs="Times New Roman"/>
          <w:sz w:val="28"/>
          <w:szCs w:val="28"/>
        </w:rPr>
        <w:t xml:space="preserve">                                                                       </w:t>
      </w:r>
      <w:r w:rsidRPr="001B119B">
        <w:rPr>
          <w:rFonts w:ascii="Times New Roman" w:hAnsi="Times New Roman" w:cs="Times New Roman"/>
        </w:rPr>
        <w:t>подпись                     расшифровка подписи</w:t>
      </w: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 xml:space="preserve"> </w:t>
      </w:r>
    </w:p>
    <w:p w:rsidR="00092D1C" w:rsidRPr="00093152" w:rsidRDefault="00092D1C" w:rsidP="00092D1C">
      <w:pPr>
        <w:rPr>
          <w:rFonts w:ascii="Times New Roman" w:hAnsi="Times New Roman" w:cs="Times New Roman"/>
          <w:sz w:val="28"/>
          <w:szCs w:val="28"/>
        </w:rPr>
      </w:pPr>
      <w:r w:rsidRPr="00093152">
        <w:rPr>
          <w:rFonts w:ascii="Times New Roman" w:hAnsi="Times New Roman" w:cs="Times New Roman"/>
          <w:b/>
          <w:sz w:val="28"/>
          <w:szCs w:val="28"/>
        </w:rPr>
        <w:t xml:space="preserve"> М.П.</w:t>
      </w:r>
      <w:r w:rsidRPr="00093152">
        <w:rPr>
          <w:rFonts w:ascii="Times New Roman" w:hAnsi="Times New Roman" w:cs="Times New Roman"/>
          <w:sz w:val="28"/>
          <w:szCs w:val="28"/>
        </w:rPr>
        <w:t xml:space="preserve">                                                                             «___»________20____г.</w:t>
      </w:r>
    </w:p>
    <w:p w:rsidR="00092D1C" w:rsidRPr="00093152"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 xml:space="preserve">Контактные телефоны </w:t>
      </w: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рекомендующего лица (с кодом города)</w:t>
      </w:r>
    </w:p>
    <w:p w:rsidR="00092D1C" w:rsidRPr="001B119B" w:rsidRDefault="00092D1C" w:rsidP="00F14462">
      <w:pPr>
        <w:jc w:val="right"/>
      </w:pPr>
    </w:p>
    <w:p w:rsidR="00092D1C" w:rsidRPr="001B119B" w:rsidRDefault="00092D1C" w:rsidP="00F14462">
      <w:pPr>
        <w:shd w:val="clear" w:color="auto" w:fill="FFFFFF"/>
        <w:ind w:firstLine="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Приложение № 4</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04412E" w:rsidRDefault="00092D1C" w:rsidP="00F14462">
      <w:pPr>
        <w:shd w:val="clear" w:color="auto" w:fill="FFFFFF"/>
        <w:ind w:left="3540" w:firstLine="78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управленческих </w:t>
      </w:r>
      <w:r w:rsidR="0004412E">
        <w:rPr>
          <w:rFonts w:ascii="Times New Roman" w:hAnsi="Times New Roman" w:cs="Times New Roman"/>
          <w:bCs/>
          <w:spacing w:val="-4"/>
          <w:sz w:val="28"/>
          <w:szCs w:val="28"/>
        </w:rPr>
        <w:t xml:space="preserve">                                                           </w:t>
      </w:r>
      <w:r w:rsidRPr="001B119B">
        <w:rPr>
          <w:rFonts w:ascii="Times New Roman" w:hAnsi="Times New Roman" w:cs="Times New Roman"/>
          <w:bCs/>
          <w:spacing w:val="-4"/>
          <w:sz w:val="28"/>
          <w:szCs w:val="28"/>
        </w:rPr>
        <w:t>кадров</w:t>
      </w:r>
      <w:r w:rsidRPr="001B119B">
        <w:rPr>
          <w:rFonts w:ascii="Times New Roman" w:hAnsi="Times New Roman" w:cs="Times New Roman"/>
          <w:sz w:val="28"/>
          <w:szCs w:val="28"/>
        </w:rPr>
        <w:t xml:space="preserve"> </w:t>
      </w:r>
      <w:proofErr w:type="spellStart"/>
      <w:r w:rsidR="00D668B9" w:rsidRPr="001B119B">
        <w:rPr>
          <w:rFonts w:ascii="Times New Roman" w:hAnsi="Times New Roman" w:cs="Times New Roman"/>
          <w:bCs/>
          <w:spacing w:val="-1"/>
          <w:sz w:val="28"/>
          <w:szCs w:val="28"/>
        </w:rPr>
        <w:t>Таштагольского</w:t>
      </w:r>
      <w:proofErr w:type="spellEnd"/>
      <w:r w:rsidR="00D668B9" w:rsidRPr="001B119B">
        <w:rPr>
          <w:rFonts w:ascii="Times New Roman" w:hAnsi="Times New Roman" w:cs="Times New Roman"/>
          <w:bCs/>
          <w:spacing w:val="-1"/>
          <w:sz w:val="28"/>
          <w:szCs w:val="28"/>
        </w:rPr>
        <w:t xml:space="preserve"> </w:t>
      </w:r>
      <w:r w:rsidR="0004412E">
        <w:rPr>
          <w:rFonts w:ascii="Times New Roman" w:hAnsi="Times New Roman" w:cs="Times New Roman"/>
          <w:bCs/>
          <w:spacing w:val="-1"/>
          <w:sz w:val="28"/>
          <w:szCs w:val="28"/>
        </w:rPr>
        <w:t xml:space="preserve">муниципального </w:t>
      </w:r>
      <w:r w:rsidR="00D668B9" w:rsidRPr="001B119B">
        <w:rPr>
          <w:rFonts w:ascii="Times New Roman" w:hAnsi="Times New Roman" w:cs="Times New Roman"/>
          <w:bCs/>
          <w:spacing w:val="-1"/>
          <w:sz w:val="28"/>
          <w:szCs w:val="28"/>
        </w:rPr>
        <w:t>района</w:t>
      </w:r>
    </w:p>
    <w:p w:rsidR="00092D1C" w:rsidRPr="001B119B" w:rsidRDefault="00F14462" w:rsidP="00F14462">
      <w:pPr>
        <w:shd w:val="clear" w:color="auto" w:fill="FFFFFF"/>
        <w:ind w:firstLine="4500"/>
        <w:jc w:val="right"/>
        <w:rPr>
          <w:rFonts w:ascii="Times New Roman" w:hAnsi="Times New Roman" w:cs="Times New Roman"/>
          <w:bCs/>
          <w:spacing w:val="-1"/>
          <w:sz w:val="28"/>
          <w:szCs w:val="28"/>
        </w:rPr>
      </w:pPr>
      <w:r>
        <w:rPr>
          <w:rFonts w:ascii="Times New Roman" w:hAnsi="Times New Roman" w:cs="Times New Roman"/>
          <w:sz w:val="28"/>
          <w:szCs w:val="28"/>
        </w:rPr>
        <w:t>и организации работы с резервом</w:t>
      </w:r>
    </w:p>
    <w:p w:rsidR="00092D1C" w:rsidRPr="001B119B" w:rsidRDefault="00092D1C" w:rsidP="00092D1C">
      <w:pPr>
        <w:shd w:val="clear" w:color="auto" w:fill="FFFFFF"/>
        <w:ind w:firstLine="704"/>
        <w:jc w:val="right"/>
        <w:rPr>
          <w:rFonts w:ascii="Times New Roman" w:hAnsi="Times New Roman" w:cs="Times New Roman"/>
          <w:spacing w:val="1"/>
          <w:sz w:val="28"/>
          <w:szCs w:val="28"/>
        </w:rPr>
      </w:pP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Заявление</w:t>
      </w: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о согласии на обработку персональных данных кандидата</w:t>
      </w:r>
    </w:p>
    <w:p w:rsidR="00092D1C" w:rsidRPr="001B119B" w:rsidRDefault="00092D1C" w:rsidP="00092D1C">
      <w:pPr>
        <w:shd w:val="clear" w:color="auto" w:fill="FFFFFF"/>
        <w:jc w:val="center"/>
        <w:rPr>
          <w:rFonts w:ascii="Times New Roman" w:hAnsi="Times New Roman" w:cs="Times New Roman"/>
          <w:spacing w:val="1"/>
          <w:sz w:val="28"/>
          <w:szCs w:val="28"/>
        </w:rPr>
      </w:pP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Фамилия, имя, отчество</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паспорт </w:t>
      </w:r>
      <w:proofErr w:type="spellStart"/>
      <w:r w:rsidRPr="001B119B">
        <w:rPr>
          <w:rFonts w:ascii="Times New Roman" w:hAnsi="Times New Roman" w:cs="Times New Roman"/>
          <w:spacing w:val="1"/>
          <w:sz w:val="28"/>
          <w:szCs w:val="28"/>
        </w:rPr>
        <w:t>серии________№_____________выдан</w:t>
      </w:r>
      <w:proofErr w:type="spellEnd"/>
      <w:r w:rsidRPr="001B119B">
        <w:rPr>
          <w:rFonts w:ascii="Times New Roman" w:hAnsi="Times New Roman" w:cs="Times New Roman"/>
          <w:spacing w:val="1"/>
          <w:sz w:val="28"/>
          <w:szCs w:val="28"/>
        </w:rPr>
        <w:t xml:space="preserve"> «____»_______________</w:t>
      </w:r>
      <w:proofErr w:type="gramStart"/>
      <w:r w:rsidRPr="001B119B">
        <w:rPr>
          <w:rFonts w:ascii="Times New Roman" w:hAnsi="Times New Roman" w:cs="Times New Roman"/>
          <w:spacing w:val="1"/>
          <w:sz w:val="28"/>
          <w:szCs w:val="28"/>
        </w:rPr>
        <w:t>г</w:t>
      </w:r>
      <w:proofErr w:type="gramEnd"/>
      <w:r w:rsidRPr="001B119B">
        <w:rPr>
          <w:rFonts w:ascii="Times New Roman" w:hAnsi="Times New Roman" w:cs="Times New Roman"/>
          <w:spacing w:val="1"/>
          <w:sz w:val="28"/>
          <w:szCs w:val="28"/>
        </w:rPr>
        <w:t>.</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код </w:t>
      </w:r>
      <w:proofErr w:type="spellStart"/>
      <w:r w:rsidRPr="001B119B">
        <w:rPr>
          <w:rFonts w:ascii="Times New Roman" w:hAnsi="Times New Roman" w:cs="Times New Roman"/>
          <w:spacing w:val="1"/>
          <w:sz w:val="28"/>
          <w:szCs w:val="28"/>
        </w:rPr>
        <w:t>подразделения______________</w:t>
      </w:r>
      <w:proofErr w:type="spellEnd"/>
      <w:r w:rsidRPr="001B119B">
        <w:rPr>
          <w:rFonts w:ascii="Times New Roman" w:hAnsi="Times New Roman" w:cs="Times New Roman"/>
          <w:spacing w:val="1"/>
          <w:sz w:val="28"/>
          <w:szCs w:val="28"/>
        </w:rPr>
        <w:t>, зарегистрированны</w:t>
      </w:r>
      <w:proofErr w:type="gramStart"/>
      <w:r w:rsidRPr="001B119B">
        <w:rPr>
          <w:rFonts w:ascii="Times New Roman" w:hAnsi="Times New Roman" w:cs="Times New Roman"/>
          <w:spacing w:val="1"/>
          <w:sz w:val="28"/>
          <w:szCs w:val="28"/>
        </w:rPr>
        <w:t>й(</w:t>
      </w:r>
      <w:proofErr w:type="spellStart"/>
      <w:proofErr w:type="gramEnd"/>
      <w:r w:rsidRPr="001B119B">
        <w:rPr>
          <w:rFonts w:ascii="Times New Roman" w:hAnsi="Times New Roman" w:cs="Times New Roman"/>
          <w:spacing w:val="1"/>
          <w:sz w:val="28"/>
          <w:szCs w:val="28"/>
        </w:rPr>
        <w:t>ая</w:t>
      </w:r>
      <w:proofErr w:type="spellEnd"/>
      <w:r w:rsidRPr="001B119B">
        <w:rPr>
          <w:rFonts w:ascii="Times New Roman" w:hAnsi="Times New Roman" w:cs="Times New Roman"/>
          <w:spacing w:val="1"/>
          <w:sz w:val="28"/>
          <w:szCs w:val="28"/>
        </w:rPr>
        <w:t>) по адресу: ______________________________________________________________________________________________________________________________проживающий(ая) по адресу:______________________________________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Область, район, населенный пункт, улица, дом, квартира</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на обработку приведенных в анкете  моих персональных данных  администрацией </w:t>
      </w:r>
      <w:proofErr w:type="spellStart"/>
      <w:r w:rsidRPr="001B119B">
        <w:rPr>
          <w:rFonts w:ascii="Times New Roman" w:hAnsi="Times New Roman" w:cs="Times New Roman"/>
          <w:spacing w:val="1"/>
          <w:sz w:val="28"/>
          <w:szCs w:val="28"/>
        </w:rPr>
        <w:t>Таштагольского</w:t>
      </w:r>
      <w:proofErr w:type="spellEnd"/>
      <w:r w:rsidRPr="001B119B">
        <w:rPr>
          <w:rFonts w:ascii="Times New Roman" w:hAnsi="Times New Roman" w:cs="Times New Roman"/>
          <w:spacing w:val="1"/>
          <w:sz w:val="28"/>
          <w:szCs w:val="28"/>
        </w:rPr>
        <w:t xml:space="preserve"> </w:t>
      </w:r>
      <w:r w:rsidR="0004412E" w:rsidRPr="004705F0">
        <w:rPr>
          <w:rFonts w:ascii="Times New Roman" w:hAnsi="Times New Roman" w:cs="Times New Roman"/>
          <w:spacing w:val="1"/>
          <w:sz w:val="28"/>
          <w:szCs w:val="28"/>
        </w:rPr>
        <w:t>муниципального</w:t>
      </w:r>
      <w:r w:rsidR="0004412E">
        <w:rPr>
          <w:rFonts w:ascii="Times New Roman" w:hAnsi="Times New Roman" w:cs="Times New Roman"/>
          <w:spacing w:val="1"/>
          <w:sz w:val="28"/>
          <w:szCs w:val="28"/>
        </w:rPr>
        <w:t xml:space="preserve"> </w:t>
      </w:r>
      <w:r w:rsidRPr="001B119B">
        <w:rPr>
          <w:rFonts w:ascii="Times New Roman" w:hAnsi="Times New Roman" w:cs="Times New Roman"/>
          <w:spacing w:val="1"/>
          <w:sz w:val="28"/>
          <w:szCs w:val="28"/>
        </w:rPr>
        <w:t xml:space="preserve">района (далее – оператором) и размещение их в базе данных резерва управленческих кадров </w:t>
      </w:r>
      <w:proofErr w:type="spellStart"/>
      <w:r w:rsidRPr="001B119B">
        <w:rPr>
          <w:rFonts w:ascii="Times New Roman" w:hAnsi="Times New Roman" w:cs="Times New Roman"/>
          <w:spacing w:val="1"/>
          <w:sz w:val="28"/>
          <w:szCs w:val="28"/>
        </w:rPr>
        <w:t>Таштагольского</w:t>
      </w:r>
      <w:proofErr w:type="spellEnd"/>
      <w:r w:rsidR="0004412E">
        <w:rPr>
          <w:rFonts w:ascii="Times New Roman" w:hAnsi="Times New Roman" w:cs="Times New Roman"/>
          <w:spacing w:val="1"/>
          <w:sz w:val="28"/>
          <w:szCs w:val="28"/>
        </w:rPr>
        <w:t xml:space="preserve"> муниципального </w:t>
      </w:r>
      <w:r w:rsidRPr="001B119B">
        <w:rPr>
          <w:rFonts w:ascii="Times New Roman" w:hAnsi="Times New Roman" w:cs="Times New Roman"/>
          <w:spacing w:val="1"/>
          <w:sz w:val="28"/>
          <w:szCs w:val="28"/>
        </w:rPr>
        <w:t xml:space="preserve"> района.</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что мои персональные данные  будут размещены на сайте администрации </w:t>
      </w:r>
      <w:proofErr w:type="spellStart"/>
      <w:r w:rsidRPr="001B119B">
        <w:rPr>
          <w:rFonts w:ascii="Times New Roman" w:hAnsi="Times New Roman" w:cs="Times New Roman"/>
          <w:spacing w:val="1"/>
          <w:sz w:val="28"/>
          <w:szCs w:val="28"/>
        </w:rPr>
        <w:t>Таштагольского</w:t>
      </w:r>
      <w:proofErr w:type="spellEnd"/>
      <w:r w:rsidR="000F3D42">
        <w:rPr>
          <w:rFonts w:ascii="Times New Roman" w:hAnsi="Times New Roman" w:cs="Times New Roman"/>
          <w:spacing w:val="1"/>
          <w:sz w:val="28"/>
          <w:szCs w:val="28"/>
        </w:rPr>
        <w:t xml:space="preserve"> </w:t>
      </w:r>
      <w:r w:rsidR="000F3D42" w:rsidRPr="004705F0">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 и доступны представителям ор</w:t>
      </w:r>
      <w:r w:rsidR="00492284">
        <w:rPr>
          <w:rFonts w:ascii="Times New Roman" w:hAnsi="Times New Roman" w:cs="Times New Roman"/>
          <w:spacing w:val="1"/>
          <w:sz w:val="28"/>
          <w:szCs w:val="28"/>
        </w:rPr>
        <w:t xml:space="preserve">ганов местного самоуправления, </w:t>
      </w:r>
      <w:r w:rsidRPr="001B119B">
        <w:rPr>
          <w:rFonts w:ascii="Times New Roman" w:hAnsi="Times New Roman" w:cs="Times New Roman"/>
          <w:spacing w:val="1"/>
          <w:sz w:val="28"/>
          <w:szCs w:val="28"/>
        </w:rPr>
        <w:t>работодателям и использоваться  для решения задач подбора, ротации, обучения и развития персонала, формирования резерва.</w:t>
      </w:r>
    </w:p>
    <w:p w:rsidR="00D668B9"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проинформирова</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что под обработкой персональных данных понимаются </w:t>
      </w:r>
      <w:r w:rsidR="00D14332">
        <w:rPr>
          <w:rFonts w:ascii="Times New Roman" w:hAnsi="Times New Roman" w:cs="Times New Roman"/>
          <w:spacing w:val="1"/>
          <w:sz w:val="28"/>
          <w:szCs w:val="28"/>
        </w:rPr>
        <w:t xml:space="preserve">любое </w:t>
      </w:r>
      <w:r w:rsidRPr="001B119B">
        <w:rPr>
          <w:rFonts w:ascii="Times New Roman" w:hAnsi="Times New Roman" w:cs="Times New Roman"/>
          <w:spacing w:val="1"/>
          <w:sz w:val="28"/>
          <w:szCs w:val="28"/>
        </w:rPr>
        <w:t>действия (операции)</w:t>
      </w:r>
      <w:r w:rsidR="00D14332">
        <w:rPr>
          <w:rFonts w:ascii="Times New Roman" w:hAnsi="Times New Roman" w:cs="Times New Roman"/>
          <w:spacing w:val="1"/>
          <w:sz w:val="28"/>
          <w:szCs w:val="28"/>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w:t>
      </w:r>
      <w:r w:rsidRPr="001B119B">
        <w:rPr>
          <w:rFonts w:ascii="Times New Roman" w:hAnsi="Times New Roman" w:cs="Times New Roman"/>
          <w:spacing w:val="1"/>
          <w:sz w:val="28"/>
          <w:szCs w:val="28"/>
        </w:rPr>
        <w:t xml:space="preserve"> выполнения Федерального за</w:t>
      </w:r>
      <w:r w:rsidR="005C6B11">
        <w:rPr>
          <w:rFonts w:ascii="Times New Roman" w:hAnsi="Times New Roman" w:cs="Times New Roman"/>
          <w:spacing w:val="1"/>
          <w:sz w:val="28"/>
          <w:szCs w:val="28"/>
        </w:rPr>
        <w:t>кона от 27.07.2006  № 152</w:t>
      </w:r>
      <w:r w:rsidR="00D14332">
        <w:rPr>
          <w:rFonts w:ascii="Times New Roman" w:hAnsi="Times New Roman" w:cs="Times New Roman"/>
          <w:spacing w:val="1"/>
          <w:sz w:val="28"/>
          <w:szCs w:val="28"/>
        </w:rPr>
        <w:t>-ФЗ</w:t>
      </w:r>
      <w:r w:rsidR="005C6B11">
        <w:rPr>
          <w:rFonts w:ascii="Times New Roman" w:hAnsi="Times New Roman" w:cs="Times New Roman"/>
          <w:spacing w:val="1"/>
          <w:sz w:val="28"/>
          <w:szCs w:val="28"/>
        </w:rPr>
        <w:t>, конфи</w:t>
      </w:r>
      <w:r w:rsidRPr="001B119B">
        <w:rPr>
          <w:rFonts w:ascii="Times New Roman" w:hAnsi="Times New Roman" w:cs="Times New Roman"/>
          <w:spacing w:val="1"/>
          <w:sz w:val="28"/>
          <w:szCs w:val="28"/>
        </w:rPr>
        <w:t>денциальность персональных данных соблюдается в рамках исполнения оператор</w:t>
      </w:r>
      <w:r w:rsidR="008B39E9">
        <w:rPr>
          <w:rFonts w:ascii="Times New Roman" w:hAnsi="Times New Roman" w:cs="Times New Roman"/>
          <w:spacing w:val="1"/>
          <w:sz w:val="28"/>
          <w:szCs w:val="28"/>
        </w:rPr>
        <w:t>ами</w:t>
      </w:r>
      <w:r w:rsidRPr="001B119B">
        <w:rPr>
          <w:rFonts w:ascii="Times New Roman" w:hAnsi="Times New Roman" w:cs="Times New Roman"/>
          <w:spacing w:val="1"/>
          <w:sz w:val="28"/>
          <w:szCs w:val="28"/>
        </w:rPr>
        <w:t xml:space="preserve"> законодательства Российской Федерации.</w:t>
      </w:r>
    </w:p>
    <w:p w:rsidR="00D14332" w:rsidRPr="001B119B" w:rsidRDefault="00D14332" w:rsidP="00D668B9">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Настоящее согласие действует со дня его подписания до дня отзыва в письменной форме.</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rPr>
      </w:pPr>
      <w:r w:rsidRPr="001B119B">
        <w:rPr>
          <w:rFonts w:ascii="Times New Roman" w:hAnsi="Times New Roman" w:cs="Times New Roman"/>
          <w:spacing w:val="1"/>
        </w:rPr>
        <w:t xml:space="preserve">                        Подпись                                                      расшифровка подписи </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«____»________________20____года</w:t>
      </w:r>
    </w:p>
    <w:p w:rsidR="0047509A" w:rsidRPr="001B119B" w:rsidRDefault="0047509A" w:rsidP="006B0D4F">
      <w:pPr>
        <w:shd w:val="clear" w:color="auto" w:fill="FFFFFF"/>
        <w:spacing w:before="5" w:line="317" w:lineRule="exact"/>
        <w:ind w:left="19" w:right="48" w:firstLine="470"/>
        <w:jc w:val="both"/>
        <w:rPr>
          <w:rFonts w:ascii="Times New Roman" w:hAnsi="Times New Roman" w:cs="Times New Roman"/>
          <w:spacing w:val="-1"/>
          <w:sz w:val="28"/>
          <w:szCs w:val="28"/>
        </w:rPr>
      </w:pPr>
    </w:p>
    <w:p w:rsidR="00B8727A" w:rsidRDefault="00B8727A" w:rsidP="00B8727A">
      <w:pPr>
        <w:rPr>
          <w:rFonts w:ascii="Times New Roman" w:hAnsi="Times New Roman" w:cs="Times New Roman"/>
          <w:sz w:val="28"/>
          <w:szCs w:val="28"/>
          <w:highlight w:val="yellow"/>
        </w:rPr>
        <w:sectPr w:rsidR="00B8727A" w:rsidSect="00D14332">
          <w:headerReference w:type="even" r:id="rId9"/>
          <w:headerReference w:type="default" r:id="rId10"/>
          <w:footerReference w:type="even" r:id="rId11"/>
          <w:footerReference w:type="default" r:id="rId12"/>
          <w:pgSz w:w="11909" w:h="16834"/>
          <w:pgMar w:top="680" w:right="680" w:bottom="0" w:left="1701" w:header="720" w:footer="720" w:gutter="0"/>
          <w:cols w:space="60"/>
          <w:noEndnote/>
          <w:titlePg/>
        </w:sectPr>
      </w:pPr>
    </w:p>
    <w:p w:rsidR="00B8727A" w:rsidRPr="00B8727A" w:rsidRDefault="00B8727A" w:rsidP="00B8727A">
      <w:pPr>
        <w:rPr>
          <w:rFonts w:ascii="Times New Roman" w:hAnsi="Times New Roman" w:cs="Times New Roman"/>
          <w:sz w:val="28"/>
          <w:szCs w:val="28"/>
          <w:highlight w:val="yellow"/>
        </w:rPr>
      </w:pPr>
    </w:p>
    <w:p w:rsidR="000A60FF" w:rsidRPr="00A66914" w:rsidRDefault="000A60FF" w:rsidP="000A60FF">
      <w:pPr>
        <w:shd w:val="clear" w:color="auto" w:fill="FFFFFF"/>
        <w:ind w:firstLine="704"/>
        <w:jc w:val="right"/>
        <w:rPr>
          <w:rFonts w:ascii="Times New Roman" w:hAnsi="Times New Roman" w:cs="Times New Roman"/>
          <w:spacing w:val="1"/>
          <w:sz w:val="28"/>
          <w:szCs w:val="28"/>
        </w:rPr>
      </w:pPr>
      <w:r w:rsidRPr="00A66914">
        <w:rPr>
          <w:rFonts w:ascii="Times New Roman" w:hAnsi="Times New Roman" w:cs="Times New Roman"/>
          <w:spacing w:val="1"/>
          <w:sz w:val="28"/>
          <w:szCs w:val="28"/>
        </w:rPr>
        <w:t>Приложение № 5</w:t>
      </w:r>
    </w:p>
    <w:p w:rsidR="000A60FF" w:rsidRPr="00A66914" w:rsidRDefault="000A60FF" w:rsidP="000A60FF">
      <w:pPr>
        <w:shd w:val="clear" w:color="auto" w:fill="FFFFFF"/>
        <w:ind w:firstLine="4500"/>
        <w:jc w:val="right"/>
        <w:rPr>
          <w:rFonts w:ascii="Times New Roman" w:hAnsi="Times New Roman" w:cs="Times New Roman"/>
          <w:b/>
          <w:bCs/>
          <w:spacing w:val="-1"/>
          <w:sz w:val="28"/>
          <w:szCs w:val="28"/>
        </w:rPr>
      </w:pPr>
      <w:r w:rsidRPr="00A66914">
        <w:rPr>
          <w:rFonts w:ascii="Times New Roman" w:hAnsi="Times New Roman" w:cs="Times New Roman"/>
          <w:spacing w:val="1"/>
          <w:sz w:val="28"/>
          <w:szCs w:val="28"/>
        </w:rPr>
        <w:t>к Положению о порядке</w:t>
      </w:r>
      <w:r w:rsidRPr="00A66914">
        <w:rPr>
          <w:rFonts w:ascii="Times New Roman" w:hAnsi="Times New Roman" w:cs="Times New Roman"/>
          <w:b/>
          <w:bCs/>
          <w:spacing w:val="-1"/>
          <w:sz w:val="28"/>
          <w:szCs w:val="28"/>
        </w:rPr>
        <w:t xml:space="preserve">     </w:t>
      </w:r>
    </w:p>
    <w:p w:rsidR="000A60FF" w:rsidRPr="00A66914" w:rsidRDefault="000A60FF" w:rsidP="000A60FF">
      <w:pPr>
        <w:shd w:val="clear" w:color="auto" w:fill="FFFFFF"/>
        <w:ind w:left="3540" w:firstLine="780"/>
        <w:jc w:val="right"/>
        <w:rPr>
          <w:rFonts w:ascii="Times New Roman" w:hAnsi="Times New Roman" w:cs="Times New Roman"/>
          <w:bCs/>
          <w:spacing w:val="-4"/>
          <w:sz w:val="28"/>
          <w:szCs w:val="28"/>
        </w:rPr>
      </w:pPr>
      <w:r>
        <w:rPr>
          <w:rFonts w:ascii="Times New Roman" w:hAnsi="Times New Roman" w:cs="Times New Roman"/>
          <w:bCs/>
          <w:spacing w:val="-1"/>
          <w:sz w:val="28"/>
          <w:szCs w:val="28"/>
        </w:rPr>
        <w:t xml:space="preserve">                                                 </w:t>
      </w:r>
      <w:r w:rsidRPr="00A66914">
        <w:rPr>
          <w:rFonts w:ascii="Times New Roman" w:hAnsi="Times New Roman" w:cs="Times New Roman"/>
          <w:bCs/>
          <w:spacing w:val="-1"/>
          <w:sz w:val="28"/>
          <w:szCs w:val="28"/>
        </w:rPr>
        <w:t>формирования</w:t>
      </w:r>
      <w:r w:rsidRPr="00A66914">
        <w:rPr>
          <w:rFonts w:ascii="Times New Roman" w:hAnsi="Times New Roman" w:cs="Times New Roman"/>
          <w:sz w:val="28"/>
          <w:szCs w:val="28"/>
        </w:rPr>
        <w:t xml:space="preserve"> </w:t>
      </w:r>
      <w:r w:rsidRPr="00A66914">
        <w:rPr>
          <w:rFonts w:ascii="Times New Roman" w:hAnsi="Times New Roman" w:cs="Times New Roman"/>
          <w:bCs/>
          <w:spacing w:val="-4"/>
          <w:sz w:val="28"/>
          <w:szCs w:val="28"/>
        </w:rPr>
        <w:t>резерва управленческих                                                            кадров</w:t>
      </w:r>
      <w:r w:rsidRPr="00A66914">
        <w:rPr>
          <w:rFonts w:ascii="Times New Roman" w:hAnsi="Times New Roman" w:cs="Times New Roman"/>
          <w:sz w:val="28"/>
          <w:szCs w:val="28"/>
        </w:rPr>
        <w:t xml:space="preserve"> </w:t>
      </w:r>
      <w:proofErr w:type="spellStart"/>
      <w:r w:rsidRPr="00A66914">
        <w:rPr>
          <w:rFonts w:ascii="Times New Roman" w:hAnsi="Times New Roman" w:cs="Times New Roman"/>
          <w:bCs/>
          <w:spacing w:val="-1"/>
          <w:sz w:val="28"/>
          <w:szCs w:val="28"/>
        </w:rPr>
        <w:t>Таштагольского</w:t>
      </w:r>
      <w:proofErr w:type="spellEnd"/>
      <w:r w:rsidRPr="00A66914">
        <w:rPr>
          <w:rFonts w:ascii="Times New Roman" w:hAnsi="Times New Roman" w:cs="Times New Roman"/>
          <w:bCs/>
          <w:spacing w:val="-1"/>
          <w:sz w:val="28"/>
          <w:szCs w:val="28"/>
        </w:rPr>
        <w:t xml:space="preserve"> муниципального района</w:t>
      </w:r>
    </w:p>
    <w:p w:rsidR="000A60FF" w:rsidRPr="001B119B" w:rsidRDefault="000A60FF" w:rsidP="000A60FF">
      <w:pPr>
        <w:shd w:val="clear" w:color="auto" w:fill="FFFFFF"/>
        <w:ind w:firstLine="4500"/>
        <w:jc w:val="right"/>
        <w:rPr>
          <w:rFonts w:ascii="Times New Roman" w:hAnsi="Times New Roman" w:cs="Times New Roman"/>
          <w:bCs/>
          <w:spacing w:val="-1"/>
          <w:sz w:val="28"/>
          <w:szCs w:val="28"/>
        </w:rPr>
      </w:pPr>
      <w:r w:rsidRPr="00A66914">
        <w:rPr>
          <w:rFonts w:ascii="Times New Roman" w:hAnsi="Times New Roman" w:cs="Times New Roman"/>
          <w:sz w:val="28"/>
          <w:szCs w:val="28"/>
        </w:rPr>
        <w:t>и организации работы с резервом</w:t>
      </w:r>
    </w:p>
    <w:p w:rsidR="000A60FF" w:rsidRPr="001B119B" w:rsidRDefault="000A60FF" w:rsidP="000A60FF">
      <w:pPr>
        <w:rPr>
          <w:rFonts w:ascii="Times New Roman" w:hAnsi="Times New Roman" w:cs="Times New Roman"/>
        </w:rPr>
      </w:pPr>
    </w:p>
    <w:p w:rsidR="000A60FF"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rPr>
        <w:tab/>
      </w:r>
      <w:r w:rsidRPr="006B45F8">
        <w:rPr>
          <w:rFonts w:ascii="Times New Roman" w:hAnsi="Times New Roman" w:cs="Times New Roman"/>
          <w:bCs/>
          <w:sz w:val="28"/>
          <w:szCs w:val="28"/>
        </w:rPr>
        <w:t>Лист оценки</w:t>
      </w:r>
      <w:r>
        <w:rPr>
          <w:rFonts w:ascii="Times New Roman" w:hAnsi="Times New Roman" w:cs="Times New Roman"/>
          <w:bCs/>
          <w:sz w:val="28"/>
          <w:szCs w:val="28"/>
        </w:rPr>
        <w:t xml:space="preserve"> профессиональных, деловых и личностных качеств </w:t>
      </w:r>
    </w:p>
    <w:p w:rsidR="000A60FF" w:rsidRPr="006B45F8"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кандидата на включение в резерв управленческих кадров </w:t>
      </w:r>
      <w:proofErr w:type="spellStart"/>
      <w:r>
        <w:rPr>
          <w:rFonts w:ascii="Times New Roman" w:hAnsi="Times New Roman" w:cs="Times New Roman"/>
          <w:bCs/>
          <w:sz w:val="28"/>
          <w:szCs w:val="28"/>
        </w:rPr>
        <w:t>Таштагольского</w:t>
      </w:r>
      <w:proofErr w:type="spellEnd"/>
      <w:r>
        <w:rPr>
          <w:rFonts w:ascii="Times New Roman" w:hAnsi="Times New Roman" w:cs="Times New Roman"/>
          <w:bCs/>
          <w:sz w:val="28"/>
          <w:szCs w:val="28"/>
        </w:rPr>
        <w:t xml:space="preserve"> муниципального района</w:t>
      </w:r>
    </w:p>
    <w:p w:rsidR="000A60FF" w:rsidRPr="006B45F8" w:rsidRDefault="000A60FF" w:rsidP="000A60FF">
      <w:pPr>
        <w:pStyle w:val="ConsPlusNormal"/>
        <w:ind w:firstLine="0"/>
        <w:jc w:val="center"/>
        <w:rPr>
          <w:rFonts w:ascii="Times New Roman" w:hAnsi="Times New Roman" w:cs="Times New Roman"/>
          <w:bCs/>
          <w:sz w:val="28"/>
          <w:szCs w:val="28"/>
        </w:rPr>
      </w:pPr>
      <w:r w:rsidRPr="006B45F8">
        <w:rPr>
          <w:rFonts w:ascii="Times New Roman" w:hAnsi="Times New Roman" w:cs="Times New Roman"/>
          <w:bCs/>
          <w:sz w:val="28"/>
          <w:szCs w:val="28"/>
        </w:rPr>
        <w:t>_______________________________________________________</w:t>
      </w:r>
    </w:p>
    <w:p w:rsidR="000A60FF" w:rsidRPr="00690142" w:rsidRDefault="000A60FF" w:rsidP="000A60FF">
      <w:pPr>
        <w:pStyle w:val="ConsPlusNormal"/>
        <w:jc w:val="center"/>
        <w:rPr>
          <w:rFonts w:ascii="Times New Roman" w:hAnsi="Times New Roman" w:cs="Times New Roman"/>
          <w:bCs/>
        </w:rPr>
      </w:pPr>
      <w:r w:rsidRPr="00690142">
        <w:rPr>
          <w:rFonts w:ascii="Times New Roman" w:hAnsi="Times New Roman" w:cs="Times New Roman"/>
          <w:bCs/>
        </w:rPr>
        <w:t>(Ф.И.О.)</w:t>
      </w:r>
    </w:p>
    <w:p w:rsidR="000A60FF" w:rsidRDefault="000A60FF" w:rsidP="000A60FF">
      <w:pPr>
        <w:pStyle w:val="ConsPlusNormal"/>
        <w:jc w:val="center"/>
        <w:rPr>
          <w:rFonts w:ascii="Times New Roman" w:hAnsi="Times New Roman" w:cs="Times New Roman"/>
          <w:bCs/>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154"/>
        <w:gridCol w:w="3154"/>
        <w:gridCol w:w="3154"/>
        <w:gridCol w:w="3154"/>
        <w:gridCol w:w="1134"/>
      </w:tblGrid>
      <w:tr w:rsidR="000A60FF" w:rsidRPr="003B6E8B" w:rsidTr="008C0541">
        <w:tc>
          <w:tcPr>
            <w:tcW w:w="1418" w:type="dxa"/>
            <w:vMerge w:val="restart"/>
          </w:tcPr>
          <w:p w:rsidR="000A60FF" w:rsidRPr="003B6E8B" w:rsidRDefault="000A60FF" w:rsidP="008C0541">
            <w:pPr>
              <w:pStyle w:val="ConsPlusNormal"/>
              <w:ind w:left="-108" w:right="-24" w:firstLine="0"/>
              <w:jc w:val="center"/>
              <w:rPr>
                <w:rFonts w:ascii="Times New Roman" w:hAnsi="Times New Roman" w:cs="Times New Roman"/>
                <w:sz w:val="28"/>
                <w:szCs w:val="28"/>
              </w:rPr>
            </w:pPr>
            <w:r w:rsidRPr="003B6E8B">
              <w:rPr>
                <w:rFonts w:ascii="Times New Roman" w:hAnsi="Times New Roman" w:cs="Times New Roman"/>
                <w:sz w:val="28"/>
                <w:szCs w:val="28"/>
              </w:rPr>
              <w:t>Ф.И.О.</w:t>
            </w:r>
          </w:p>
          <w:p w:rsidR="000A60FF" w:rsidRPr="003B6E8B" w:rsidRDefault="000A60FF" w:rsidP="008C0541">
            <w:pPr>
              <w:pStyle w:val="ConsPlusNormal"/>
              <w:ind w:left="-108" w:right="-24" w:firstLine="0"/>
              <w:jc w:val="center"/>
              <w:rPr>
                <w:rFonts w:ascii="Times New Roman" w:hAnsi="Times New Roman" w:cs="Times New Roman"/>
                <w:bCs/>
                <w:sz w:val="28"/>
                <w:szCs w:val="28"/>
              </w:rPr>
            </w:pPr>
            <w:r w:rsidRPr="003B6E8B">
              <w:rPr>
                <w:rFonts w:ascii="Times New Roman" w:hAnsi="Times New Roman" w:cs="Times New Roman"/>
                <w:sz w:val="28"/>
                <w:szCs w:val="28"/>
              </w:rPr>
              <w:t>члена комиссии</w:t>
            </w:r>
          </w:p>
        </w:tc>
        <w:tc>
          <w:tcPr>
            <w:tcW w:w="12616" w:type="dxa"/>
            <w:gridSpan w:val="4"/>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 xml:space="preserve">Критерии оценки профессиональных, деловых и личностных качеств кандидата </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(по 10-балльной шкале)</w:t>
            </w:r>
          </w:p>
        </w:tc>
        <w:tc>
          <w:tcPr>
            <w:tcW w:w="1134" w:type="dxa"/>
            <w:vMerge w:val="restart"/>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Общий балл</w:t>
            </w:r>
          </w:p>
        </w:tc>
      </w:tr>
      <w:tr w:rsidR="000A60FF" w:rsidRPr="003B6E8B" w:rsidTr="008C0541">
        <w:tc>
          <w:tcPr>
            <w:tcW w:w="1418" w:type="dxa"/>
            <w:vMerge/>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r w:rsidRPr="003B6E8B">
              <w:rPr>
                <w:rFonts w:ascii="Times New Roman" w:hAnsi="Times New Roman" w:cs="Times New Roman"/>
                <w:sz w:val="28"/>
                <w:szCs w:val="28"/>
              </w:rPr>
              <w:t>Опыт управления</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(совокупность  профессиональных достижений,   характеризующих кандидата как     эффективного руководителя)</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Управленческие качества (компетентность, лидерские и организаторские способности)</w:t>
            </w:r>
          </w:p>
        </w:tc>
        <w:tc>
          <w:tcPr>
            <w:tcW w:w="3154" w:type="dxa"/>
            <w:tcBorders>
              <w:left w:val="single" w:sz="4" w:space="0" w:color="auto"/>
              <w:right w:val="single" w:sz="4" w:space="0" w:color="auto"/>
            </w:tcBorders>
          </w:tcPr>
          <w:p w:rsidR="000A60FF" w:rsidRPr="003B6E8B" w:rsidRDefault="000A60FF" w:rsidP="008C0541">
            <w:pPr>
              <w:pStyle w:val="ConsPlusNormal"/>
              <w:ind w:left="-37" w:right="-73" w:firstLine="0"/>
              <w:jc w:val="center"/>
              <w:rPr>
                <w:rFonts w:ascii="Times New Roman" w:hAnsi="Times New Roman" w:cs="Times New Roman"/>
                <w:sz w:val="28"/>
                <w:szCs w:val="28"/>
              </w:rPr>
            </w:pPr>
            <w:proofErr w:type="gramStart"/>
            <w:r w:rsidRPr="003B6E8B">
              <w:rPr>
                <w:rFonts w:ascii="Times New Roman" w:hAnsi="Times New Roman" w:cs="Times New Roman"/>
                <w:sz w:val="28"/>
                <w:szCs w:val="28"/>
              </w:rPr>
              <w:t xml:space="preserve">Стратегическое мышление (государственный </w:t>
            </w:r>
            <w:proofErr w:type="gramEnd"/>
          </w:p>
          <w:p w:rsidR="000A60FF" w:rsidRPr="003B6E8B" w:rsidRDefault="000A60FF" w:rsidP="008C0541">
            <w:pPr>
              <w:pStyle w:val="ConsPlusNormal"/>
              <w:ind w:left="-37" w:right="-73" w:firstLine="0"/>
              <w:jc w:val="center"/>
              <w:rPr>
                <w:rFonts w:ascii="Times New Roman" w:hAnsi="Times New Roman" w:cs="Times New Roman"/>
                <w:sz w:val="28"/>
                <w:szCs w:val="28"/>
              </w:rPr>
            </w:pPr>
            <w:r w:rsidRPr="003B6E8B">
              <w:rPr>
                <w:rFonts w:ascii="Times New Roman" w:hAnsi="Times New Roman" w:cs="Times New Roman"/>
                <w:sz w:val="28"/>
                <w:szCs w:val="28"/>
              </w:rPr>
              <w:t xml:space="preserve">подход и </w:t>
            </w:r>
            <w:proofErr w:type="gramStart"/>
            <w:r w:rsidRPr="003B6E8B">
              <w:rPr>
                <w:rFonts w:ascii="Times New Roman" w:hAnsi="Times New Roman" w:cs="Times New Roman"/>
                <w:sz w:val="28"/>
                <w:szCs w:val="28"/>
              </w:rPr>
              <w:t>целостное</w:t>
            </w:r>
            <w:proofErr w:type="gramEnd"/>
            <w:r w:rsidRPr="003B6E8B">
              <w:rPr>
                <w:rFonts w:ascii="Times New Roman" w:hAnsi="Times New Roman" w:cs="Times New Roman"/>
                <w:sz w:val="28"/>
                <w:szCs w:val="28"/>
              </w:rPr>
              <w:t xml:space="preserve"> </w:t>
            </w:r>
          </w:p>
          <w:p w:rsidR="000A60FF" w:rsidRPr="003B6E8B" w:rsidRDefault="000A60FF" w:rsidP="008C0541">
            <w:pPr>
              <w:pStyle w:val="ConsPlusNormal"/>
              <w:ind w:left="-37" w:right="-73" w:firstLine="0"/>
              <w:jc w:val="center"/>
              <w:rPr>
                <w:rFonts w:ascii="Times New Roman" w:hAnsi="Times New Roman" w:cs="Times New Roman"/>
                <w:bCs/>
                <w:sz w:val="28"/>
                <w:szCs w:val="28"/>
              </w:rPr>
            </w:pPr>
            <w:r w:rsidRPr="003B6E8B">
              <w:rPr>
                <w:rFonts w:ascii="Times New Roman" w:hAnsi="Times New Roman" w:cs="Times New Roman"/>
                <w:sz w:val="28"/>
                <w:szCs w:val="28"/>
              </w:rPr>
              <w:t>видение процессов, способность к принятию решений  и</w:t>
            </w:r>
            <w:r w:rsidRPr="003B6E8B">
              <w:rPr>
                <w:rFonts w:ascii="Courier New" w:hAnsi="Courier New" w:cs="Courier New"/>
              </w:rPr>
              <w:t xml:space="preserve"> </w:t>
            </w:r>
            <w:proofErr w:type="spellStart"/>
            <w:r w:rsidRPr="003B6E8B">
              <w:rPr>
                <w:rFonts w:ascii="Times New Roman" w:hAnsi="Times New Roman" w:cs="Times New Roman"/>
                <w:sz w:val="28"/>
                <w:szCs w:val="28"/>
              </w:rPr>
              <w:t>прогонозированию</w:t>
            </w:r>
            <w:proofErr w:type="spellEnd"/>
            <w:r w:rsidRPr="003B6E8B">
              <w:rPr>
                <w:rFonts w:ascii="Times New Roman" w:hAnsi="Times New Roman" w:cs="Times New Roman"/>
                <w:sz w:val="28"/>
                <w:szCs w:val="28"/>
              </w:rPr>
              <w:t xml:space="preserve"> их последствий)</w:t>
            </w:r>
            <w:r w:rsidRPr="003B6E8B">
              <w:rPr>
                <w:rFonts w:ascii="Courier New" w:hAnsi="Courier New" w:cs="Courier New"/>
              </w:rPr>
              <w:t xml:space="preserve">    </w:t>
            </w:r>
          </w:p>
        </w:tc>
        <w:tc>
          <w:tcPr>
            <w:tcW w:w="3154" w:type="dxa"/>
            <w:tcBorders>
              <w:left w:val="single" w:sz="4" w:space="0" w:color="auto"/>
            </w:tcBorders>
          </w:tcPr>
          <w:p w:rsidR="000A60FF" w:rsidRPr="003B6E8B" w:rsidRDefault="000A60FF" w:rsidP="008C0541">
            <w:pPr>
              <w:pStyle w:val="ConsPlusNormal"/>
              <w:ind w:left="-143" w:right="-108" w:firstLine="143"/>
              <w:jc w:val="center"/>
              <w:rPr>
                <w:rFonts w:ascii="Courier New" w:hAnsi="Courier New" w:cs="Courier New"/>
              </w:rPr>
            </w:pPr>
            <w:r w:rsidRPr="003B6E8B">
              <w:rPr>
                <w:rFonts w:ascii="Times New Roman" w:hAnsi="Times New Roman" w:cs="Times New Roman"/>
                <w:sz w:val="28"/>
                <w:szCs w:val="28"/>
              </w:rPr>
              <w:t>Активная гражданская позиция</w:t>
            </w:r>
          </w:p>
          <w:p w:rsidR="000A60FF" w:rsidRPr="003B6E8B" w:rsidRDefault="000A60FF" w:rsidP="008C0541">
            <w:pPr>
              <w:pStyle w:val="ConsPlusNormal"/>
              <w:ind w:left="-143" w:right="-108" w:firstLine="143"/>
              <w:jc w:val="center"/>
              <w:rPr>
                <w:rFonts w:ascii="Times New Roman" w:hAnsi="Times New Roman" w:cs="Times New Roman"/>
                <w:bCs/>
                <w:sz w:val="28"/>
                <w:szCs w:val="28"/>
              </w:rPr>
            </w:pPr>
            <w:r w:rsidRPr="003B6E8B">
              <w:rPr>
                <w:rFonts w:ascii="Times New Roman" w:hAnsi="Times New Roman" w:cs="Times New Roman"/>
                <w:sz w:val="28"/>
                <w:szCs w:val="28"/>
              </w:rPr>
              <w:t>(патриотизм и социальная активность, позитивное мышление)</w:t>
            </w:r>
          </w:p>
        </w:tc>
        <w:tc>
          <w:tcPr>
            <w:tcW w:w="1134" w:type="dxa"/>
            <w:vMerge/>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1 </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034" w:type="dxa"/>
            <w:gridSpan w:val="5"/>
            <w:tcBorders>
              <w:left w:val="nil"/>
              <w:bottom w:val="nil"/>
            </w:tcBorders>
          </w:tcPr>
          <w:p w:rsidR="000A60FF" w:rsidRPr="003B6E8B" w:rsidRDefault="000A60FF" w:rsidP="008C0541">
            <w:pPr>
              <w:pStyle w:val="ConsPlusNormal"/>
              <w:ind w:firstLine="0"/>
              <w:jc w:val="right"/>
              <w:rPr>
                <w:rFonts w:ascii="Times New Roman" w:hAnsi="Times New Roman" w:cs="Times New Roman"/>
                <w:sz w:val="28"/>
                <w:szCs w:val="28"/>
              </w:rPr>
            </w:pPr>
            <w:r w:rsidRPr="003B6E8B">
              <w:rPr>
                <w:rFonts w:ascii="Times New Roman" w:hAnsi="Times New Roman" w:cs="Times New Roman"/>
                <w:sz w:val="28"/>
                <w:szCs w:val="28"/>
              </w:rPr>
              <w:t>Средний балл</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bl>
    <w:p w:rsidR="00AF571C" w:rsidRDefault="000A60FF" w:rsidP="00AF571C">
      <w:pPr>
        <w:pStyle w:val="ConsPlusNonformat"/>
        <w:jc w:val="center"/>
        <w:rPr>
          <w:rFonts w:ascii="Times New Roman" w:hAnsi="Times New Roman" w:cs="Times New Roman"/>
          <w:sz w:val="28"/>
          <w:szCs w:val="28"/>
        </w:rPr>
      </w:pPr>
      <w:r w:rsidRPr="00C01FA8">
        <w:rPr>
          <w:rFonts w:ascii="Times New Roman" w:hAnsi="Times New Roman" w:cs="Times New Roman"/>
          <w:sz w:val="28"/>
          <w:szCs w:val="28"/>
        </w:rPr>
        <w:t>Лист оценки составил</w:t>
      </w:r>
      <w:r>
        <w:rPr>
          <w:rFonts w:ascii="Times New Roman" w:hAnsi="Times New Roman" w:cs="Times New Roman"/>
          <w:sz w:val="28"/>
          <w:szCs w:val="28"/>
        </w:rPr>
        <w:t xml:space="preserve"> секретарь комиссии</w:t>
      </w:r>
      <w:r w:rsidRPr="00C01FA8">
        <w:rPr>
          <w:rFonts w:ascii="Times New Roman" w:hAnsi="Times New Roman" w:cs="Times New Roman"/>
          <w:sz w:val="28"/>
          <w:szCs w:val="28"/>
        </w:rPr>
        <w:t>:</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 ____________________ </w:t>
      </w:r>
      <w:r w:rsidR="00AF5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00AF571C">
        <w:rPr>
          <w:rFonts w:ascii="Times New Roman" w:hAnsi="Times New Roman" w:cs="Times New Roman"/>
          <w:sz w:val="28"/>
          <w:szCs w:val="28"/>
        </w:rPr>
        <w:t xml:space="preserve">                                                                                  </w:t>
      </w:r>
    </w:p>
    <w:p w:rsidR="00AF571C" w:rsidRDefault="00AF571C" w:rsidP="00AF571C">
      <w:pPr>
        <w:tabs>
          <w:tab w:val="center" w:pos="7907"/>
          <w:tab w:val="left" w:pos="11340"/>
        </w:tabs>
      </w:pPr>
      <w:r>
        <w:tab/>
        <w:t>(подпись)</w:t>
      </w:r>
      <w:r>
        <w:tab/>
        <w:t>(расшифровка подписи)</w:t>
      </w:r>
    </w:p>
    <w:p w:rsidR="00AF571C" w:rsidRDefault="00AF571C" w:rsidP="00AF571C"/>
    <w:p w:rsidR="00AF571C" w:rsidRPr="00AF571C" w:rsidRDefault="00AF571C" w:rsidP="00AF571C">
      <w:pPr>
        <w:sectPr w:rsidR="00AF571C" w:rsidRPr="00AF571C" w:rsidSect="00AF571C">
          <w:pgSz w:w="16834" w:h="11909" w:orient="landscape"/>
          <w:pgMar w:top="1701" w:right="680" w:bottom="680" w:left="340" w:header="720" w:footer="720" w:gutter="0"/>
          <w:cols w:space="60"/>
          <w:noEndnote/>
          <w:titlePg/>
        </w:sectPr>
      </w:pPr>
    </w:p>
    <w:p w:rsidR="00AF571C" w:rsidRDefault="00AF571C" w:rsidP="00AF571C">
      <w:pPr>
        <w:pStyle w:val="ConsPlusNonformat"/>
        <w:rPr>
          <w:rFonts w:ascii="Times New Roman" w:hAnsi="Times New Roman" w:cs="Times New Roman"/>
          <w:sz w:val="28"/>
          <w:szCs w:val="28"/>
        </w:rPr>
      </w:pPr>
    </w:p>
    <w:sectPr w:rsidR="00AF571C" w:rsidSect="00D14332">
      <w:pgSz w:w="11909" w:h="16834"/>
      <w:pgMar w:top="680" w:right="680" w:bottom="0"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41" w:rsidRDefault="008C0541">
      <w:r>
        <w:separator/>
      </w:r>
    </w:p>
  </w:endnote>
  <w:endnote w:type="continuationSeparator" w:id="0">
    <w:p w:rsidR="008C0541" w:rsidRDefault="008C0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D" w:rsidRDefault="005F2D8D" w:rsidP="00504964">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2D8D" w:rsidRDefault="005F2D8D" w:rsidP="00E34C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D" w:rsidRDefault="005F2D8D" w:rsidP="00504964">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23CEA">
      <w:rPr>
        <w:rStyle w:val="a4"/>
        <w:noProof/>
      </w:rPr>
      <w:t>8</w:t>
    </w:r>
    <w:r>
      <w:rPr>
        <w:rStyle w:val="a4"/>
      </w:rPr>
      <w:fldChar w:fldCharType="end"/>
    </w:r>
  </w:p>
  <w:p w:rsidR="005F2D8D" w:rsidRDefault="005F2D8D" w:rsidP="00E34C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41" w:rsidRDefault="008C0541">
      <w:r>
        <w:separator/>
      </w:r>
    </w:p>
  </w:footnote>
  <w:footnote w:type="continuationSeparator" w:id="0">
    <w:p w:rsidR="008C0541" w:rsidRDefault="008C0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D" w:rsidRDefault="005F2D8D" w:rsidP="00854B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2D8D" w:rsidRDefault="005F2D8D" w:rsidP="00854B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8D" w:rsidRDefault="005F2D8D" w:rsidP="00854B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23CEA">
      <w:rPr>
        <w:rStyle w:val="a4"/>
        <w:noProof/>
      </w:rPr>
      <w:t>8</w:t>
    </w:r>
    <w:r>
      <w:rPr>
        <w:rStyle w:val="a4"/>
      </w:rPr>
      <w:fldChar w:fldCharType="end"/>
    </w:r>
  </w:p>
  <w:p w:rsidR="005F2D8D" w:rsidRDefault="005F2D8D" w:rsidP="00854BF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61"/>
    <w:multiLevelType w:val="hybridMultilevel"/>
    <w:tmpl w:val="A5BE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C7642B"/>
    <w:multiLevelType w:val="multilevel"/>
    <w:tmpl w:val="19D0A6D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294F6336"/>
    <w:multiLevelType w:val="multilevel"/>
    <w:tmpl w:val="BC20970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32510A"/>
    <w:multiLevelType w:val="hybridMultilevel"/>
    <w:tmpl w:val="75EC4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E788F"/>
    <w:multiLevelType w:val="multilevel"/>
    <w:tmpl w:val="A9F4700A"/>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3DBE5EB5"/>
    <w:multiLevelType w:val="multilevel"/>
    <w:tmpl w:val="33E8926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nsid w:val="4E414BED"/>
    <w:multiLevelType w:val="hybridMultilevel"/>
    <w:tmpl w:val="FD02B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764243"/>
    <w:multiLevelType w:val="hybridMultilevel"/>
    <w:tmpl w:val="B25AB36C"/>
    <w:lvl w:ilvl="0" w:tplc="0F50BE3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52CB6B7B"/>
    <w:multiLevelType w:val="multilevel"/>
    <w:tmpl w:val="AA9EE688"/>
    <w:lvl w:ilvl="0">
      <w:start w:val="4"/>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1260"/>
        </w:tabs>
        <w:ind w:left="1260" w:hanging="360"/>
      </w:pPr>
      <w:rPr>
        <w:rFonts w:hint="default"/>
        <w:color w:val="00008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10">
    <w:nsid w:val="54587C5C"/>
    <w:multiLevelType w:val="multilevel"/>
    <w:tmpl w:val="62FA71E2"/>
    <w:lvl w:ilvl="0">
      <w:start w:val="4"/>
      <w:numFmt w:val="decimal"/>
      <w:lvlText w:val="%1."/>
      <w:lvlJc w:val="left"/>
      <w:pPr>
        <w:tabs>
          <w:tab w:val="num" w:pos="555"/>
        </w:tabs>
        <w:ind w:left="555" w:hanging="555"/>
      </w:pPr>
      <w:rPr>
        <w:rFonts w:hint="default"/>
        <w:color w:val="auto"/>
      </w:rPr>
    </w:lvl>
    <w:lvl w:ilvl="1">
      <w:start w:val="10"/>
      <w:numFmt w:val="decimal"/>
      <w:lvlText w:val="%1.%2."/>
      <w:lvlJc w:val="left"/>
      <w:pPr>
        <w:tabs>
          <w:tab w:val="num" w:pos="1260"/>
        </w:tabs>
        <w:ind w:left="1260" w:hanging="555"/>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2835"/>
        </w:tabs>
        <w:ind w:left="2835" w:hanging="72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605"/>
        </w:tabs>
        <w:ind w:left="4605" w:hanging="108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375"/>
        </w:tabs>
        <w:ind w:left="6375" w:hanging="1440"/>
      </w:pPr>
      <w:rPr>
        <w:rFonts w:hint="default"/>
        <w:color w:val="auto"/>
      </w:rPr>
    </w:lvl>
    <w:lvl w:ilvl="8">
      <w:start w:val="1"/>
      <w:numFmt w:val="decimal"/>
      <w:lvlText w:val="%1.%2.%3.%4.%5.%6.%7.%8.%9."/>
      <w:lvlJc w:val="left"/>
      <w:pPr>
        <w:tabs>
          <w:tab w:val="num" w:pos="7080"/>
        </w:tabs>
        <w:ind w:left="7080" w:hanging="1440"/>
      </w:pPr>
      <w:rPr>
        <w:rFonts w:hint="default"/>
        <w:color w:val="auto"/>
      </w:rPr>
    </w:lvl>
  </w:abstractNum>
  <w:abstractNum w:abstractNumId="11">
    <w:nsid w:val="71535AAB"/>
    <w:multiLevelType w:val="multilevel"/>
    <w:tmpl w:val="77C2F20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2">
    <w:nsid w:val="7D8A6B7B"/>
    <w:multiLevelType w:val="multilevel"/>
    <w:tmpl w:val="1D800A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420"/>
      </w:pPr>
      <w:rPr>
        <w:rFonts w:hint="default"/>
      </w:rPr>
    </w:lvl>
    <w:lvl w:ilvl="2">
      <w:start w:val="1"/>
      <w:numFmt w:val="decimal"/>
      <w:lvlText w:val="%1.%2.%3."/>
      <w:lvlJc w:val="left"/>
      <w:pPr>
        <w:tabs>
          <w:tab w:val="num" w:pos="2738"/>
        </w:tabs>
        <w:ind w:left="2738" w:hanging="720"/>
      </w:pPr>
      <w:rPr>
        <w:rFonts w:hint="default"/>
      </w:rPr>
    </w:lvl>
    <w:lvl w:ilvl="3">
      <w:start w:val="1"/>
      <w:numFmt w:val="decimal"/>
      <w:lvlText w:val="%1.%2.%3.%4."/>
      <w:lvlJc w:val="left"/>
      <w:pPr>
        <w:tabs>
          <w:tab w:val="num" w:pos="3747"/>
        </w:tabs>
        <w:ind w:left="3747" w:hanging="720"/>
      </w:pPr>
      <w:rPr>
        <w:rFonts w:hint="default"/>
      </w:rPr>
    </w:lvl>
    <w:lvl w:ilvl="4">
      <w:start w:val="1"/>
      <w:numFmt w:val="decimal"/>
      <w:lvlText w:val="%1.%2.%3.%4.%5."/>
      <w:lvlJc w:val="left"/>
      <w:pPr>
        <w:tabs>
          <w:tab w:val="num" w:pos="5116"/>
        </w:tabs>
        <w:ind w:left="5116" w:hanging="1080"/>
      </w:pPr>
      <w:rPr>
        <w:rFonts w:hint="default"/>
      </w:rPr>
    </w:lvl>
    <w:lvl w:ilvl="5">
      <w:start w:val="1"/>
      <w:numFmt w:val="decimal"/>
      <w:lvlText w:val="%1.%2.%3.%4.%5.%6."/>
      <w:lvlJc w:val="left"/>
      <w:pPr>
        <w:tabs>
          <w:tab w:val="num" w:pos="6125"/>
        </w:tabs>
        <w:ind w:left="6125" w:hanging="1080"/>
      </w:pPr>
      <w:rPr>
        <w:rFonts w:hint="default"/>
      </w:rPr>
    </w:lvl>
    <w:lvl w:ilvl="6">
      <w:start w:val="1"/>
      <w:numFmt w:val="decimal"/>
      <w:lvlText w:val="%1.%2.%3.%4.%5.%6.%7."/>
      <w:lvlJc w:val="left"/>
      <w:pPr>
        <w:tabs>
          <w:tab w:val="num" w:pos="7494"/>
        </w:tabs>
        <w:ind w:left="7494" w:hanging="1440"/>
      </w:pPr>
      <w:rPr>
        <w:rFonts w:hint="default"/>
      </w:rPr>
    </w:lvl>
    <w:lvl w:ilvl="7">
      <w:start w:val="1"/>
      <w:numFmt w:val="decimal"/>
      <w:lvlText w:val="%1.%2.%3.%4.%5.%6.%7.%8."/>
      <w:lvlJc w:val="left"/>
      <w:pPr>
        <w:tabs>
          <w:tab w:val="num" w:pos="8503"/>
        </w:tabs>
        <w:ind w:left="8503" w:hanging="1440"/>
      </w:pPr>
      <w:rPr>
        <w:rFonts w:hint="default"/>
      </w:rPr>
    </w:lvl>
    <w:lvl w:ilvl="8">
      <w:start w:val="1"/>
      <w:numFmt w:val="decimal"/>
      <w:lvlText w:val="%1.%2.%3.%4.%5.%6.%7.%8.%9."/>
      <w:lvlJc w:val="left"/>
      <w:pPr>
        <w:tabs>
          <w:tab w:val="num" w:pos="9872"/>
        </w:tabs>
        <w:ind w:left="9872" w:hanging="1800"/>
      </w:pPr>
      <w:rPr>
        <w:rFonts w:hint="default"/>
      </w:rPr>
    </w:lvl>
  </w:abstractNum>
  <w:num w:numId="1">
    <w:abstractNumId w:val="7"/>
  </w:num>
  <w:num w:numId="2">
    <w:abstractNumId w:val="11"/>
  </w:num>
  <w:num w:numId="3">
    <w:abstractNumId w:val="2"/>
  </w:num>
  <w:num w:numId="4">
    <w:abstractNumId w:val="12"/>
  </w:num>
  <w:num w:numId="5">
    <w:abstractNumId w:val="6"/>
  </w:num>
  <w:num w:numId="6">
    <w:abstractNumId w:val="9"/>
  </w:num>
  <w:num w:numId="7">
    <w:abstractNumId w:val="10"/>
  </w:num>
  <w:num w:numId="8">
    <w:abstractNumId w:val="5"/>
  </w:num>
  <w:num w:numId="9">
    <w:abstractNumId w:val="3"/>
  </w:num>
  <w:num w:numId="10">
    <w:abstractNumId w:val="1"/>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D4F"/>
    <w:rsid w:val="000161D7"/>
    <w:rsid w:val="00017B11"/>
    <w:rsid w:val="000226A4"/>
    <w:rsid w:val="00024D3B"/>
    <w:rsid w:val="00027D56"/>
    <w:rsid w:val="000372F8"/>
    <w:rsid w:val="000429F4"/>
    <w:rsid w:val="0004412E"/>
    <w:rsid w:val="000550F6"/>
    <w:rsid w:val="00063CAA"/>
    <w:rsid w:val="00070BC2"/>
    <w:rsid w:val="00087671"/>
    <w:rsid w:val="00092D1C"/>
    <w:rsid w:val="00093152"/>
    <w:rsid w:val="00094566"/>
    <w:rsid w:val="000A08DA"/>
    <w:rsid w:val="000A238D"/>
    <w:rsid w:val="000A3FA2"/>
    <w:rsid w:val="000A60FF"/>
    <w:rsid w:val="000A7E00"/>
    <w:rsid w:val="000B48F7"/>
    <w:rsid w:val="000D1029"/>
    <w:rsid w:val="000D6CA6"/>
    <w:rsid w:val="000F3D42"/>
    <w:rsid w:val="0010576B"/>
    <w:rsid w:val="00123CEA"/>
    <w:rsid w:val="001272E7"/>
    <w:rsid w:val="0013318F"/>
    <w:rsid w:val="001361F7"/>
    <w:rsid w:val="00183054"/>
    <w:rsid w:val="00190168"/>
    <w:rsid w:val="00190683"/>
    <w:rsid w:val="001A0BA2"/>
    <w:rsid w:val="001B0A0E"/>
    <w:rsid w:val="001B119B"/>
    <w:rsid w:val="001C1B6A"/>
    <w:rsid w:val="001C44C3"/>
    <w:rsid w:val="001C4F8B"/>
    <w:rsid w:val="001E62AC"/>
    <w:rsid w:val="001E62C4"/>
    <w:rsid w:val="001F212C"/>
    <w:rsid w:val="002325BA"/>
    <w:rsid w:val="002341D7"/>
    <w:rsid w:val="002456C7"/>
    <w:rsid w:val="00250F25"/>
    <w:rsid w:val="00251F36"/>
    <w:rsid w:val="00270CC3"/>
    <w:rsid w:val="00277DC3"/>
    <w:rsid w:val="00287CC4"/>
    <w:rsid w:val="00292BCC"/>
    <w:rsid w:val="0029490F"/>
    <w:rsid w:val="002A7141"/>
    <w:rsid w:val="002B32B6"/>
    <w:rsid w:val="002C1345"/>
    <w:rsid w:val="002F42B0"/>
    <w:rsid w:val="002F7E73"/>
    <w:rsid w:val="0031486A"/>
    <w:rsid w:val="00315F2F"/>
    <w:rsid w:val="00326C8F"/>
    <w:rsid w:val="00351AF9"/>
    <w:rsid w:val="00354121"/>
    <w:rsid w:val="00363DD5"/>
    <w:rsid w:val="003717E1"/>
    <w:rsid w:val="0037435D"/>
    <w:rsid w:val="00394785"/>
    <w:rsid w:val="00394A30"/>
    <w:rsid w:val="00395EFF"/>
    <w:rsid w:val="003A28D9"/>
    <w:rsid w:val="003A607A"/>
    <w:rsid w:val="003D27E1"/>
    <w:rsid w:val="003F34A1"/>
    <w:rsid w:val="003F3721"/>
    <w:rsid w:val="003F44BD"/>
    <w:rsid w:val="00417AE1"/>
    <w:rsid w:val="00457900"/>
    <w:rsid w:val="004705F0"/>
    <w:rsid w:val="0047509A"/>
    <w:rsid w:val="00490C31"/>
    <w:rsid w:val="00492284"/>
    <w:rsid w:val="00494949"/>
    <w:rsid w:val="004954C5"/>
    <w:rsid w:val="00495BF2"/>
    <w:rsid w:val="004A10C8"/>
    <w:rsid w:val="004B4B25"/>
    <w:rsid w:val="004B690F"/>
    <w:rsid w:val="004C3C15"/>
    <w:rsid w:val="004F3AA6"/>
    <w:rsid w:val="004F4D61"/>
    <w:rsid w:val="004F5D54"/>
    <w:rsid w:val="00504964"/>
    <w:rsid w:val="00511736"/>
    <w:rsid w:val="00514F2F"/>
    <w:rsid w:val="0052015D"/>
    <w:rsid w:val="00524AC4"/>
    <w:rsid w:val="00531016"/>
    <w:rsid w:val="005347E6"/>
    <w:rsid w:val="005454D6"/>
    <w:rsid w:val="00545942"/>
    <w:rsid w:val="00564EC7"/>
    <w:rsid w:val="00566F4F"/>
    <w:rsid w:val="005755DF"/>
    <w:rsid w:val="005A4214"/>
    <w:rsid w:val="005C6B11"/>
    <w:rsid w:val="005C7936"/>
    <w:rsid w:val="005D4209"/>
    <w:rsid w:val="005F2D8D"/>
    <w:rsid w:val="005F5B74"/>
    <w:rsid w:val="005F711D"/>
    <w:rsid w:val="006034BE"/>
    <w:rsid w:val="006105E7"/>
    <w:rsid w:val="00623BAD"/>
    <w:rsid w:val="00624AC9"/>
    <w:rsid w:val="00630B57"/>
    <w:rsid w:val="0064012D"/>
    <w:rsid w:val="00673E81"/>
    <w:rsid w:val="0069499A"/>
    <w:rsid w:val="006974A7"/>
    <w:rsid w:val="006A4B73"/>
    <w:rsid w:val="006A71C1"/>
    <w:rsid w:val="006A7974"/>
    <w:rsid w:val="006B0D4F"/>
    <w:rsid w:val="006B120E"/>
    <w:rsid w:val="006B2622"/>
    <w:rsid w:val="006E5C7D"/>
    <w:rsid w:val="006E6B14"/>
    <w:rsid w:val="006F095D"/>
    <w:rsid w:val="006F36F9"/>
    <w:rsid w:val="00702CAD"/>
    <w:rsid w:val="0070367F"/>
    <w:rsid w:val="007223D7"/>
    <w:rsid w:val="0072361C"/>
    <w:rsid w:val="0072635E"/>
    <w:rsid w:val="00732FC0"/>
    <w:rsid w:val="00741BE0"/>
    <w:rsid w:val="0074737E"/>
    <w:rsid w:val="007576A3"/>
    <w:rsid w:val="007B092F"/>
    <w:rsid w:val="007B156E"/>
    <w:rsid w:val="007B49FD"/>
    <w:rsid w:val="007B69AA"/>
    <w:rsid w:val="007B6BF4"/>
    <w:rsid w:val="007D131E"/>
    <w:rsid w:val="007F7B99"/>
    <w:rsid w:val="00801BE4"/>
    <w:rsid w:val="00806B05"/>
    <w:rsid w:val="00812A91"/>
    <w:rsid w:val="00813765"/>
    <w:rsid w:val="00821935"/>
    <w:rsid w:val="00831683"/>
    <w:rsid w:val="00841D9F"/>
    <w:rsid w:val="00843733"/>
    <w:rsid w:val="0084450F"/>
    <w:rsid w:val="00852FA4"/>
    <w:rsid w:val="00854BF9"/>
    <w:rsid w:val="00862ED9"/>
    <w:rsid w:val="0087131E"/>
    <w:rsid w:val="00880579"/>
    <w:rsid w:val="008942C3"/>
    <w:rsid w:val="00896D7D"/>
    <w:rsid w:val="008A1152"/>
    <w:rsid w:val="008A3126"/>
    <w:rsid w:val="008A3CBF"/>
    <w:rsid w:val="008B1F5E"/>
    <w:rsid w:val="008B39E9"/>
    <w:rsid w:val="008C0541"/>
    <w:rsid w:val="008C6A77"/>
    <w:rsid w:val="008D3A56"/>
    <w:rsid w:val="008D5C23"/>
    <w:rsid w:val="008D7E7C"/>
    <w:rsid w:val="008E19FF"/>
    <w:rsid w:val="008F1A24"/>
    <w:rsid w:val="008F2E23"/>
    <w:rsid w:val="00913170"/>
    <w:rsid w:val="00924638"/>
    <w:rsid w:val="0095024D"/>
    <w:rsid w:val="0095051C"/>
    <w:rsid w:val="00967F73"/>
    <w:rsid w:val="00984F02"/>
    <w:rsid w:val="009A1137"/>
    <w:rsid w:val="009C519C"/>
    <w:rsid w:val="009F35D3"/>
    <w:rsid w:val="00A04AE8"/>
    <w:rsid w:val="00A331B7"/>
    <w:rsid w:val="00A41F9D"/>
    <w:rsid w:val="00A5182F"/>
    <w:rsid w:val="00A66914"/>
    <w:rsid w:val="00A9366E"/>
    <w:rsid w:val="00AB00F5"/>
    <w:rsid w:val="00AC2B54"/>
    <w:rsid w:val="00AC4226"/>
    <w:rsid w:val="00AD2585"/>
    <w:rsid w:val="00AF094B"/>
    <w:rsid w:val="00AF4514"/>
    <w:rsid w:val="00AF571C"/>
    <w:rsid w:val="00AF6ECF"/>
    <w:rsid w:val="00B06554"/>
    <w:rsid w:val="00B20E23"/>
    <w:rsid w:val="00B3042A"/>
    <w:rsid w:val="00B4374E"/>
    <w:rsid w:val="00B54962"/>
    <w:rsid w:val="00B60CC6"/>
    <w:rsid w:val="00B63019"/>
    <w:rsid w:val="00B655DA"/>
    <w:rsid w:val="00B66963"/>
    <w:rsid w:val="00B723BD"/>
    <w:rsid w:val="00B8727A"/>
    <w:rsid w:val="00BA38DC"/>
    <w:rsid w:val="00BB2632"/>
    <w:rsid w:val="00BB3159"/>
    <w:rsid w:val="00BD1600"/>
    <w:rsid w:val="00BE5781"/>
    <w:rsid w:val="00BF2202"/>
    <w:rsid w:val="00BF7E2C"/>
    <w:rsid w:val="00C05905"/>
    <w:rsid w:val="00C14110"/>
    <w:rsid w:val="00C15ED8"/>
    <w:rsid w:val="00C4245C"/>
    <w:rsid w:val="00C57170"/>
    <w:rsid w:val="00C636A6"/>
    <w:rsid w:val="00C75877"/>
    <w:rsid w:val="00CA5E40"/>
    <w:rsid w:val="00CB025D"/>
    <w:rsid w:val="00CB69F2"/>
    <w:rsid w:val="00CB7AA8"/>
    <w:rsid w:val="00CC75BA"/>
    <w:rsid w:val="00CE14A7"/>
    <w:rsid w:val="00CE3AFD"/>
    <w:rsid w:val="00CE5007"/>
    <w:rsid w:val="00CF3A99"/>
    <w:rsid w:val="00CF5246"/>
    <w:rsid w:val="00CF6E32"/>
    <w:rsid w:val="00CF7BD1"/>
    <w:rsid w:val="00D04F4A"/>
    <w:rsid w:val="00D12618"/>
    <w:rsid w:val="00D14332"/>
    <w:rsid w:val="00D15A5A"/>
    <w:rsid w:val="00D44C60"/>
    <w:rsid w:val="00D52181"/>
    <w:rsid w:val="00D668B9"/>
    <w:rsid w:val="00D8567F"/>
    <w:rsid w:val="00DA109F"/>
    <w:rsid w:val="00DA4057"/>
    <w:rsid w:val="00DB13B1"/>
    <w:rsid w:val="00DB38A6"/>
    <w:rsid w:val="00DD2169"/>
    <w:rsid w:val="00DE6029"/>
    <w:rsid w:val="00DF02FD"/>
    <w:rsid w:val="00DF31E8"/>
    <w:rsid w:val="00DF6C19"/>
    <w:rsid w:val="00E05D49"/>
    <w:rsid w:val="00E0781C"/>
    <w:rsid w:val="00E15C52"/>
    <w:rsid w:val="00E26206"/>
    <w:rsid w:val="00E33F35"/>
    <w:rsid w:val="00E34CE8"/>
    <w:rsid w:val="00E36D90"/>
    <w:rsid w:val="00E37CC2"/>
    <w:rsid w:val="00E53B1A"/>
    <w:rsid w:val="00E57875"/>
    <w:rsid w:val="00E80349"/>
    <w:rsid w:val="00E85049"/>
    <w:rsid w:val="00E86A94"/>
    <w:rsid w:val="00E9279E"/>
    <w:rsid w:val="00EA3433"/>
    <w:rsid w:val="00EA3FB1"/>
    <w:rsid w:val="00EA78C0"/>
    <w:rsid w:val="00EB5907"/>
    <w:rsid w:val="00EC0684"/>
    <w:rsid w:val="00EC7716"/>
    <w:rsid w:val="00ED1CD2"/>
    <w:rsid w:val="00EE13F7"/>
    <w:rsid w:val="00F01783"/>
    <w:rsid w:val="00F02876"/>
    <w:rsid w:val="00F14462"/>
    <w:rsid w:val="00F17833"/>
    <w:rsid w:val="00F21C3D"/>
    <w:rsid w:val="00F63317"/>
    <w:rsid w:val="00F717D0"/>
    <w:rsid w:val="00F71A14"/>
    <w:rsid w:val="00F73E50"/>
    <w:rsid w:val="00F83C13"/>
    <w:rsid w:val="00F8719F"/>
    <w:rsid w:val="00F87201"/>
    <w:rsid w:val="00F8778C"/>
    <w:rsid w:val="00F91EF8"/>
    <w:rsid w:val="00F97269"/>
    <w:rsid w:val="00FA17AD"/>
    <w:rsid w:val="00FA7259"/>
    <w:rsid w:val="00FB165A"/>
    <w:rsid w:val="00FC1EB0"/>
    <w:rsid w:val="00FC32F4"/>
    <w:rsid w:val="00FD766E"/>
    <w:rsid w:val="00FE4A34"/>
    <w:rsid w:val="00FF0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D4F"/>
    <w:pPr>
      <w:widowControl w:val="0"/>
      <w:autoSpaceDE w:val="0"/>
      <w:autoSpaceDN w:val="0"/>
      <w:adjustRightInd w:val="0"/>
    </w:pPr>
    <w:rPr>
      <w:rFonts w:ascii="Arial" w:hAnsi="Arial" w:cs="Arial"/>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B0D4F"/>
    <w:pPr>
      <w:tabs>
        <w:tab w:val="center" w:pos="4677"/>
        <w:tab w:val="right" w:pos="9355"/>
      </w:tabs>
    </w:pPr>
  </w:style>
  <w:style w:type="character" w:styleId="a4">
    <w:name w:val="page number"/>
    <w:basedOn w:val="a0"/>
    <w:rsid w:val="006B0D4F"/>
  </w:style>
  <w:style w:type="paragraph" w:customStyle="1" w:styleId="a5">
    <w:basedOn w:val="a"/>
    <w:rsid w:val="00190683"/>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6">
    <w:name w:val="footer"/>
    <w:basedOn w:val="a"/>
    <w:rsid w:val="00E34CE8"/>
    <w:pPr>
      <w:tabs>
        <w:tab w:val="center" w:pos="4677"/>
        <w:tab w:val="right" w:pos="9355"/>
      </w:tabs>
    </w:pPr>
  </w:style>
  <w:style w:type="paragraph" w:customStyle="1" w:styleId="ConsPlusNormal">
    <w:name w:val="ConsPlusNormal"/>
    <w:rsid w:val="00092D1C"/>
    <w:pPr>
      <w:widowControl w:val="0"/>
      <w:autoSpaceDE w:val="0"/>
      <w:autoSpaceDN w:val="0"/>
      <w:adjustRightInd w:val="0"/>
      <w:ind w:firstLine="720"/>
    </w:pPr>
    <w:rPr>
      <w:rFonts w:ascii="Arial" w:hAnsi="Arial" w:cs="Arial"/>
    </w:rPr>
  </w:style>
  <w:style w:type="paragraph" w:customStyle="1" w:styleId="ConsNonformat">
    <w:name w:val="ConsNonformat"/>
    <w:rsid w:val="00092D1C"/>
    <w:pPr>
      <w:widowControl w:val="0"/>
      <w:autoSpaceDE w:val="0"/>
      <w:autoSpaceDN w:val="0"/>
      <w:adjustRightInd w:val="0"/>
      <w:ind w:right="19772"/>
    </w:pPr>
    <w:rPr>
      <w:rFonts w:ascii="Courier New" w:hAnsi="Courier New" w:cs="Courier New"/>
    </w:rPr>
  </w:style>
  <w:style w:type="table" w:styleId="a7">
    <w:name w:val="Table Grid"/>
    <w:basedOn w:val="a1"/>
    <w:rsid w:val="0085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5454D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a9">
    <w:name w:val="Знак Знак"/>
    <w:basedOn w:val="a"/>
    <w:link w:val="a0"/>
    <w:uiPriority w:val="99"/>
    <w:rsid w:val="008D3A5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ConsPlusTitle">
    <w:name w:val="ConsPlusTitle"/>
    <w:uiPriority w:val="99"/>
    <w:rsid w:val="00CA5E40"/>
    <w:pPr>
      <w:widowControl w:val="0"/>
      <w:autoSpaceDE w:val="0"/>
      <w:autoSpaceDN w:val="0"/>
      <w:adjustRightInd w:val="0"/>
    </w:pPr>
    <w:rPr>
      <w:b/>
      <w:bCs/>
      <w:sz w:val="24"/>
      <w:szCs w:val="24"/>
    </w:rPr>
  </w:style>
  <w:style w:type="paragraph" w:customStyle="1" w:styleId="ConsPlusNonformat">
    <w:name w:val="ConsPlusNonformat"/>
    <w:uiPriority w:val="99"/>
    <w:rsid w:val="00A6691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9BB8-7D6F-4A31-AEDA-D4DEADB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3070</Words>
  <Characters>27153</Characters>
  <Application>Microsoft Office Word</Application>
  <DocSecurity>0</DocSecurity>
  <Lines>226</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30163</CharactersWithSpaces>
  <SharedDoc>false</SharedDoc>
  <HLinks>
    <vt:vector size="72" baseType="variant">
      <vt:variant>
        <vt:i4>6815798</vt:i4>
      </vt:variant>
      <vt:variant>
        <vt:i4>33</vt:i4>
      </vt:variant>
      <vt:variant>
        <vt:i4>0</vt:i4>
      </vt:variant>
      <vt:variant>
        <vt:i4>5</vt:i4>
      </vt:variant>
      <vt:variant>
        <vt:lpwstr/>
      </vt:variant>
      <vt:variant>
        <vt:lpwstr>Par148</vt:lpwstr>
      </vt:variant>
      <vt:variant>
        <vt:i4>6357046</vt:i4>
      </vt:variant>
      <vt:variant>
        <vt:i4>30</vt:i4>
      </vt:variant>
      <vt:variant>
        <vt:i4>0</vt:i4>
      </vt:variant>
      <vt:variant>
        <vt:i4>5</vt:i4>
      </vt:variant>
      <vt:variant>
        <vt:lpwstr/>
      </vt:variant>
      <vt:variant>
        <vt:lpwstr>Par141</vt:lpwstr>
      </vt:variant>
      <vt:variant>
        <vt:i4>5701634</vt:i4>
      </vt:variant>
      <vt:variant>
        <vt:i4>27</vt:i4>
      </vt:variant>
      <vt:variant>
        <vt:i4>0</vt:i4>
      </vt:variant>
      <vt:variant>
        <vt:i4>5</vt:i4>
      </vt:variant>
      <vt:variant>
        <vt:lpwstr/>
      </vt:variant>
      <vt:variant>
        <vt:lpwstr>Par68</vt:lpwstr>
      </vt:variant>
      <vt:variant>
        <vt:i4>6619185</vt:i4>
      </vt:variant>
      <vt:variant>
        <vt:i4>24</vt:i4>
      </vt:variant>
      <vt:variant>
        <vt:i4>0</vt:i4>
      </vt:variant>
      <vt:variant>
        <vt:i4>5</vt:i4>
      </vt:variant>
      <vt:variant>
        <vt:lpwstr/>
      </vt:variant>
      <vt:variant>
        <vt:lpwstr>Par135</vt:lpwstr>
      </vt:variant>
      <vt:variant>
        <vt:i4>6619189</vt:i4>
      </vt:variant>
      <vt:variant>
        <vt:i4>21</vt:i4>
      </vt:variant>
      <vt:variant>
        <vt:i4>0</vt:i4>
      </vt:variant>
      <vt:variant>
        <vt:i4>5</vt:i4>
      </vt:variant>
      <vt:variant>
        <vt:lpwstr/>
      </vt:variant>
      <vt:variant>
        <vt:lpwstr>Par571</vt:lpwstr>
      </vt:variant>
      <vt:variant>
        <vt:i4>6422578</vt:i4>
      </vt:variant>
      <vt:variant>
        <vt:i4>18</vt:i4>
      </vt:variant>
      <vt:variant>
        <vt:i4>0</vt:i4>
      </vt:variant>
      <vt:variant>
        <vt:i4>5</vt:i4>
      </vt:variant>
      <vt:variant>
        <vt:lpwstr/>
      </vt:variant>
      <vt:variant>
        <vt:lpwstr>Par102</vt:lpwstr>
      </vt:variant>
      <vt:variant>
        <vt:i4>5636098</vt:i4>
      </vt:variant>
      <vt:variant>
        <vt:i4>15</vt:i4>
      </vt:variant>
      <vt:variant>
        <vt:i4>0</vt:i4>
      </vt:variant>
      <vt:variant>
        <vt:i4>5</vt:i4>
      </vt:variant>
      <vt:variant>
        <vt:lpwstr/>
      </vt:variant>
      <vt:variant>
        <vt:lpwstr>Par75</vt:lpwstr>
      </vt:variant>
      <vt:variant>
        <vt:i4>6619184</vt:i4>
      </vt:variant>
      <vt:variant>
        <vt:i4>12</vt:i4>
      </vt:variant>
      <vt:variant>
        <vt:i4>0</vt:i4>
      </vt:variant>
      <vt:variant>
        <vt:i4>5</vt:i4>
      </vt:variant>
      <vt:variant>
        <vt:lpwstr/>
      </vt:variant>
      <vt:variant>
        <vt:lpwstr>Par521</vt:lpwstr>
      </vt:variant>
      <vt:variant>
        <vt:i4>6488122</vt:i4>
      </vt:variant>
      <vt:variant>
        <vt:i4>9</vt:i4>
      </vt:variant>
      <vt:variant>
        <vt:i4>0</vt:i4>
      </vt:variant>
      <vt:variant>
        <vt:i4>5</vt:i4>
      </vt:variant>
      <vt:variant>
        <vt:lpwstr/>
      </vt:variant>
      <vt:variant>
        <vt:lpwstr>Par486</vt:lpwstr>
      </vt:variant>
      <vt:variant>
        <vt:i4>6488114</vt:i4>
      </vt:variant>
      <vt:variant>
        <vt:i4>6</vt:i4>
      </vt:variant>
      <vt:variant>
        <vt:i4>0</vt:i4>
      </vt:variant>
      <vt:variant>
        <vt:i4>5</vt:i4>
      </vt:variant>
      <vt:variant>
        <vt:lpwstr/>
      </vt:variant>
      <vt:variant>
        <vt:lpwstr>Par200</vt:lpwstr>
      </vt:variant>
      <vt:variant>
        <vt:i4>6881333</vt:i4>
      </vt:variant>
      <vt:variant>
        <vt:i4>3</vt:i4>
      </vt:variant>
      <vt:variant>
        <vt:i4>0</vt:i4>
      </vt:variant>
      <vt:variant>
        <vt:i4>5</vt:i4>
      </vt:variant>
      <vt:variant>
        <vt:lpwstr/>
      </vt:variant>
      <vt:variant>
        <vt:lpwstr>Par179</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65454</dc:creator>
  <cp:keywords/>
  <cp:lastModifiedBy>Luda</cp:lastModifiedBy>
  <cp:revision>2</cp:revision>
  <cp:lastPrinted>2015-05-05T04:24:00Z</cp:lastPrinted>
  <dcterms:created xsi:type="dcterms:W3CDTF">2015-05-19T08:26:00Z</dcterms:created>
  <dcterms:modified xsi:type="dcterms:W3CDTF">2015-05-19T08:26:00Z</dcterms:modified>
</cp:coreProperties>
</file>