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6" w:type="dxa"/>
        <w:tblLook w:val="0000"/>
      </w:tblPr>
      <w:tblGrid>
        <w:gridCol w:w="3180"/>
        <w:gridCol w:w="5320"/>
        <w:gridCol w:w="1304"/>
        <w:gridCol w:w="1548"/>
      </w:tblGrid>
      <w:tr w:rsidR="0098725D">
        <w:trPr>
          <w:trHeight w:val="31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5D" w:rsidRDefault="0098725D" w:rsidP="0098725D">
            <w:pPr>
              <w:jc w:val="right"/>
            </w:pPr>
            <w:r>
              <w:t xml:space="preserve">Приложение № </w:t>
            </w:r>
            <w:r w:rsidR="00585909">
              <w:rPr>
                <w:lang w:val="en-US"/>
              </w:rPr>
              <w:t>6</w:t>
            </w:r>
            <w:r>
              <w:t xml:space="preserve"> к решению</w:t>
            </w:r>
            <w:r w:rsidR="00B11E59">
              <w:t xml:space="preserve"> Совета</w:t>
            </w:r>
            <w:r>
              <w:t xml:space="preserve"> </w:t>
            </w:r>
          </w:p>
        </w:tc>
      </w:tr>
      <w:tr w:rsidR="0098725D">
        <w:trPr>
          <w:trHeight w:val="31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E59" w:rsidRPr="00B327CF" w:rsidRDefault="00B11E59" w:rsidP="00B11E59">
            <w:pPr>
              <w:jc w:val="right"/>
            </w:pPr>
            <w:r>
              <w:t>народных депутатов Таштагольского</w:t>
            </w:r>
            <w:r w:rsidRPr="00B327CF">
              <w:t xml:space="preserve"> </w:t>
            </w:r>
          </w:p>
          <w:p w:rsidR="00B11E59" w:rsidRDefault="00B11E59" w:rsidP="0098725D">
            <w:pPr>
              <w:jc w:val="right"/>
            </w:pPr>
            <w:r>
              <w:t>муниципального района № 53-рр</w:t>
            </w:r>
          </w:p>
          <w:p w:rsidR="00B327CF" w:rsidRDefault="00B11E59" w:rsidP="0098725D">
            <w:pPr>
              <w:jc w:val="right"/>
            </w:pPr>
            <w:r>
              <w:t xml:space="preserve">от 22 апреля 2014 г.  </w:t>
            </w:r>
          </w:p>
          <w:p w:rsidR="0098725D" w:rsidRDefault="0098725D" w:rsidP="0098725D">
            <w:pPr>
              <w:jc w:val="right"/>
            </w:pP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i/>
                <w:i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rPr>
                <w:i/>
                <w:iCs/>
              </w:rPr>
            </w:pPr>
          </w:p>
        </w:tc>
      </w:tr>
      <w:tr w:rsidR="00C51CEB">
        <w:trPr>
          <w:trHeight w:val="31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C51CEB">
        <w:trPr>
          <w:trHeight w:val="31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источникам финансирования дефицита бюджета Таштагольского</w:t>
            </w:r>
            <w:r w:rsidR="00C8582E">
              <w:rPr>
                <w:b/>
                <w:bCs/>
              </w:rPr>
              <w:t xml:space="preserve"> муниципального</w:t>
            </w:r>
            <w:r>
              <w:rPr>
                <w:b/>
                <w:bCs/>
              </w:rPr>
              <w:t xml:space="preserve"> района по статьям и видам источников</w:t>
            </w:r>
          </w:p>
        </w:tc>
      </w:tr>
      <w:tr w:rsidR="00C51CEB">
        <w:trPr>
          <w:trHeight w:val="31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финансирования  бюджета Таштагольского </w:t>
            </w:r>
            <w:r w:rsidR="00C8582E">
              <w:rPr>
                <w:b/>
                <w:bCs/>
              </w:rPr>
              <w:t xml:space="preserve">муниципального </w:t>
            </w:r>
            <w:r>
              <w:rPr>
                <w:b/>
                <w:bCs/>
              </w:rPr>
              <w:t>района за 201</w:t>
            </w:r>
            <w:r w:rsidR="00B327CF" w:rsidRPr="00B327C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CEB" w:rsidRDefault="00C51CEB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CEB" w:rsidRDefault="00C51CEB">
            <w:pPr>
              <w:jc w:val="right"/>
            </w:pPr>
            <w:r>
              <w:t> </w:t>
            </w:r>
          </w:p>
        </w:tc>
      </w:tr>
      <w:tr w:rsidR="00C51CEB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Назначено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jc w:val="center"/>
            </w:pPr>
            <w:r>
              <w:t>Исполнено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B327CF" w:rsidRDefault="00B327CF" w:rsidP="008F06A9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19368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B327CF" w:rsidRDefault="00B327CF" w:rsidP="008F06A9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88352,4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000 01 02 00 00 00 0000 000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C51CEB" w:rsidP="008F06A9">
            <w:pPr>
              <w:ind w:firstLineChars="100" w:firstLine="241"/>
              <w:rPr>
                <w:b/>
                <w:bCs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C51CEB" w:rsidP="008F06A9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51CEB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000 01 02 00 00 05 0000 710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Получение кредитов бюджетом района от кредитных организаций Российской Федерации 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C51CEB" w:rsidP="008F06A9">
            <w:pPr>
              <w:ind w:firstLineChars="100" w:firstLine="240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C51CEB" w:rsidP="008F06A9">
            <w:pPr>
              <w:ind w:firstLineChars="100" w:firstLine="240"/>
            </w:pPr>
            <w:r>
              <w:t> 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70442.1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70442.1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000 01 03 00 00 05 0000 710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Получение бюджетных кредитов бюджетом района Российской Федерации от областного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B327CF" w:rsidRDefault="00B327CF" w:rsidP="008F06A9">
            <w:pPr>
              <w:ind w:firstLineChars="100" w:firstLine="240"/>
            </w:pPr>
            <w:r>
              <w:t>286000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B327CF" w:rsidRDefault="00B327CF" w:rsidP="008F06A9">
            <w:pPr>
              <w:ind w:firstLineChars="100" w:firstLine="240"/>
            </w:pPr>
            <w:r>
              <w:t>285927,5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000 01 03 00 00 05 0000 810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Погашение бюджетных кредитов бюджетом района Российской Федерации областному бюджету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82" w:rsidRPr="00B327CF" w:rsidRDefault="00B327CF" w:rsidP="008F06A9">
            <w:pPr>
              <w:ind w:firstLineChars="100" w:firstLine="240"/>
            </w:pPr>
            <w:r>
              <w:t>-267052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82" w:rsidRPr="00B327CF" w:rsidRDefault="00B327CF" w:rsidP="008F06A9">
            <w:pPr>
              <w:ind w:firstLineChars="100" w:firstLine="240"/>
            </w:pPr>
            <w:r>
              <w:t>-197995,1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000 01 06 00 00 00 0000 000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420.0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000 01 06 05 00 00 0000 000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420.0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420.0</w:t>
            </w: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lastRenderedPageBreak/>
              <w:t>000 01 06 05 01 05 0000 640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Возврат бюджетных кредитов, предоставленных юридическим лицам в валюте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Pr="00A52E82" w:rsidRDefault="00A52E82" w:rsidP="008F06A9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420.0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A52E82" w:rsidP="008F06A9">
            <w:pPr>
              <w:ind w:firstLineChars="100" w:firstLine="240"/>
              <w:jc w:val="center"/>
              <w:rPr>
                <w:lang w:val="en-US"/>
              </w:rPr>
            </w:pPr>
            <w:r>
              <w:rPr>
                <w:lang w:val="en-US"/>
              </w:rPr>
              <w:t>420.0</w:t>
            </w:r>
          </w:p>
          <w:p w:rsidR="00A52E82" w:rsidRPr="00A52E82" w:rsidRDefault="00A52E82" w:rsidP="008F06A9">
            <w:pPr>
              <w:ind w:firstLineChars="100" w:firstLine="240"/>
              <w:jc w:val="center"/>
              <w:rPr>
                <w:lang w:val="en-US"/>
              </w:rPr>
            </w:pPr>
          </w:p>
        </w:tc>
      </w:tr>
      <w:tr w:rsidR="00C51CE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CEB" w:rsidRDefault="00C51CEB">
            <w:pPr>
              <w:jc w:val="center"/>
            </w:pPr>
            <w:r>
              <w:t>000 01 05 00 00 0000 000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EB" w:rsidRDefault="00C51CEB">
            <w:r>
              <w:t>Изменение остатков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C51CEB" w:rsidP="008F06A9">
            <w:pPr>
              <w:ind w:firstLineChars="100" w:firstLine="240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B327CF" w:rsidP="008F06A9">
            <w:pPr>
              <w:ind w:firstLineChars="100" w:firstLine="240"/>
            </w:pPr>
            <w:r>
              <w:t>-11877,8</w:t>
            </w:r>
          </w:p>
        </w:tc>
      </w:tr>
      <w:tr w:rsidR="00C51CEB">
        <w:trPr>
          <w:trHeight w:val="31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51CEB" w:rsidRDefault="00C51CE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B327CF" w:rsidP="008F06A9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19368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EB" w:rsidRDefault="00B327CF" w:rsidP="008F06A9">
            <w:pPr>
              <w:ind w:firstLineChars="100" w:firstLine="241"/>
              <w:rPr>
                <w:b/>
                <w:bCs/>
              </w:rPr>
            </w:pPr>
            <w:r>
              <w:rPr>
                <w:b/>
                <w:bCs/>
              </w:rPr>
              <w:t>76474,6</w:t>
            </w:r>
          </w:p>
        </w:tc>
      </w:tr>
    </w:tbl>
    <w:p w:rsidR="00C51CEB" w:rsidRDefault="00C51CEB"/>
    <w:sectPr w:rsidR="00C51CEB" w:rsidSect="00B11E59">
      <w:pgSz w:w="16838" w:h="11906" w:orient="landscape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CEB"/>
    <w:rsid w:val="001E1E5E"/>
    <w:rsid w:val="00515AE5"/>
    <w:rsid w:val="00585909"/>
    <w:rsid w:val="007C3ABB"/>
    <w:rsid w:val="008F06A9"/>
    <w:rsid w:val="0098725D"/>
    <w:rsid w:val="00A52E82"/>
    <w:rsid w:val="00B11E59"/>
    <w:rsid w:val="00B327CF"/>
    <w:rsid w:val="00C51CEB"/>
    <w:rsid w:val="00C8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2011 г</vt:lpstr>
    </vt:vector>
  </TitlesOfParts>
  <Company>РайФУ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2011 г</dc:title>
  <dc:subject/>
  <dc:creator>Работник</dc:creator>
  <cp:keywords/>
  <cp:lastModifiedBy>Luda</cp:lastModifiedBy>
  <cp:revision>2</cp:revision>
  <cp:lastPrinted>2014-03-14T08:15:00Z</cp:lastPrinted>
  <dcterms:created xsi:type="dcterms:W3CDTF">2014-04-23T05:07:00Z</dcterms:created>
  <dcterms:modified xsi:type="dcterms:W3CDTF">2014-04-23T05:07:00Z</dcterms:modified>
</cp:coreProperties>
</file>