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0"/>
      </w:tblGrid>
      <w:tr w:rsidR="00D61222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D61222" w:rsidRPr="007A376D" w:rsidRDefault="00D61222" w:rsidP="007C5B67">
            <w:pPr>
              <w:ind w:right="423"/>
              <w:jc w:val="right"/>
            </w:pPr>
            <w:bookmarkStart w:id="0" w:name="_GoBack"/>
            <w:bookmarkEnd w:id="0"/>
            <w:r w:rsidRPr="007A376D">
              <w:t>Приложение №</w:t>
            </w:r>
            <w:r>
              <w:rPr>
                <w:lang w:val="en-US"/>
              </w:rPr>
              <w:t>4</w:t>
            </w:r>
            <w:r w:rsidRPr="007A376D">
              <w:t xml:space="preserve">  к Решению</w:t>
            </w:r>
          </w:p>
        </w:tc>
      </w:tr>
      <w:tr w:rsidR="00D61222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D61222" w:rsidRPr="007A376D" w:rsidRDefault="00D61222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D61222" w:rsidRPr="007A376D" w:rsidRDefault="00D61222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D61222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D61222" w:rsidRPr="007A376D" w:rsidRDefault="00D61222" w:rsidP="007A376D">
            <w:pPr>
              <w:ind w:right="423"/>
              <w:jc w:val="right"/>
            </w:pPr>
            <w:r>
              <w:t>о</w:t>
            </w:r>
            <w:r w:rsidRPr="007A376D">
              <w:t>т</w:t>
            </w:r>
            <w:r>
              <w:t xml:space="preserve"> 09 февраля </w:t>
            </w:r>
            <w:r w:rsidRPr="007A376D">
              <w:t>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7A376D">
              <w:t>года №</w:t>
            </w:r>
            <w:r>
              <w:t xml:space="preserve"> 159-</w:t>
            </w:r>
            <w:r w:rsidRPr="007A376D">
              <w:t>рр</w:t>
            </w:r>
          </w:p>
          <w:p w:rsidR="00D61222" w:rsidRPr="007A376D" w:rsidRDefault="00D61222" w:rsidP="007A376D">
            <w:pPr>
              <w:ind w:right="423"/>
              <w:jc w:val="right"/>
            </w:pPr>
          </w:p>
        </w:tc>
      </w:tr>
    </w:tbl>
    <w:p w:rsidR="00D61222" w:rsidRPr="00E2703F" w:rsidRDefault="00D61222" w:rsidP="002E0B5C">
      <w:pPr>
        <w:ind w:right="423"/>
        <w:jc w:val="right"/>
      </w:pPr>
      <w:r w:rsidRPr="00E37501">
        <w:t xml:space="preserve">Приложение № </w:t>
      </w:r>
      <w:r>
        <w:t>7</w:t>
      </w:r>
      <w:r w:rsidRPr="00E37501">
        <w:t xml:space="preserve"> к </w:t>
      </w:r>
      <w:r>
        <w:t>р</w:t>
      </w:r>
      <w:r w:rsidRPr="00E37501">
        <w:t>ешению</w:t>
      </w:r>
    </w:p>
    <w:p w:rsidR="00D61222" w:rsidRPr="00F6000C" w:rsidRDefault="00D61222" w:rsidP="0083324F">
      <w:pPr>
        <w:ind w:right="423"/>
        <w:jc w:val="right"/>
      </w:pPr>
      <w:r>
        <w:t xml:space="preserve"> Совета </w:t>
      </w:r>
      <w:r w:rsidRPr="00E37501">
        <w:t>народных депутатов</w:t>
      </w:r>
    </w:p>
    <w:p w:rsidR="00D61222" w:rsidRDefault="00D61222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D61222" w:rsidRDefault="00D61222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277C45">
        <w:t>9</w:t>
      </w:r>
      <w:r>
        <w:t xml:space="preserve"> декабря </w:t>
      </w:r>
      <w:r w:rsidRPr="00E37501">
        <w:t>года</w:t>
      </w:r>
      <w:r>
        <w:t xml:space="preserve"> 20</w:t>
      </w:r>
      <w:r w:rsidRPr="00277C45">
        <w:t>20</w:t>
      </w:r>
      <w:r>
        <w:t xml:space="preserve"> г. № </w:t>
      </w:r>
      <w:r w:rsidRPr="005A193A">
        <w:t>154</w:t>
      </w:r>
      <w:r w:rsidRPr="00D07B6B">
        <w:t>-</w:t>
      </w:r>
      <w:r>
        <w:t>рр</w:t>
      </w:r>
    </w:p>
    <w:p w:rsidR="00D61222" w:rsidRDefault="00D61222" w:rsidP="002E0B5C">
      <w:pPr>
        <w:ind w:right="423"/>
        <w:jc w:val="right"/>
      </w:pPr>
    </w:p>
    <w:p w:rsidR="00D61222" w:rsidRDefault="00D61222" w:rsidP="002E0B5C">
      <w:pPr>
        <w:ind w:right="423"/>
        <w:jc w:val="right"/>
      </w:pPr>
    </w:p>
    <w:p w:rsidR="00D61222" w:rsidRPr="00282BF1" w:rsidRDefault="00D61222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</w:t>
      </w:r>
      <w:r w:rsidRPr="004E556C">
        <w:rPr>
          <w:b/>
          <w:bCs/>
        </w:rPr>
        <w:t>2</w:t>
      </w:r>
      <w:r w:rsidRPr="005A193A">
        <w:rPr>
          <w:b/>
          <w:bCs/>
        </w:rPr>
        <w:t>1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</w:t>
      </w:r>
      <w:r w:rsidRPr="005A193A">
        <w:rPr>
          <w:b/>
          <w:bCs/>
        </w:rPr>
        <w:t>2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5A193A">
        <w:rPr>
          <w:b/>
          <w:bCs/>
        </w:rPr>
        <w:t>3</w:t>
      </w:r>
      <w:r w:rsidRPr="006D0C0F">
        <w:rPr>
          <w:b/>
          <w:bCs/>
        </w:rPr>
        <w:t xml:space="preserve"> годов</w:t>
      </w:r>
    </w:p>
    <w:tbl>
      <w:tblPr>
        <w:tblW w:w="10261" w:type="dxa"/>
        <w:tblInd w:w="-106" w:type="dxa"/>
        <w:tblLook w:val="00A0" w:firstRow="1" w:lastRow="0" w:firstColumn="1" w:lastColumn="0" w:noHBand="0" w:noVBand="0"/>
      </w:tblPr>
      <w:tblGrid>
        <w:gridCol w:w="4180"/>
        <w:gridCol w:w="780"/>
        <w:gridCol w:w="466"/>
        <w:gridCol w:w="575"/>
        <w:gridCol w:w="517"/>
        <w:gridCol w:w="1103"/>
        <w:gridCol w:w="278"/>
        <w:gridCol w:w="737"/>
        <w:gridCol w:w="365"/>
        <w:gridCol w:w="686"/>
        <w:gridCol w:w="574"/>
      </w:tblGrid>
      <w:tr w:rsidR="00D61222">
        <w:trPr>
          <w:trHeight w:val="22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61222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D61222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1222" w:rsidRDefault="00D6122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222" w:rsidRDefault="00D6122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222" w:rsidRDefault="00D6122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222" w:rsidRDefault="00D6122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222" w:rsidRDefault="00D6122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222" w:rsidRDefault="00D6122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71 338,19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52 822,50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52 735,00</w:t>
            </w:r>
          </w:p>
        </w:tc>
      </w:tr>
      <w:tr w:rsidR="00D6122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D6122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3 081,10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</w:tr>
      <w:tr w:rsidR="00D6122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41 747,60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D6122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8 399,20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15 468,59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10 630,30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10 636,30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1 731,20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1 812,80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1 812,80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10 059,70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6 516,70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6 416,70</w:t>
            </w:r>
          </w:p>
        </w:tc>
      </w:tr>
      <w:tr w:rsidR="00D6122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7 059,70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5 916,70</w:t>
            </w:r>
          </w:p>
        </w:tc>
      </w:tr>
      <w:tr w:rsidR="00D6122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622 320,80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348 603,39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83 142,70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31 977,10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15 455,20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51 343,00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571 858,50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266 665,69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381 631,74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447 552,41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475 985,52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88 985,07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76 705,30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145 510,92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272 526,20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248 991,11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251 154,30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17 076,70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3 043,77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120 263,20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77 727,50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1 100 951,59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972 932,87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935 308,47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304 910,91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283 954,25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276 034,15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621 295,81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509 959,81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492 512,61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88 800,00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99 877,57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88 019,57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1 107,70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84 837,17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76 033,54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75 634,44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131 606,00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125 964,60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111 917,60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109 833,60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5 256,40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1 752,00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239 399,03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221 705,51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223 282,60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1 337,46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123 819,60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17 748,33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12 900,41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14 413,80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65 262,00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64 148,00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31 231,64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30 286,20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30 273,20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79 348,92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62 288,00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35 057,03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38 851,29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4 960,60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D6122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D61222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25 490,90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30 709,20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29 635,70</w:t>
            </w:r>
          </w:p>
        </w:tc>
      </w:tr>
      <w:tr w:rsidR="00D6122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25 490,90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30 709,20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29 635,70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Default="00D612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D61222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2" w:rsidRPr="00894BBB" w:rsidRDefault="00D61222" w:rsidP="006814E4">
            <w:pPr>
              <w:rPr>
                <w:rFonts w:ascii="Arial CYR" w:hAnsi="Arial CYR" w:cs="Arial CYR"/>
                <w:sz w:val="16"/>
                <w:szCs w:val="16"/>
              </w:rPr>
            </w:pPr>
            <w:r w:rsidRPr="00894BBB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Pr="00894BBB" w:rsidRDefault="00D61222" w:rsidP="006814E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B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Pr="00894BBB" w:rsidRDefault="00D61222" w:rsidP="006814E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B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Pr="00894BBB" w:rsidRDefault="00D61222" w:rsidP="006814E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94BBB">
              <w:rPr>
                <w:rFonts w:ascii="Arial CYR" w:hAnsi="Arial CYR" w:cs="Arial CYR"/>
                <w:sz w:val="16"/>
                <w:szCs w:val="16"/>
              </w:rPr>
              <w:t>2 667 220,07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Pr="00894BBB" w:rsidRDefault="00D61222" w:rsidP="006814E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94BBB">
              <w:rPr>
                <w:rFonts w:ascii="Arial CYR" w:hAnsi="Arial CYR" w:cs="Arial CYR"/>
                <w:sz w:val="16"/>
                <w:szCs w:val="16"/>
              </w:rPr>
              <w:t>2 279 522,28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222" w:rsidRPr="00894BBB" w:rsidRDefault="00D61222" w:rsidP="006814E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94BBB">
              <w:rPr>
                <w:rFonts w:ascii="Arial CYR" w:hAnsi="Arial CYR" w:cs="Arial CYR"/>
                <w:sz w:val="16"/>
                <w:szCs w:val="16"/>
              </w:rPr>
              <w:t>2 015 438,99</w:t>
            </w:r>
          </w:p>
        </w:tc>
      </w:tr>
    </w:tbl>
    <w:p w:rsidR="00D61222" w:rsidRPr="00282BF1" w:rsidRDefault="00D61222" w:rsidP="00D07B6B">
      <w:pPr>
        <w:ind w:left="-142" w:right="423"/>
        <w:jc w:val="center"/>
        <w:rPr>
          <w:b/>
          <w:bCs/>
        </w:rPr>
      </w:pPr>
    </w:p>
    <w:sectPr w:rsidR="00D61222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22" w:rsidRDefault="00D61222" w:rsidP="00E35ADE">
      <w:r>
        <w:separator/>
      </w:r>
    </w:p>
  </w:endnote>
  <w:endnote w:type="continuationSeparator" w:id="0">
    <w:p w:rsidR="00D61222" w:rsidRDefault="00D61222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22" w:rsidRDefault="00A32F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61222" w:rsidRDefault="00D612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22" w:rsidRDefault="00D61222" w:rsidP="00E35ADE">
      <w:r>
        <w:separator/>
      </w:r>
    </w:p>
  </w:footnote>
  <w:footnote w:type="continuationSeparator" w:id="0">
    <w:p w:rsidR="00D61222" w:rsidRDefault="00D61222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E1CFD"/>
    <w:rsid w:val="000F4764"/>
    <w:rsid w:val="000F5057"/>
    <w:rsid w:val="000F59AE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201F5C"/>
    <w:rsid w:val="002029A2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77C45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04AEE"/>
    <w:rsid w:val="00421311"/>
    <w:rsid w:val="0042232F"/>
    <w:rsid w:val="00436A77"/>
    <w:rsid w:val="00461AA4"/>
    <w:rsid w:val="00463092"/>
    <w:rsid w:val="004769EA"/>
    <w:rsid w:val="00486261"/>
    <w:rsid w:val="00486815"/>
    <w:rsid w:val="0049278E"/>
    <w:rsid w:val="004B77BA"/>
    <w:rsid w:val="004C2D55"/>
    <w:rsid w:val="004C6937"/>
    <w:rsid w:val="004D41C3"/>
    <w:rsid w:val="004E4B9B"/>
    <w:rsid w:val="004E556C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0578"/>
    <w:rsid w:val="00572B12"/>
    <w:rsid w:val="0057506D"/>
    <w:rsid w:val="005A193A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6286E"/>
    <w:rsid w:val="006727FA"/>
    <w:rsid w:val="006814E4"/>
    <w:rsid w:val="00693087"/>
    <w:rsid w:val="006A110F"/>
    <w:rsid w:val="006B4C10"/>
    <w:rsid w:val="006D0C0F"/>
    <w:rsid w:val="00707DDE"/>
    <w:rsid w:val="0071058B"/>
    <w:rsid w:val="00711D12"/>
    <w:rsid w:val="00724052"/>
    <w:rsid w:val="00764F87"/>
    <w:rsid w:val="007A376D"/>
    <w:rsid w:val="007B1653"/>
    <w:rsid w:val="007B32FD"/>
    <w:rsid w:val="007B6F91"/>
    <w:rsid w:val="007C2B52"/>
    <w:rsid w:val="007C5B67"/>
    <w:rsid w:val="007D4C2C"/>
    <w:rsid w:val="007D7F27"/>
    <w:rsid w:val="0080744B"/>
    <w:rsid w:val="008328AD"/>
    <w:rsid w:val="0083324F"/>
    <w:rsid w:val="008623BA"/>
    <w:rsid w:val="00894BBB"/>
    <w:rsid w:val="008A3971"/>
    <w:rsid w:val="008A514C"/>
    <w:rsid w:val="008D3FF8"/>
    <w:rsid w:val="008F0C6D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4298"/>
    <w:rsid w:val="00A24B98"/>
    <w:rsid w:val="00A27D2B"/>
    <w:rsid w:val="00A32FAA"/>
    <w:rsid w:val="00A65EA1"/>
    <w:rsid w:val="00A85D51"/>
    <w:rsid w:val="00A86CF8"/>
    <w:rsid w:val="00A91EDC"/>
    <w:rsid w:val="00A923BD"/>
    <w:rsid w:val="00A97C44"/>
    <w:rsid w:val="00AA4F69"/>
    <w:rsid w:val="00AB6923"/>
    <w:rsid w:val="00AC3134"/>
    <w:rsid w:val="00AC5641"/>
    <w:rsid w:val="00AC5D83"/>
    <w:rsid w:val="00AE4517"/>
    <w:rsid w:val="00AF7A2A"/>
    <w:rsid w:val="00B16A8C"/>
    <w:rsid w:val="00B42F46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D07B6B"/>
    <w:rsid w:val="00D10844"/>
    <w:rsid w:val="00D23955"/>
    <w:rsid w:val="00D61222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81688"/>
    <w:rsid w:val="00EE6118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71174-0A39-48BD-9E26-9A2DC0A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uli</cp:lastModifiedBy>
  <cp:revision>2</cp:revision>
  <cp:lastPrinted>2021-02-16T02:43:00Z</cp:lastPrinted>
  <dcterms:created xsi:type="dcterms:W3CDTF">2021-07-16T03:52:00Z</dcterms:created>
  <dcterms:modified xsi:type="dcterms:W3CDTF">2021-07-16T03:52:00Z</dcterms:modified>
</cp:coreProperties>
</file>