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22" w:rsidRDefault="00976322" w:rsidP="00976322">
      <w:pPr>
        <w:shd w:val="clear" w:color="auto" w:fill="FB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0F7">
        <w:rPr>
          <w:noProof/>
          <w:lang w:eastAsia="ru-RU"/>
        </w:rPr>
        <w:drawing>
          <wp:inline distT="0" distB="0" distL="0" distR="0" wp14:anchorId="0778E187" wp14:editId="43709E7B">
            <wp:extent cx="733425" cy="914400"/>
            <wp:effectExtent l="0" t="0" r="9525" b="0"/>
            <wp:docPr id="6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22" w:rsidRPr="0040637F" w:rsidRDefault="00976322" w:rsidP="00976322">
      <w:pPr>
        <w:pStyle w:val="30"/>
        <w:shd w:val="clear" w:color="auto" w:fill="auto"/>
        <w:spacing w:before="240"/>
        <w:ind w:right="20"/>
      </w:pPr>
      <w:r w:rsidRPr="0040637F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FFF3A5D" wp14:editId="4D6EBC74">
                <wp:simplePos x="0" y="0"/>
                <wp:positionH relativeFrom="margin">
                  <wp:posOffset>-975360</wp:posOffset>
                </wp:positionH>
                <wp:positionV relativeFrom="paragraph">
                  <wp:posOffset>-1868170</wp:posOffset>
                </wp:positionV>
                <wp:extent cx="186055" cy="533400"/>
                <wp:effectExtent l="0" t="0" r="444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322" w:rsidRDefault="00976322" w:rsidP="00976322">
                            <w:pPr>
                              <w:pStyle w:val="4"/>
                              <w:shd w:val="clear" w:color="auto" w:fill="auto"/>
                              <w:spacing w:line="8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F3A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6.8pt;margin-top:-147.1pt;width:14.65pt;height:4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UcrAIAAKgFAAAOAAAAZHJzL2Uyb0RvYy54bWysVNuOmzAQfa/Uf7D8zgIJZAEtWSUhVJW2&#10;F2m3H+CACVbBprYT2K767x2bkOzlpWrLgzXY4zOXczw3t0PboCOVigmeYv/Kw4jyQpSM71P87SF3&#10;IoyUJrwkjeA0xY9U4dvl+3c3fZfQmahFU1KJAISrpO9SXGvdJa6ripq2RF2JjnI4rIRsiYZfuXdL&#10;SXpAbxt35nkLtxey7KQoqFKwm42HeGnxq4oW+ktVKapRk2LITdtV2nVnVnd5Q5K9JF3NilMa5C+y&#10;aAnjEPQMlRFN0EGyN1AtK6RQotJXhWhdUVWsoLYGqMb3XlVzX5OO2lqgOao7t0n9P9ji8/GrRKxM&#10;cYARJy1Q9EAHjdZiQHPTnb5TCTjdd+CmB9gGlm2lqrsTxXeFuNjUhO/pSkrR15SUkJ1vbrrPro44&#10;yoDs+k+ihDDkoIUFGirZmtZBMxCgA0uPZ2ZMKoUJGS28MMSogKNwPg88y5xLkulyJ5X+QEWLjJFi&#10;CcRbcHK8U9okQ5LJxcTiImdNY8lv+IsNcBx3IDRcNWcmCcvlU+zF22gbBU4wW2ydwMsyZ5VvAmeR&#10;+9dhNs82m8z/ZeL6QVKzsqTchJl05Qd/xttJ4aMizspSomGlgTMpKbnfbRqJjgR0ndvPthxOLm7u&#10;yzRsE6CWVyX5s8Bbz2InX0TXTpAHoRNfe5Hj+fE6XnhBHGT5y5LuGKf/XhLqUxyHs3DU0iXpV7V5&#10;9ntbG0lapmFyNKxNcXR2IolR4JaXllpNWDPaz1ph0r+0AuieiLZ6NRIdxaqH3QAoRsQ7UT6CcqUA&#10;ZYE8YdyBUQv5E6MeRkeK1Y8DkRSj5iMH9Zs5MxlyMnaTQXgBV1OsMRrNjR7n0aGTbF8D8vS+VvBC&#10;cmbVe8ni9K5gHNgiTqPLzJvn/9brMmCXvwEAAP//AwBQSwMEFAAGAAgAAAAhADOfLUbhAAAADwEA&#10;AA8AAABkcnMvZG93bnJldi54bWxMjz1PwzAQhnck/oN1SCwodeyWiIY4FUKwsFFY2Nz4SCLscxS7&#10;Seivx53odh+P3nuu2i3OsgnH0HtSIFY5MKTGm55aBZ8fr9kDsBA1GW09oYJfDLCrr68qXRo/0ztO&#10;+9iyFEKh1Aq6GIeS89B06HRY+QEp7b796HRM7dhyM+o5hTvLZZ4X3Ome0oVOD/jcYfOzPzoFxfIy&#10;3L1tUc6nxk70dRIiolDq9mZ5egQWcYn/MJz1kzrUyengj2QCswoycb8uEpsqud1IYInJhNysgR3O&#10;M5FL4HXFL/+o/wAAAP//AwBQSwECLQAUAAYACAAAACEAtoM4kv4AAADhAQAAEwAAAAAAAAAAAAAA&#10;AAAAAAAAW0NvbnRlbnRfVHlwZXNdLnhtbFBLAQItABQABgAIAAAAIQA4/SH/1gAAAJQBAAALAAAA&#10;AAAAAAAAAAAAAC8BAABfcmVscy8ucmVsc1BLAQItABQABgAIAAAAIQAI5oUcrAIAAKgFAAAOAAAA&#10;AAAAAAAAAAAAAC4CAABkcnMvZTJvRG9jLnhtbFBLAQItABQABgAIAAAAIQAzny1G4QAAAA8BAAAP&#10;AAAAAAAAAAAAAAAAAAYFAABkcnMvZG93bnJldi54bWxQSwUGAAAAAAQABADzAAAAFAYAAAAA&#10;" filled="f" stroked="f">
                <v:textbox style="mso-fit-shape-to-text:t" inset="0,0,0,0">
                  <w:txbxContent>
                    <w:p w:rsidR="00976322" w:rsidRDefault="00976322" w:rsidP="00976322">
                      <w:pPr>
                        <w:pStyle w:val="4"/>
                        <w:shd w:val="clear" w:color="auto" w:fill="auto"/>
                        <w:spacing w:line="8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0637F">
        <w:rPr>
          <w:bCs w:val="0"/>
        </w:rPr>
        <w:t>КЕМЕРОВСКАЯ ОБЛАСТЬ - КУЗБАСС</w:t>
      </w:r>
      <w:r w:rsidRPr="0040637F">
        <w:rPr>
          <w:bCs w:val="0"/>
        </w:rPr>
        <w:br/>
        <w:t>ТАШТАГОЛЬСКИЙ МУНИЦИПАЛЬНЫЙ РАЙОН</w:t>
      </w:r>
      <w:r w:rsidRPr="0040637F">
        <w:rPr>
          <w:bCs w:val="0"/>
        </w:rPr>
        <w:br/>
        <w:t>АДМИНИСТРАЦИЯ</w:t>
      </w:r>
    </w:p>
    <w:p w:rsidR="00976322" w:rsidRPr="0040637F" w:rsidRDefault="00976322" w:rsidP="00976322">
      <w:pPr>
        <w:pStyle w:val="30"/>
        <w:shd w:val="clear" w:color="auto" w:fill="auto"/>
        <w:spacing w:before="0"/>
        <w:ind w:right="20"/>
      </w:pPr>
      <w:r w:rsidRPr="0040637F">
        <w:rPr>
          <w:bCs w:val="0"/>
        </w:rPr>
        <w:t>«ТАШТАГОЛЬСКОГО МУНИЦИПАЛЬНОГО</w:t>
      </w:r>
    </w:p>
    <w:p w:rsidR="00976322" w:rsidRPr="0040637F" w:rsidRDefault="00976322" w:rsidP="00976322">
      <w:pPr>
        <w:pStyle w:val="30"/>
        <w:shd w:val="clear" w:color="auto" w:fill="auto"/>
        <w:spacing w:before="0" w:after="333"/>
        <w:ind w:right="20"/>
      </w:pPr>
      <w:r w:rsidRPr="0040637F">
        <w:rPr>
          <w:bCs w:val="0"/>
        </w:rPr>
        <w:t>РАЙОНА»</w:t>
      </w:r>
    </w:p>
    <w:p w:rsidR="00976322" w:rsidRPr="0040637F" w:rsidRDefault="00976322" w:rsidP="00976322">
      <w:pPr>
        <w:pStyle w:val="30"/>
        <w:shd w:val="clear" w:color="auto" w:fill="auto"/>
        <w:spacing w:before="0" w:line="280" w:lineRule="exact"/>
        <w:ind w:right="20"/>
      </w:pPr>
      <w:r w:rsidRPr="0040637F">
        <w:rPr>
          <w:bCs w:val="0"/>
        </w:rPr>
        <w:t>ПОСТАНОВЛЕНИЕ</w:t>
      </w:r>
    </w:p>
    <w:p w:rsidR="00976322" w:rsidRPr="0040637F" w:rsidRDefault="00976322" w:rsidP="00976322">
      <w:pPr>
        <w:pStyle w:val="30"/>
        <w:shd w:val="clear" w:color="auto" w:fill="auto"/>
        <w:spacing w:before="0" w:after="212" w:line="280" w:lineRule="exact"/>
        <w:ind w:right="20"/>
      </w:pPr>
    </w:p>
    <w:p w:rsidR="00976322" w:rsidRDefault="008508F8" w:rsidP="00976322">
      <w:pPr>
        <w:pStyle w:val="30"/>
        <w:shd w:val="clear" w:color="auto" w:fill="auto"/>
        <w:tabs>
          <w:tab w:val="left" w:pos="821"/>
        </w:tabs>
        <w:spacing w:before="0" w:after="301" w:line="280" w:lineRule="exact"/>
        <w:jc w:val="both"/>
      </w:pPr>
      <w:r>
        <w:rPr>
          <w:bCs w:val="0"/>
        </w:rPr>
        <w:t xml:space="preserve">от </w:t>
      </w:r>
      <w:proofErr w:type="gramStart"/>
      <w:r>
        <w:rPr>
          <w:bCs w:val="0"/>
        </w:rPr>
        <w:t xml:space="preserve">«  </w:t>
      </w:r>
      <w:proofErr w:type="gramEnd"/>
      <w:r>
        <w:rPr>
          <w:bCs w:val="0"/>
        </w:rPr>
        <w:t xml:space="preserve">   »             2021</w:t>
      </w:r>
      <w:r w:rsidR="00976322" w:rsidRPr="0040637F">
        <w:rPr>
          <w:bCs w:val="0"/>
        </w:rPr>
        <w:t xml:space="preserve"> № </w:t>
      </w:r>
      <w:r>
        <w:rPr>
          <w:bCs w:val="0"/>
        </w:rPr>
        <w:t xml:space="preserve">        </w:t>
      </w:r>
      <w:r w:rsidR="00976322" w:rsidRPr="0040637F">
        <w:rPr>
          <w:bCs w:val="0"/>
        </w:rPr>
        <w:t>-п</w:t>
      </w:r>
    </w:p>
    <w:p w:rsidR="00976322" w:rsidRPr="00976322" w:rsidRDefault="00976322" w:rsidP="00976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322">
        <w:rPr>
          <w:rFonts w:ascii="Times New Roman" w:hAnsi="Times New Roman" w:cs="Times New Roman"/>
          <w:sz w:val="28"/>
          <w:szCs w:val="28"/>
        </w:rPr>
        <w:t>Об утверждении Порядка привлечения остатков средств на единый счет бюджета Таштагольского муниципального района и возврата привлеченных средств</w:t>
      </w:r>
    </w:p>
    <w:p w:rsidR="00BA0E27" w:rsidRDefault="00BA0E27">
      <w:pPr>
        <w:pStyle w:val="ConsPlusNormal"/>
        <w:jc w:val="both"/>
      </w:pPr>
    </w:p>
    <w:p w:rsidR="004345AA" w:rsidRDefault="00BA0E27" w:rsidP="00434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3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700C9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4700C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700C9">
          <w:rPr>
            <w:rFonts w:ascii="Times New Roman" w:hAnsi="Times New Roman" w:cs="Times New Roman"/>
            <w:sz w:val="28"/>
            <w:szCs w:val="28"/>
          </w:rPr>
          <w:t>13 статьи 236.1</w:t>
        </w:r>
      </w:hyperlink>
      <w:r w:rsidRPr="009763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7" w:history="1">
        <w:r w:rsidRPr="004700C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76322">
        <w:rPr>
          <w:rFonts w:ascii="Times New Roman" w:hAnsi="Times New Roman" w:cs="Times New Roman"/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N 368, </w:t>
      </w:r>
      <w:r w:rsidR="004700C9">
        <w:rPr>
          <w:rFonts w:ascii="Times New Roman" w:hAnsi="Times New Roman" w:cs="Times New Roman"/>
          <w:sz w:val="28"/>
          <w:szCs w:val="28"/>
        </w:rPr>
        <w:t>руководствуясь Уставом Таштагольского муниципального района, администрация Таштагольского муниципального района постановляет</w:t>
      </w:r>
      <w:r w:rsidRPr="00976322">
        <w:rPr>
          <w:rFonts w:ascii="Times New Roman" w:hAnsi="Times New Roman" w:cs="Times New Roman"/>
          <w:sz w:val="28"/>
          <w:szCs w:val="28"/>
        </w:rPr>
        <w:t>:</w:t>
      </w:r>
    </w:p>
    <w:p w:rsidR="004345AA" w:rsidRDefault="00BA0E27" w:rsidP="00434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3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7A752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7526">
        <w:rPr>
          <w:rFonts w:ascii="Times New Roman" w:hAnsi="Times New Roman" w:cs="Times New Roman"/>
          <w:sz w:val="28"/>
          <w:szCs w:val="28"/>
        </w:rPr>
        <w:t xml:space="preserve"> </w:t>
      </w:r>
      <w:r w:rsidRPr="00976322">
        <w:rPr>
          <w:rFonts w:ascii="Times New Roman" w:hAnsi="Times New Roman" w:cs="Times New Roman"/>
          <w:sz w:val="28"/>
          <w:szCs w:val="28"/>
        </w:rPr>
        <w:t>привлечения остатков средств на еди</w:t>
      </w:r>
      <w:r w:rsidR="007A7526">
        <w:rPr>
          <w:rFonts w:ascii="Times New Roman" w:hAnsi="Times New Roman" w:cs="Times New Roman"/>
          <w:sz w:val="28"/>
          <w:szCs w:val="28"/>
        </w:rPr>
        <w:t>ный счет бюджета Таштагольского муниципального района</w:t>
      </w:r>
      <w:r w:rsidRPr="00976322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приложению.</w:t>
      </w:r>
    </w:p>
    <w:p w:rsidR="007A7526" w:rsidRPr="00443A9B" w:rsidRDefault="007A7526" w:rsidP="007A75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3A9B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(М.Л. </w:t>
      </w:r>
      <w:proofErr w:type="spellStart"/>
      <w:r w:rsidRPr="00443A9B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443A9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«Таштагольского муниципального района» в информационно-телекоммуникационной сети Интернет.</w:t>
      </w:r>
    </w:p>
    <w:p w:rsidR="007A7526" w:rsidRPr="00443A9B" w:rsidRDefault="007A7526" w:rsidP="007A75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43A9B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заместителя Главы Таштагольского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 С.Е. Попова</w:t>
      </w:r>
      <w:r w:rsidRPr="00443A9B">
        <w:rPr>
          <w:rFonts w:ascii="Times New Roman" w:hAnsi="Times New Roman" w:cs="Times New Roman"/>
          <w:sz w:val="28"/>
          <w:szCs w:val="28"/>
        </w:rPr>
        <w:t>.</w:t>
      </w:r>
    </w:p>
    <w:p w:rsidR="007A7526" w:rsidRDefault="007A7526" w:rsidP="007A75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43A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83798E">
        <w:rPr>
          <w:rFonts w:ascii="Times New Roman" w:hAnsi="Times New Roman" w:cs="Times New Roman"/>
          <w:sz w:val="28"/>
          <w:szCs w:val="28"/>
        </w:rPr>
        <w:t>правоотношения, возникшие с 1 января 2021 года</w:t>
      </w:r>
      <w:r w:rsidRPr="00443A9B">
        <w:rPr>
          <w:rFonts w:ascii="Times New Roman" w:hAnsi="Times New Roman" w:cs="Times New Roman"/>
          <w:sz w:val="28"/>
          <w:szCs w:val="28"/>
        </w:rPr>
        <w:t>.</w:t>
      </w:r>
    </w:p>
    <w:p w:rsidR="00BA0E27" w:rsidRPr="00976322" w:rsidRDefault="00BA0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E27" w:rsidRDefault="00434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BA0E27" w:rsidRDefault="004345A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В.Н. Макута</w:t>
      </w:r>
    </w:p>
    <w:p w:rsidR="00404048" w:rsidRDefault="00404048">
      <w:pPr>
        <w:pStyle w:val="ConsPlusNormal"/>
        <w:jc w:val="right"/>
        <w:outlineLvl w:val="0"/>
      </w:pPr>
    </w:p>
    <w:p w:rsidR="00404048" w:rsidRDefault="00404048">
      <w:pPr>
        <w:pStyle w:val="ConsPlusNormal"/>
        <w:jc w:val="right"/>
        <w:outlineLvl w:val="0"/>
      </w:pPr>
    </w:p>
    <w:p w:rsidR="00404048" w:rsidRDefault="00404048">
      <w:pPr>
        <w:pStyle w:val="ConsPlusNormal"/>
        <w:jc w:val="right"/>
        <w:outlineLvl w:val="0"/>
      </w:pPr>
    </w:p>
    <w:p w:rsidR="00404048" w:rsidRDefault="00404048">
      <w:pPr>
        <w:pStyle w:val="ConsPlusNormal"/>
        <w:jc w:val="right"/>
        <w:outlineLvl w:val="0"/>
      </w:pPr>
    </w:p>
    <w:p w:rsidR="00404048" w:rsidRDefault="00404048">
      <w:pPr>
        <w:pStyle w:val="ConsPlusNormal"/>
        <w:jc w:val="right"/>
        <w:outlineLvl w:val="0"/>
      </w:pPr>
    </w:p>
    <w:p w:rsidR="00404048" w:rsidRDefault="00404048">
      <w:pPr>
        <w:pStyle w:val="ConsPlusNormal"/>
        <w:jc w:val="right"/>
        <w:outlineLvl w:val="0"/>
      </w:pPr>
    </w:p>
    <w:p w:rsidR="00BA0E27" w:rsidRPr="00404048" w:rsidRDefault="00BA0E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0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0E27" w:rsidRPr="00404048" w:rsidRDefault="00BA0E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404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0E27" w:rsidRPr="00404048" w:rsidRDefault="00404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BA0E27" w:rsidRPr="00404048" w:rsidRDefault="008508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№        </w:t>
      </w:r>
      <w:bookmarkStart w:id="0" w:name="_GoBack"/>
      <w:bookmarkEnd w:id="0"/>
      <w:r w:rsidR="00404048">
        <w:rPr>
          <w:rFonts w:ascii="Times New Roman" w:hAnsi="Times New Roman" w:cs="Times New Roman"/>
          <w:sz w:val="28"/>
          <w:szCs w:val="28"/>
        </w:rPr>
        <w:t>-п</w:t>
      </w:r>
    </w:p>
    <w:p w:rsidR="00BA0E27" w:rsidRDefault="00BA0E27">
      <w:pPr>
        <w:pStyle w:val="ConsPlusNormal"/>
        <w:jc w:val="both"/>
      </w:pPr>
    </w:p>
    <w:p w:rsidR="00404048" w:rsidRDefault="00404048" w:rsidP="00404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97632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76322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единый счет бюджета Таштагольского муниципального района и возврата привлеченных средств</w:t>
      </w:r>
    </w:p>
    <w:p w:rsidR="005C56EB" w:rsidRDefault="005C56EB" w:rsidP="00404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56EB" w:rsidRPr="005C56EB" w:rsidRDefault="005C56EB" w:rsidP="005C5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C56EB" w:rsidRPr="005C56EB" w:rsidRDefault="005C56EB" w:rsidP="005C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8F1" w:rsidRDefault="005C56EB" w:rsidP="00F5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1.1. Порядок привлечения остатков средств с казначейских счетов на единый счет бюджет</w:t>
      </w:r>
      <w:r w:rsidR="00D81CF1">
        <w:rPr>
          <w:rFonts w:ascii="Times New Roman" w:hAnsi="Times New Roman" w:cs="Times New Roman"/>
          <w:bCs/>
          <w:sz w:val="28"/>
          <w:szCs w:val="28"/>
        </w:rPr>
        <w:t>а Таштагольского м</w:t>
      </w:r>
      <w:r w:rsidR="00EC725C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и их возврата на казначейские счета, с которых они были ранее перечислены (далее - Порядок), разработан в соответствии с</w:t>
      </w:r>
      <w:r w:rsidR="00F548F1">
        <w:rPr>
          <w:rFonts w:ascii="Times New Roman" w:hAnsi="Times New Roman" w:cs="Times New Roman"/>
          <w:bCs/>
          <w:sz w:val="28"/>
          <w:szCs w:val="28"/>
        </w:rPr>
        <w:t xml:space="preserve"> пунктами 10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F548F1">
          <w:rPr>
            <w:rFonts w:ascii="Times New Roman" w:hAnsi="Times New Roman" w:cs="Times New Roman"/>
            <w:bCs/>
            <w:sz w:val="28"/>
            <w:szCs w:val="28"/>
          </w:rPr>
          <w:t>13 статьи 236.1</w:t>
        </w:r>
      </w:hyperlink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548F1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</w:t>
      </w:r>
      <w:r w:rsidR="00F548F1">
        <w:rPr>
          <w:rFonts w:ascii="Times New Roman" w:hAnsi="Times New Roman" w:cs="Times New Roman"/>
          <w:bCs/>
          <w:sz w:val="28"/>
          <w:szCs w:val="28"/>
        </w:rPr>
        <w:t>ийской Федерации от 30.03.2020 № 368 «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</w:t>
      </w:r>
      <w:r w:rsidR="00F548F1">
        <w:rPr>
          <w:rFonts w:ascii="Times New Roman" w:hAnsi="Times New Roman" w:cs="Times New Roman"/>
          <w:bCs/>
          <w:sz w:val="28"/>
          <w:szCs w:val="28"/>
        </w:rPr>
        <w:t>и возврата привлеченных средств».</w:t>
      </w:r>
    </w:p>
    <w:p w:rsidR="00F548F1" w:rsidRDefault="005C56EB" w:rsidP="00F5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1.2. Порядок определяет общие полож</w:t>
      </w:r>
      <w:r w:rsidR="00F548F1">
        <w:rPr>
          <w:rFonts w:ascii="Times New Roman" w:hAnsi="Times New Roman" w:cs="Times New Roman"/>
          <w:bCs/>
          <w:sz w:val="28"/>
          <w:szCs w:val="28"/>
        </w:rPr>
        <w:t>ения о привлечении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финансов</w:t>
      </w:r>
      <w:r w:rsidR="00F548F1">
        <w:rPr>
          <w:rFonts w:ascii="Times New Roman" w:hAnsi="Times New Roman" w:cs="Times New Roman"/>
          <w:bCs/>
          <w:sz w:val="28"/>
          <w:szCs w:val="28"/>
        </w:rPr>
        <w:t xml:space="preserve">ым управлением по Таштагольскому муниципальному </w:t>
      </w:r>
      <w:r w:rsidR="00E42023">
        <w:rPr>
          <w:rFonts w:ascii="Times New Roman" w:hAnsi="Times New Roman" w:cs="Times New Roman"/>
          <w:bCs/>
          <w:sz w:val="28"/>
          <w:szCs w:val="28"/>
        </w:rPr>
        <w:t xml:space="preserve">району </w:t>
      </w:r>
      <w:r w:rsidR="00F548F1">
        <w:rPr>
          <w:rFonts w:ascii="Times New Roman" w:hAnsi="Times New Roman" w:cs="Times New Roman"/>
          <w:bCs/>
          <w:sz w:val="28"/>
          <w:szCs w:val="28"/>
        </w:rPr>
        <w:t>(далее – финансовое управление</w:t>
      </w:r>
      <w:r w:rsidRPr="005C56EB">
        <w:rPr>
          <w:rFonts w:ascii="Times New Roman" w:hAnsi="Times New Roman" w:cs="Times New Roman"/>
          <w:bCs/>
          <w:sz w:val="28"/>
          <w:szCs w:val="28"/>
        </w:rPr>
        <w:t>) остатков средств с казначейских счетов на единый счет бюджет</w:t>
      </w:r>
      <w:r w:rsidR="00F548F1">
        <w:rPr>
          <w:rFonts w:ascii="Times New Roman" w:hAnsi="Times New Roman" w:cs="Times New Roman"/>
          <w:bCs/>
          <w:sz w:val="28"/>
          <w:szCs w:val="28"/>
        </w:rPr>
        <w:t>а Таштагольского муниципального района (далее - местный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бюджет) и их возврате на казначейские счета, с которых они ранее были перечислены, условия и порядок привлечения остатков с</w:t>
      </w:r>
      <w:r w:rsidR="00F548F1">
        <w:rPr>
          <w:rFonts w:ascii="Times New Roman" w:hAnsi="Times New Roman" w:cs="Times New Roman"/>
          <w:bCs/>
          <w:sz w:val="28"/>
          <w:szCs w:val="28"/>
        </w:rPr>
        <w:t>редств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бюджета, условия и порядок возврата средств, привле</w:t>
      </w:r>
      <w:r w:rsidR="00F548F1">
        <w:rPr>
          <w:rFonts w:ascii="Times New Roman" w:hAnsi="Times New Roman" w:cs="Times New Roman"/>
          <w:bCs/>
          <w:sz w:val="28"/>
          <w:szCs w:val="28"/>
        </w:rPr>
        <w:t>ченных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бюджета.</w:t>
      </w:r>
      <w:bookmarkStart w:id="2" w:name="Par4"/>
      <w:bookmarkEnd w:id="2"/>
    </w:p>
    <w:p w:rsidR="00F548F1" w:rsidRDefault="005C56EB" w:rsidP="00F5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F548F1">
        <w:rPr>
          <w:rFonts w:ascii="Times New Roman" w:hAnsi="Times New Roman" w:cs="Times New Roman"/>
          <w:bCs/>
          <w:sz w:val="28"/>
          <w:szCs w:val="28"/>
        </w:rPr>
        <w:t>Остатки средств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привлекаются за счет средств на казначейских счетах:</w:t>
      </w:r>
    </w:p>
    <w:p w:rsidR="00F548F1" w:rsidRDefault="005C56EB" w:rsidP="00F5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для осуществления и отражения операций с денежными средствами, поступающими во временное распоряжени</w:t>
      </w:r>
      <w:r w:rsidR="00F548F1">
        <w:rPr>
          <w:rFonts w:ascii="Times New Roman" w:hAnsi="Times New Roman" w:cs="Times New Roman"/>
          <w:bCs/>
          <w:sz w:val="28"/>
          <w:szCs w:val="28"/>
        </w:rPr>
        <w:t>е получателей средств местного бюджета;</w:t>
      </w:r>
    </w:p>
    <w:p w:rsidR="00BC6F11" w:rsidRDefault="005C56EB" w:rsidP="00BC6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для осуществления и отражения операций с де</w:t>
      </w:r>
      <w:r w:rsidR="00BC6F11">
        <w:rPr>
          <w:rFonts w:ascii="Times New Roman" w:hAnsi="Times New Roman" w:cs="Times New Roman"/>
          <w:bCs/>
          <w:sz w:val="28"/>
          <w:szCs w:val="28"/>
        </w:rPr>
        <w:t>нежными средствами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бюджетных и автономных учреждени</w:t>
      </w:r>
      <w:r w:rsidR="00BC6F11">
        <w:rPr>
          <w:rFonts w:ascii="Times New Roman" w:hAnsi="Times New Roman" w:cs="Times New Roman"/>
          <w:bCs/>
          <w:sz w:val="28"/>
          <w:szCs w:val="28"/>
        </w:rPr>
        <w:t>й Таштагольского муниципального района</w:t>
      </w:r>
      <w:r w:rsidRPr="005C56EB">
        <w:rPr>
          <w:rFonts w:ascii="Times New Roman" w:hAnsi="Times New Roman" w:cs="Times New Roman"/>
          <w:bCs/>
          <w:sz w:val="28"/>
          <w:szCs w:val="28"/>
        </w:rPr>
        <w:t>;</w:t>
      </w:r>
    </w:p>
    <w:p w:rsidR="005C56EB" w:rsidRPr="005C56EB" w:rsidRDefault="005C56EB" w:rsidP="00BC6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для осуществления и отражения операций с денежными средствами юридических лиц, не являющихся участниками</w:t>
      </w:r>
      <w:r w:rsidR="00BC6F11">
        <w:rPr>
          <w:rFonts w:ascii="Times New Roman" w:hAnsi="Times New Roman" w:cs="Times New Roman"/>
          <w:bCs/>
          <w:sz w:val="28"/>
          <w:szCs w:val="28"/>
        </w:rPr>
        <w:t xml:space="preserve"> бюджетного процесса, </w:t>
      </w:r>
      <w:r w:rsidR="00BC6F11" w:rsidRPr="005C56EB">
        <w:rPr>
          <w:rFonts w:ascii="Times New Roman" w:hAnsi="Times New Roman" w:cs="Times New Roman"/>
          <w:bCs/>
          <w:sz w:val="28"/>
          <w:szCs w:val="28"/>
        </w:rPr>
        <w:t>бюджетными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и автономными учреждениями </w:t>
      </w:r>
      <w:r w:rsidR="00BC6F11">
        <w:rPr>
          <w:rFonts w:ascii="Times New Roman" w:hAnsi="Times New Roman" w:cs="Times New Roman"/>
          <w:bCs/>
          <w:sz w:val="28"/>
          <w:szCs w:val="28"/>
        </w:rPr>
        <w:t>Таштагольского муниципального района</w:t>
      </w:r>
      <w:r w:rsidRPr="005C5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6EB" w:rsidRPr="005C56EB" w:rsidRDefault="005C56EB" w:rsidP="005C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6EB" w:rsidRPr="005C56EB" w:rsidRDefault="005C56EB" w:rsidP="005C5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2. Условия и порядок привлечения остатков средств</w:t>
      </w:r>
    </w:p>
    <w:p w:rsidR="005C56EB" w:rsidRPr="005C56EB" w:rsidRDefault="00130967" w:rsidP="005C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единый счет местного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</w:p>
    <w:p w:rsidR="005C56EB" w:rsidRPr="005C56EB" w:rsidRDefault="005C56EB" w:rsidP="005C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967" w:rsidRDefault="00130967" w:rsidP="0013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Финансовое управление по Таштагольскому муниципальному району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обеспечивает привлечение остатков средств с казначейских счетов, указанных в </w:t>
      </w:r>
      <w:hyperlink w:anchor="Par4" w:history="1">
        <w:r w:rsidR="005C56EB" w:rsidRPr="005C56E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1.3</w:t>
        </w:r>
      </w:hyperlink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Порядка, сложившихся после исполнения распоряжений о совершении казначейских платежей, представленных участниками системы казначейских платежей в порядке и сроки, установленные </w:t>
      </w:r>
      <w:hyperlink r:id="rId10" w:history="1">
        <w:r w:rsidR="005C56EB" w:rsidRPr="00130967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организации и 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lastRenderedPageBreak/>
        <w:t>функционирования системы казначейских платежей, утвержденными приказом Федерального ка</w:t>
      </w:r>
      <w:r>
        <w:rPr>
          <w:rFonts w:ascii="Times New Roman" w:hAnsi="Times New Roman" w:cs="Times New Roman"/>
          <w:bCs/>
          <w:sz w:val="28"/>
          <w:szCs w:val="28"/>
        </w:rPr>
        <w:t>значейства от 13.05.2020 N 20н.</w:t>
      </w:r>
    </w:p>
    <w:p w:rsidR="00A04DAC" w:rsidRDefault="005C56EB" w:rsidP="00A04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2.2. Объем привлекаемых средств с соответствующего казначейского счета определяется исходя из среднего остатка денежных средств на казначейском счете, уменьшенного на средний объем перечислений с казначейского счета за один операционный день, обеспечивающий достаточность средств на соответствующем казначейском счете для осуществления в рабочий день, следующий за днем привлечения с</w:t>
      </w:r>
      <w:r w:rsidR="00A04DAC">
        <w:rPr>
          <w:rFonts w:ascii="Times New Roman" w:hAnsi="Times New Roman" w:cs="Times New Roman"/>
          <w:bCs/>
          <w:sz w:val="28"/>
          <w:szCs w:val="28"/>
        </w:rPr>
        <w:t>редств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бюджета, выплат с указанного счета на основании распоряжений о совершении казначейских платежей.</w:t>
      </w:r>
    </w:p>
    <w:p w:rsidR="00A04DAC" w:rsidRDefault="005C56EB" w:rsidP="00A04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 xml:space="preserve">Средний остаток денежных средств на казначейском счете и средний объем перечислений с казначейского счета рассчитываются за период 90 рабочих дней, предшествующих дню перечисления средств с казначейских </w:t>
      </w:r>
      <w:r w:rsidR="00A04DAC">
        <w:rPr>
          <w:rFonts w:ascii="Times New Roman" w:hAnsi="Times New Roman" w:cs="Times New Roman"/>
          <w:bCs/>
          <w:sz w:val="28"/>
          <w:szCs w:val="28"/>
        </w:rPr>
        <w:t>счетов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бюджета.</w:t>
      </w:r>
    </w:p>
    <w:p w:rsidR="005C56EB" w:rsidRPr="005C56EB" w:rsidRDefault="00A04DAC" w:rsidP="00A04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Финансовое управление по Таштагольскому муниципальному району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предоставляет распоряжения о совершении казначейских платежей по привлечению остатков с</w:t>
      </w:r>
      <w:r>
        <w:rPr>
          <w:rFonts w:ascii="Times New Roman" w:hAnsi="Times New Roman" w:cs="Times New Roman"/>
          <w:bCs/>
          <w:sz w:val="28"/>
          <w:szCs w:val="28"/>
        </w:rPr>
        <w:t>редств на единый счет местного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в срок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5C56EB" w:rsidRPr="005C56EB" w:rsidRDefault="005C56EB" w:rsidP="005C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6EB" w:rsidRPr="005C56EB" w:rsidRDefault="005C56EB" w:rsidP="005C5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3. Условия и порядок возврата средств,</w:t>
      </w:r>
    </w:p>
    <w:p w:rsidR="005C56EB" w:rsidRPr="005C56EB" w:rsidRDefault="005C56EB" w:rsidP="005C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привле</w:t>
      </w:r>
      <w:r w:rsidR="00A04DAC">
        <w:rPr>
          <w:rFonts w:ascii="Times New Roman" w:hAnsi="Times New Roman" w:cs="Times New Roman"/>
          <w:bCs/>
          <w:sz w:val="28"/>
          <w:szCs w:val="28"/>
        </w:rPr>
        <w:t>ченных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</w:p>
    <w:p w:rsidR="005C56EB" w:rsidRPr="005C56EB" w:rsidRDefault="005C56EB" w:rsidP="005C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DAC" w:rsidRDefault="005C56EB" w:rsidP="00A04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3.1. Возврат привлеченных ср</w:t>
      </w:r>
      <w:r w:rsidR="00A04DAC">
        <w:rPr>
          <w:rFonts w:ascii="Times New Roman" w:hAnsi="Times New Roman" w:cs="Times New Roman"/>
          <w:bCs/>
          <w:sz w:val="28"/>
          <w:szCs w:val="28"/>
        </w:rPr>
        <w:t>едств с единого счета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на казначейские счета, с которых они ранее были перечислены, осуществляетс</w:t>
      </w:r>
      <w:r w:rsidR="00A04DAC">
        <w:rPr>
          <w:rFonts w:ascii="Times New Roman" w:hAnsi="Times New Roman" w:cs="Times New Roman"/>
          <w:bCs/>
          <w:sz w:val="28"/>
          <w:szCs w:val="28"/>
        </w:rPr>
        <w:t>я финансовым управлением по Таштагольскому муниципальному району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при недостаточности средств на казначейском счете в объеме, обеспечивающем своевременное исполнение распоряжений</w:t>
      </w:r>
      <w:r w:rsidR="00A04DAC">
        <w:rPr>
          <w:rFonts w:ascii="Times New Roman" w:hAnsi="Times New Roman" w:cs="Times New Roman"/>
          <w:bCs/>
          <w:sz w:val="28"/>
          <w:szCs w:val="28"/>
        </w:rPr>
        <w:t xml:space="preserve"> получателей указанных средств.</w:t>
      </w:r>
    </w:p>
    <w:p w:rsidR="00A04DAC" w:rsidRDefault="00A04DAC" w:rsidP="00A04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Финансовое управление по Таштагольскому муниципальному району</w:t>
      </w:r>
      <w:r w:rsidR="005C56EB" w:rsidRPr="005C56EB">
        <w:rPr>
          <w:rFonts w:ascii="Times New Roman" w:hAnsi="Times New Roman" w:cs="Times New Roman"/>
          <w:bCs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5C56EB" w:rsidRPr="005C56EB" w:rsidRDefault="005C56EB" w:rsidP="00A04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EB">
        <w:rPr>
          <w:rFonts w:ascii="Times New Roman" w:hAnsi="Times New Roman" w:cs="Times New Roman"/>
          <w:bCs/>
          <w:sz w:val="28"/>
          <w:szCs w:val="28"/>
        </w:rPr>
        <w:t>3.3. Перечисление ср</w:t>
      </w:r>
      <w:r w:rsidR="00A04DAC">
        <w:rPr>
          <w:rFonts w:ascii="Times New Roman" w:hAnsi="Times New Roman" w:cs="Times New Roman"/>
          <w:bCs/>
          <w:sz w:val="28"/>
          <w:szCs w:val="28"/>
        </w:rPr>
        <w:t>едств с единого счета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</w:t>
      </w:r>
      <w:r w:rsidR="00A04DAC">
        <w:rPr>
          <w:rFonts w:ascii="Times New Roman" w:hAnsi="Times New Roman" w:cs="Times New Roman"/>
          <w:bCs/>
          <w:sz w:val="28"/>
          <w:szCs w:val="28"/>
        </w:rPr>
        <w:t xml:space="preserve"> счета на единый счет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бюджета, и объемом средств, перечисл</w:t>
      </w:r>
      <w:r w:rsidR="00A04DAC">
        <w:rPr>
          <w:rFonts w:ascii="Times New Roman" w:hAnsi="Times New Roman" w:cs="Times New Roman"/>
          <w:bCs/>
          <w:sz w:val="28"/>
          <w:szCs w:val="28"/>
        </w:rPr>
        <w:t>енных с единого счета местного</w:t>
      </w:r>
      <w:r w:rsidRPr="005C56EB">
        <w:rPr>
          <w:rFonts w:ascii="Times New Roman" w:hAnsi="Times New Roman" w:cs="Times New Roman"/>
          <w:bCs/>
          <w:sz w:val="28"/>
          <w:szCs w:val="28"/>
        </w:rPr>
        <w:t xml:space="preserve"> бюджета на казначейский счет в течение текущего финансового года.</w:t>
      </w:r>
    </w:p>
    <w:p w:rsidR="005C56EB" w:rsidRPr="005C56EB" w:rsidRDefault="005C56EB" w:rsidP="005C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6EB" w:rsidRPr="005C56EB" w:rsidRDefault="005C56EB" w:rsidP="005C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6EB" w:rsidRPr="00976322" w:rsidRDefault="005C56EB" w:rsidP="00404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4048" w:rsidRDefault="00404048" w:rsidP="00404048">
      <w:pPr>
        <w:pStyle w:val="ConsPlusNormal"/>
        <w:jc w:val="both"/>
      </w:pPr>
    </w:p>
    <w:p w:rsidR="00202862" w:rsidRDefault="00202862"/>
    <w:sectPr w:rsidR="00202862" w:rsidSect="00976322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7"/>
    <w:rsid w:val="00130967"/>
    <w:rsid w:val="00202862"/>
    <w:rsid w:val="00254AD1"/>
    <w:rsid w:val="00404048"/>
    <w:rsid w:val="004345AA"/>
    <w:rsid w:val="004700C9"/>
    <w:rsid w:val="005C56EB"/>
    <w:rsid w:val="007A7526"/>
    <w:rsid w:val="0083798E"/>
    <w:rsid w:val="008508F8"/>
    <w:rsid w:val="00976322"/>
    <w:rsid w:val="00A04DAC"/>
    <w:rsid w:val="00BA0E27"/>
    <w:rsid w:val="00BC6F11"/>
    <w:rsid w:val="00D81CF1"/>
    <w:rsid w:val="00E42023"/>
    <w:rsid w:val="00EC725C"/>
    <w:rsid w:val="00F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0311"/>
  <w15:chartTrackingRefBased/>
  <w15:docId w15:val="{70ABDE76-A097-4062-9444-4F188F49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E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6322"/>
    <w:rPr>
      <w:rFonts w:ascii="MS Mincho" w:eastAsia="MS Mincho" w:hAnsi="MS Mincho" w:cs="MS Mincho"/>
      <w:sz w:val="84"/>
      <w:szCs w:val="8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76322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84"/>
      <w:szCs w:val="84"/>
    </w:rPr>
  </w:style>
  <w:style w:type="character" w:customStyle="1" w:styleId="3">
    <w:name w:val="Основной текст (3)_"/>
    <w:basedOn w:val="a0"/>
    <w:link w:val="30"/>
    <w:rsid w:val="009763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32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366856114166D859B855FA3367229F539420DE2E7B1CA6671180A5027012E237B210F44497F2164FC74B80744D6E1FF22661CBF4F4Cq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964BF1A4958FC06C83D126C57903D4A76879BDDC03C489B1477E5AF7BAA65D5B59D2FA6C29A66F484932D4D843C0EAB2F1EAAE6114F071Y4l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64BF1A4958FC06C83D126C57903D4A76473B9DF07C489B1477E5AF7BAA65D49598AF66E2CB86D455C64859EY1l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964BF1A4958FC06C83D126C57903D4A76473B9DF07C489B1477E5AF7BAA65D49598AF66E2CB86D455C64859EY1l7G" TargetMode="External"/><Relationship Id="rId10" Type="http://schemas.openxmlformats.org/officeDocument/2006/relationships/hyperlink" Target="consultantplus://offline/ref=0C4366856114166D859B855FA3367229F534460BE0E5B1CA6671180A5027012E237B2108444F782B33A664BC4E13DEFDFA39781BA14FCF694Eq7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C4366856114166D859B855FA3367229F5354809E1E3B1CA6671180A5027012E317B7904464A662A35B332ED0844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9</cp:revision>
  <cp:lastPrinted>2021-07-15T08:17:00Z</cp:lastPrinted>
  <dcterms:created xsi:type="dcterms:W3CDTF">2021-05-25T06:37:00Z</dcterms:created>
  <dcterms:modified xsi:type="dcterms:W3CDTF">2021-07-15T08:17:00Z</dcterms:modified>
</cp:coreProperties>
</file>