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6A9" w:rsidRDefault="00ED26A9" w:rsidP="00ED26A9">
      <w:pPr>
        <w:jc w:val="right"/>
      </w:pPr>
    </w:p>
    <w:p w:rsidR="00ED26A9" w:rsidRDefault="00ED26A9" w:rsidP="00ED26A9">
      <w:pPr>
        <w:jc w:val="right"/>
      </w:pPr>
    </w:p>
    <w:p w:rsidR="00ED26A9" w:rsidRDefault="00ED26A9" w:rsidP="00ED26A9">
      <w:pPr>
        <w:tabs>
          <w:tab w:val="center" w:pos="1947"/>
        </w:tabs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4pt;margin-top:0;width:60.55pt;height:81pt;z-index:251657728">
            <v:imagedata r:id="rId7" o:title=""/>
            <w10:wrap type="square" side="right"/>
          </v:shape>
          <o:OLEObject Type="Embed" ProgID="MSPhotoEd.3" ShapeID="_x0000_s1026" DrawAspect="Content" ObjectID="_1448944409" r:id="rId8"/>
        </w:pict>
      </w:r>
      <w:r>
        <w:tab/>
        <w:t xml:space="preserve">                             </w:t>
      </w:r>
    </w:p>
    <w:p w:rsidR="00ED26A9" w:rsidRDefault="00ED26A9" w:rsidP="00ED26A9">
      <w:pPr>
        <w:tabs>
          <w:tab w:val="center" w:pos="1947"/>
        </w:tabs>
        <w:rPr>
          <w:b/>
        </w:rPr>
      </w:pPr>
    </w:p>
    <w:p w:rsidR="00ED26A9" w:rsidRDefault="00ED26A9" w:rsidP="00ED26A9">
      <w:pPr>
        <w:tabs>
          <w:tab w:val="center" w:pos="1947"/>
        </w:tabs>
        <w:rPr>
          <w:b/>
        </w:rPr>
      </w:pPr>
    </w:p>
    <w:p w:rsidR="00ED26A9" w:rsidRDefault="00ED26A9" w:rsidP="00ED26A9">
      <w:pPr>
        <w:tabs>
          <w:tab w:val="center" w:pos="1947"/>
        </w:tabs>
        <w:rPr>
          <w:b/>
        </w:rPr>
      </w:pPr>
    </w:p>
    <w:p w:rsidR="00ED26A9" w:rsidRPr="00656CA4" w:rsidRDefault="00ED26A9" w:rsidP="00ED26A9">
      <w:pPr>
        <w:tabs>
          <w:tab w:val="center" w:pos="1947"/>
        </w:tabs>
        <w:rPr>
          <w:b/>
        </w:rPr>
      </w:pPr>
    </w:p>
    <w:p w:rsidR="00ED26A9" w:rsidRPr="00DD154F" w:rsidRDefault="00ED26A9" w:rsidP="00ED26A9"/>
    <w:p w:rsidR="00ED26A9" w:rsidRPr="00656CA4" w:rsidRDefault="00ED26A9" w:rsidP="00ED26A9">
      <w:pPr>
        <w:jc w:val="center"/>
        <w:rPr>
          <w:b/>
          <w:bCs/>
          <w:sz w:val="28"/>
          <w:szCs w:val="28"/>
        </w:rPr>
      </w:pPr>
      <w:r w:rsidRPr="00656CA4">
        <w:rPr>
          <w:b/>
          <w:bCs/>
          <w:sz w:val="28"/>
          <w:szCs w:val="28"/>
        </w:rPr>
        <w:t>КЕМЕРОВСКАЯ ОБЛАСТЬ</w:t>
      </w:r>
    </w:p>
    <w:p w:rsidR="00ED26A9" w:rsidRPr="00656CA4" w:rsidRDefault="00ED26A9" w:rsidP="00ED26A9">
      <w:pPr>
        <w:jc w:val="center"/>
        <w:rPr>
          <w:b/>
          <w:bCs/>
          <w:sz w:val="28"/>
          <w:szCs w:val="28"/>
        </w:rPr>
      </w:pPr>
    </w:p>
    <w:p w:rsidR="00ED26A9" w:rsidRPr="00656CA4" w:rsidRDefault="00ED26A9" w:rsidP="00ED26A9">
      <w:pPr>
        <w:jc w:val="center"/>
        <w:rPr>
          <w:b/>
          <w:sz w:val="28"/>
          <w:szCs w:val="28"/>
        </w:rPr>
      </w:pPr>
      <w:r w:rsidRPr="00656CA4">
        <w:rPr>
          <w:b/>
          <w:sz w:val="28"/>
          <w:szCs w:val="28"/>
        </w:rPr>
        <w:t>ТАШТАГОЛЬСКИЙ   МУНИЦИПАЛЬНЫЙ  РАЙОН</w:t>
      </w:r>
    </w:p>
    <w:p w:rsidR="00ED26A9" w:rsidRPr="00656CA4" w:rsidRDefault="00ED26A9" w:rsidP="00ED26A9">
      <w:pPr>
        <w:jc w:val="center"/>
        <w:rPr>
          <w:b/>
          <w:sz w:val="28"/>
          <w:szCs w:val="28"/>
        </w:rPr>
      </w:pPr>
      <w:r w:rsidRPr="00656CA4">
        <w:rPr>
          <w:b/>
          <w:sz w:val="28"/>
          <w:szCs w:val="28"/>
        </w:rPr>
        <w:t xml:space="preserve">АДМИНИСТРАЦИЯ  ТАШТАГОЛЬСКОГО  </w:t>
      </w:r>
      <w:proofErr w:type="gramStart"/>
      <w:r w:rsidRPr="00656CA4">
        <w:rPr>
          <w:b/>
          <w:sz w:val="28"/>
          <w:szCs w:val="28"/>
        </w:rPr>
        <w:t>МУНИЦИПАЛЬНОГО</w:t>
      </w:r>
      <w:proofErr w:type="gramEnd"/>
      <w:r w:rsidRPr="00656CA4">
        <w:rPr>
          <w:b/>
          <w:sz w:val="28"/>
          <w:szCs w:val="28"/>
        </w:rPr>
        <w:t xml:space="preserve">  </w:t>
      </w:r>
    </w:p>
    <w:p w:rsidR="00ED26A9" w:rsidRPr="00656CA4" w:rsidRDefault="00ED26A9" w:rsidP="00ED26A9">
      <w:pPr>
        <w:jc w:val="center"/>
        <w:rPr>
          <w:b/>
          <w:sz w:val="28"/>
          <w:szCs w:val="28"/>
        </w:rPr>
      </w:pPr>
      <w:r w:rsidRPr="00656CA4">
        <w:rPr>
          <w:b/>
          <w:sz w:val="28"/>
          <w:szCs w:val="28"/>
        </w:rPr>
        <w:t>РАЙОНА</w:t>
      </w:r>
    </w:p>
    <w:p w:rsidR="00ED26A9" w:rsidRPr="00DD154F" w:rsidRDefault="00ED26A9" w:rsidP="00ED26A9">
      <w:pPr>
        <w:jc w:val="center"/>
        <w:rPr>
          <w:b/>
        </w:rPr>
      </w:pPr>
    </w:p>
    <w:p w:rsidR="00ED26A9" w:rsidRPr="00656CA4" w:rsidRDefault="00ED26A9" w:rsidP="00ED26A9">
      <w:pPr>
        <w:jc w:val="center"/>
        <w:rPr>
          <w:sz w:val="28"/>
          <w:szCs w:val="28"/>
        </w:rPr>
      </w:pPr>
      <w:r w:rsidRPr="00656CA4">
        <w:rPr>
          <w:sz w:val="28"/>
          <w:szCs w:val="28"/>
        </w:rPr>
        <w:t>ПОСТАНОВЛЕНИЕ</w:t>
      </w:r>
    </w:p>
    <w:p w:rsidR="00ED26A9" w:rsidRPr="00656CA4" w:rsidRDefault="00ED26A9" w:rsidP="00ED26A9">
      <w:pPr>
        <w:autoSpaceDE w:val="0"/>
        <w:autoSpaceDN w:val="0"/>
        <w:adjustRightInd w:val="0"/>
        <w:spacing w:before="480"/>
        <w:rPr>
          <w:sz w:val="28"/>
          <w:szCs w:val="28"/>
          <w:u w:val="single"/>
        </w:rPr>
      </w:pPr>
      <w:r w:rsidRPr="00656CA4">
        <w:rPr>
          <w:sz w:val="28"/>
          <w:szCs w:val="28"/>
        </w:rPr>
        <w:t xml:space="preserve">от </w:t>
      </w:r>
      <w:r w:rsidRPr="00AB09E4">
        <w:rPr>
          <w:sz w:val="28"/>
          <w:szCs w:val="28"/>
          <w:u w:val="single"/>
        </w:rPr>
        <w:t>«</w:t>
      </w:r>
      <w:r w:rsidR="007245D3">
        <w:rPr>
          <w:sz w:val="28"/>
          <w:szCs w:val="28"/>
          <w:u w:val="single"/>
        </w:rPr>
        <w:t xml:space="preserve"> 13</w:t>
      </w:r>
      <w:r w:rsidR="0049468A">
        <w:rPr>
          <w:sz w:val="28"/>
          <w:szCs w:val="28"/>
          <w:u w:val="single"/>
        </w:rPr>
        <w:t xml:space="preserve">  </w:t>
      </w:r>
      <w:r w:rsidRPr="00AB09E4">
        <w:rPr>
          <w:sz w:val="28"/>
          <w:szCs w:val="28"/>
          <w:u w:val="single"/>
        </w:rPr>
        <w:t xml:space="preserve">» </w:t>
      </w:r>
      <w:r w:rsidR="007245D3">
        <w:rPr>
          <w:sz w:val="28"/>
          <w:szCs w:val="28"/>
          <w:u w:val="single"/>
        </w:rPr>
        <w:t>декабря</w:t>
      </w:r>
      <w:r w:rsidR="0049468A">
        <w:rPr>
          <w:sz w:val="28"/>
          <w:szCs w:val="28"/>
          <w:u w:val="single"/>
        </w:rPr>
        <w:t xml:space="preserve">   </w:t>
      </w:r>
      <w:smartTag w:uri="urn:schemas-microsoft-com:office:smarttags" w:element="metricconverter">
        <w:smartTagPr>
          <w:attr w:name="ProductID" w:val="2013 г"/>
        </w:smartTagPr>
        <w:r w:rsidR="0049468A">
          <w:rPr>
            <w:sz w:val="28"/>
            <w:szCs w:val="28"/>
            <w:u w:val="single"/>
          </w:rPr>
          <w:t>2013</w:t>
        </w:r>
        <w:r w:rsidRPr="00AB09E4">
          <w:rPr>
            <w:sz w:val="28"/>
            <w:szCs w:val="28"/>
            <w:u w:val="single"/>
          </w:rPr>
          <w:t xml:space="preserve"> г</w:t>
        </w:r>
      </w:smartTag>
      <w:r w:rsidRPr="00AB09E4">
        <w:rPr>
          <w:sz w:val="28"/>
          <w:szCs w:val="28"/>
          <w:u w:val="single"/>
        </w:rPr>
        <w:t>.</w:t>
      </w:r>
      <w:r w:rsidRPr="00656CA4">
        <w:rPr>
          <w:sz w:val="28"/>
          <w:szCs w:val="28"/>
        </w:rPr>
        <w:t xml:space="preserve"> </w:t>
      </w:r>
      <w:r w:rsidRPr="00656CA4">
        <w:rPr>
          <w:sz w:val="28"/>
          <w:szCs w:val="28"/>
          <w:u w:val="single"/>
        </w:rPr>
        <w:t>№</w:t>
      </w:r>
      <w:r>
        <w:rPr>
          <w:sz w:val="28"/>
          <w:szCs w:val="28"/>
          <w:u w:val="single"/>
        </w:rPr>
        <w:t xml:space="preserve"> </w:t>
      </w:r>
      <w:r w:rsidR="0049468A">
        <w:rPr>
          <w:sz w:val="28"/>
          <w:szCs w:val="28"/>
          <w:u w:val="single"/>
        </w:rPr>
        <w:t xml:space="preserve">      </w:t>
      </w:r>
      <w:r w:rsidR="007245D3">
        <w:rPr>
          <w:sz w:val="28"/>
          <w:szCs w:val="28"/>
          <w:u w:val="single"/>
        </w:rPr>
        <w:t>328</w:t>
      </w:r>
      <w:r w:rsidR="0049468A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-</w:t>
      </w:r>
      <w:proofErr w:type="spellStart"/>
      <w:proofErr w:type="gramStart"/>
      <w:r>
        <w:rPr>
          <w:sz w:val="28"/>
          <w:szCs w:val="28"/>
          <w:u w:val="single"/>
        </w:rPr>
        <w:t>п</w:t>
      </w:r>
      <w:proofErr w:type="spellEnd"/>
      <w:proofErr w:type="gramEnd"/>
    </w:p>
    <w:p w:rsidR="00ED26A9" w:rsidRPr="00656CA4" w:rsidRDefault="00ED26A9" w:rsidP="00ED26A9">
      <w:pPr>
        <w:rPr>
          <w:sz w:val="28"/>
          <w:szCs w:val="28"/>
        </w:rPr>
      </w:pPr>
    </w:p>
    <w:p w:rsidR="00ED26A9" w:rsidRDefault="00ED26A9" w:rsidP="00ED26A9">
      <w:pPr>
        <w:suppressAutoHyphens/>
        <w:jc w:val="center"/>
        <w:rPr>
          <w:b/>
          <w:sz w:val="28"/>
          <w:szCs w:val="28"/>
        </w:rPr>
      </w:pPr>
      <w:r w:rsidRPr="00656CA4">
        <w:rPr>
          <w:b/>
          <w:sz w:val="28"/>
          <w:szCs w:val="28"/>
        </w:rPr>
        <w:t xml:space="preserve">О внесении </w:t>
      </w:r>
      <w:r>
        <w:rPr>
          <w:b/>
          <w:sz w:val="28"/>
          <w:szCs w:val="28"/>
        </w:rPr>
        <w:t xml:space="preserve">изменений </w:t>
      </w:r>
    </w:p>
    <w:p w:rsidR="00ED26A9" w:rsidRPr="00656CA4" w:rsidRDefault="00ED26A9" w:rsidP="00ED26A9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153B09">
        <w:rPr>
          <w:b/>
          <w:sz w:val="28"/>
          <w:szCs w:val="28"/>
        </w:rPr>
        <w:t xml:space="preserve">Положение  </w:t>
      </w:r>
      <w:r w:rsidR="00851F8E">
        <w:rPr>
          <w:b/>
          <w:sz w:val="28"/>
          <w:szCs w:val="28"/>
        </w:rPr>
        <w:t xml:space="preserve">о конкурсной комиссии по проведению конкурсного отбора в целях оказания поддержки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 утвержденного постановлением </w:t>
      </w:r>
      <w:r>
        <w:rPr>
          <w:b/>
          <w:sz w:val="28"/>
          <w:szCs w:val="28"/>
        </w:rPr>
        <w:t xml:space="preserve"> Администрации Таштагольского муниципального района №270-п от 04 апреля 2012 года </w:t>
      </w:r>
    </w:p>
    <w:p w:rsidR="00ED26A9" w:rsidRPr="00656CA4" w:rsidRDefault="00ED26A9" w:rsidP="00ED26A9">
      <w:pPr>
        <w:suppressAutoHyphens/>
        <w:jc w:val="both"/>
        <w:rPr>
          <w:b/>
          <w:sz w:val="28"/>
          <w:szCs w:val="28"/>
        </w:rPr>
      </w:pPr>
      <w:r w:rsidRPr="00656CA4">
        <w:rPr>
          <w:b/>
          <w:sz w:val="28"/>
          <w:szCs w:val="28"/>
        </w:rPr>
        <w:t xml:space="preserve"> </w:t>
      </w:r>
    </w:p>
    <w:p w:rsidR="00ED26A9" w:rsidRPr="00656CA4" w:rsidRDefault="00ED26A9" w:rsidP="00ED26A9">
      <w:pPr>
        <w:pStyle w:val="a6"/>
        <w:ind w:firstLine="709"/>
        <w:rPr>
          <w:szCs w:val="28"/>
        </w:rPr>
      </w:pPr>
      <w:r w:rsidRPr="00656CA4">
        <w:rPr>
          <w:szCs w:val="28"/>
        </w:rPr>
        <w:t>В целях эффективного использования средств, направленных на развитие малого</w:t>
      </w:r>
      <w:r w:rsidR="00851F8E">
        <w:rPr>
          <w:szCs w:val="28"/>
        </w:rPr>
        <w:t xml:space="preserve"> и среднего </w:t>
      </w:r>
      <w:r w:rsidRPr="00656CA4">
        <w:rPr>
          <w:szCs w:val="28"/>
        </w:rPr>
        <w:t>предпринимательства в Таштагольском</w:t>
      </w:r>
      <w:r w:rsidR="0049468A">
        <w:rPr>
          <w:szCs w:val="28"/>
        </w:rPr>
        <w:t xml:space="preserve"> муниципальном </w:t>
      </w:r>
      <w:r w:rsidRPr="00656CA4">
        <w:rPr>
          <w:szCs w:val="28"/>
        </w:rPr>
        <w:t>районе:</w:t>
      </w:r>
    </w:p>
    <w:p w:rsidR="00ED26A9" w:rsidRDefault="00ED26A9" w:rsidP="00ED26A9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6CA4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ED26A9">
        <w:rPr>
          <w:sz w:val="28"/>
          <w:szCs w:val="28"/>
        </w:rPr>
        <w:t xml:space="preserve"> </w:t>
      </w:r>
      <w:r w:rsidRPr="006C0966">
        <w:rPr>
          <w:sz w:val="28"/>
          <w:szCs w:val="28"/>
        </w:rPr>
        <w:t>Утвердить прилагаемое положение о конкурсной комиссии по проведению конкурсного отбора в целях оказания поддержки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sz w:val="28"/>
          <w:szCs w:val="28"/>
        </w:rPr>
        <w:t xml:space="preserve"> (приложение № 1).</w:t>
      </w:r>
    </w:p>
    <w:p w:rsidR="0049468A" w:rsidRPr="00B87D65" w:rsidRDefault="0049468A" w:rsidP="00ED26A9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ind w:firstLine="709"/>
        <w:jc w:val="both"/>
        <w:rPr>
          <w:spacing w:val="-10"/>
          <w:sz w:val="28"/>
          <w:szCs w:val="28"/>
        </w:rPr>
      </w:pPr>
      <w:r>
        <w:rPr>
          <w:sz w:val="28"/>
          <w:szCs w:val="28"/>
        </w:rPr>
        <w:t>2. Пункт 4 постановления администрации Таштагольского муниципального района №270-п от 04 апреля 2012 года  считать утратившим силу.</w:t>
      </w:r>
    </w:p>
    <w:p w:rsidR="00F1006B" w:rsidRDefault="00F1006B" w:rsidP="00F1006B">
      <w:pPr>
        <w:tabs>
          <w:tab w:val="num" w:pos="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</w:t>
      </w:r>
      <w:r w:rsidRPr="00656CA4">
        <w:rPr>
          <w:sz w:val="28"/>
          <w:szCs w:val="28"/>
        </w:rPr>
        <w:t>.</w:t>
      </w:r>
      <w:proofErr w:type="gramStart"/>
      <w:r w:rsidRPr="00656CA4">
        <w:rPr>
          <w:sz w:val="28"/>
          <w:szCs w:val="28"/>
        </w:rPr>
        <w:t>Контроль за</w:t>
      </w:r>
      <w:proofErr w:type="gramEnd"/>
      <w:r w:rsidRPr="00656CA4">
        <w:rPr>
          <w:sz w:val="28"/>
          <w:szCs w:val="28"/>
        </w:rPr>
        <w:t xml:space="preserve"> исполнением  настоящего постановления возложить на   заместителя главы Таштагольского </w:t>
      </w:r>
      <w:r>
        <w:rPr>
          <w:sz w:val="28"/>
          <w:szCs w:val="28"/>
        </w:rPr>
        <w:t xml:space="preserve">муниципального </w:t>
      </w:r>
      <w:r w:rsidRPr="00656CA4">
        <w:rPr>
          <w:sz w:val="28"/>
          <w:szCs w:val="28"/>
        </w:rPr>
        <w:t xml:space="preserve">района М.Н. </w:t>
      </w:r>
      <w:proofErr w:type="spellStart"/>
      <w:r w:rsidRPr="00656CA4">
        <w:rPr>
          <w:sz w:val="28"/>
          <w:szCs w:val="28"/>
        </w:rPr>
        <w:t>Шульмина</w:t>
      </w:r>
      <w:proofErr w:type="spellEnd"/>
      <w:r w:rsidRPr="00656CA4">
        <w:rPr>
          <w:sz w:val="28"/>
          <w:szCs w:val="28"/>
        </w:rPr>
        <w:t>.</w:t>
      </w:r>
    </w:p>
    <w:p w:rsidR="00F1006B" w:rsidRPr="00656CA4" w:rsidRDefault="00F1006B" w:rsidP="00F1006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4.Пресс-секретарю Главы Таштагольского муниципального района (</w:t>
      </w:r>
      <w:proofErr w:type="spellStart"/>
      <w:r w:rsidRPr="00EF7D68">
        <w:rPr>
          <w:sz w:val="28"/>
          <w:szCs w:val="28"/>
        </w:rPr>
        <w:t>Пустогачева</w:t>
      </w:r>
      <w:proofErr w:type="spellEnd"/>
      <w:r w:rsidRPr="00EF7D68">
        <w:rPr>
          <w:sz w:val="28"/>
          <w:szCs w:val="28"/>
        </w:rPr>
        <w:t xml:space="preserve"> Г.А.</w:t>
      </w:r>
      <w:r>
        <w:rPr>
          <w:sz w:val="28"/>
          <w:szCs w:val="28"/>
        </w:rPr>
        <w:t>) о</w:t>
      </w:r>
      <w:r w:rsidRPr="00703136">
        <w:rPr>
          <w:sz w:val="28"/>
          <w:szCs w:val="28"/>
        </w:rPr>
        <w:t xml:space="preserve">публиковать настоящее Постановление в </w:t>
      </w:r>
      <w:proofErr w:type="spellStart"/>
      <w:r w:rsidRPr="00703136">
        <w:rPr>
          <w:sz w:val="28"/>
          <w:szCs w:val="28"/>
        </w:rPr>
        <w:t>Таштагольской</w:t>
      </w:r>
      <w:proofErr w:type="spellEnd"/>
      <w:r w:rsidRPr="00703136">
        <w:rPr>
          <w:sz w:val="28"/>
          <w:szCs w:val="28"/>
        </w:rPr>
        <w:t xml:space="preserve"> районной газете «</w:t>
      </w:r>
      <w:proofErr w:type="gramStart"/>
      <w:r w:rsidRPr="00703136">
        <w:rPr>
          <w:sz w:val="28"/>
          <w:szCs w:val="28"/>
        </w:rPr>
        <w:t>Красная</w:t>
      </w:r>
      <w:proofErr w:type="gramEnd"/>
      <w:r w:rsidRPr="00703136">
        <w:rPr>
          <w:sz w:val="28"/>
          <w:szCs w:val="28"/>
        </w:rPr>
        <w:t xml:space="preserve"> Шория»</w:t>
      </w:r>
      <w:r>
        <w:rPr>
          <w:sz w:val="28"/>
          <w:szCs w:val="28"/>
        </w:rPr>
        <w:t>, разместить на официальном сайте администрации Таштагольского муниципального района.</w:t>
      </w:r>
    </w:p>
    <w:p w:rsidR="00F1006B" w:rsidRPr="00656CA4" w:rsidRDefault="00F1006B" w:rsidP="00F1006B">
      <w:pPr>
        <w:tabs>
          <w:tab w:val="num" w:pos="54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56CA4">
        <w:rPr>
          <w:sz w:val="28"/>
          <w:szCs w:val="28"/>
        </w:rPr>
        <w:t xml:space="preserve">. Настоящее постановление  вступает в силу с момента </w:t>
      </w:r>
      <w:r>
        <w:rPr>
          <w:sz w:val="28"/>
          <w:szCs w:val="28"/>
        </w:rPr>
        <w:t>опубликования.</w:t>
      </w:r>
    </w:p>
    <w:p w:rsidR="00F1006B" w:rsidRDefault="00F1006B" w:rsidP="00F1006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851F8E" w:rsidRDefault="00851F8E" w:rsidP="00F1006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F1006B" w:rsidRDefault="00F1006B" w:rsidP="00F1006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212100">
        <w:rPr>
          <w:b/>
          <w:sz w:val="28"/>
          <w:szCs w:val="28"/>
        </w:rPr>
        <w:t xml:space="preserve">Глава </w:t>
      </w:r>
    </w:p>
    <w:p w:rsidR="00ED26A9" w:rsidRDefault="00F1006B" w:rsidP="00F1006B">
      <w:pPr>
        <w:jc w:val="both"/>
        <w:rPr>
          <w:sz w:val="28"/>
          <w:szCs w:val="28"/>
        </w:rPr>
      </w:pPr>
      <w:r w:rsidRPr="00212100">
        <w:rPr>
          <w:b/>
          <w:sz w:val="28"/>
          <w:szCs w:val="28"/>
        </w:rPr>
        <w:t>Таштагольского</w:t>
      </w:r>
      <w:r>
        <w:rPr>
          <w:b/>
          <w:sz w:val="28"/>
          <w:szCs w:val="28"/>
        </w:rPr>
        <w:t xml:space="preserve"> м</w:t>
      </w:r>
      <w:r w:rsidRPr="00212100">
        <w:rPr>
          <w:b/>
          <w:sz w:val="28"/>
          <w:szCs w:val="28"/>
        </w:rPr>
        <w:t>униципального района</w:t>
      </w:r>
      <w:r>
        <w:rPr>
          <w:b/>
          <w:sz w:val="28"/>
          <w:szCs w:val="28"/>
        </w:rPr>
        <w:t xml:space="preserve">          </w:t>
      </w:r>
      <w:r w:rsidRPr="0021210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</w:t>
      </w:r>
      <w:r w:rsidRPr="00212100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</w:t>
      </w:r>
      <w:r w:rsidRPr="00212100">
        <w:rPr>
          <w:b/>
          <w:sz w:val="28"/>
          <w:szCs w:val="28"/>
        </w:rPr>
        <w:t xml:space="preserve">  </w:t>
      </w:r>
      <w:proofErr w:type="spellStart"/>
      <w:r w:rsidRPr="00212100">
        <w:rPr>
          <w:b/>
          <w:sz w:val="28"/>
          <w:szCs w:val="28"/>
        </w:rPr>
        <w:t>В.Н.Макут</w:t>
      </w:r>
      <w:r>
        <w:rPr>
          <w:b/>
          <w:sz w:val="28"/>
          <w:szCs w:val="28"/>
        </w:rPr>
        <w:t>а</w:t>
      </w:r>
      <w:proofErr w:type="spellEnd"/>
    </w:p>
    <w:p w:rsidR="00ED26A9" w:rsidRDefault="00ED26A9" w:rsidP="00ED26A9">
      <w:pPr>
        <w:jc w:val="right"/>
      </w:pPr>
    </w:p>
    <w:p w:rsidR="00ED26A9" w:rsidRDefault="00ED26A9" w:rsidP="00ED26A9">
      <w:pPr>
        <w:jc w:val="right"/>
      </w:pPr>
    </w:p>
    <w:p w:rsidR="00851F8E" w:rsidRDefault="00851F8E" w:rsidP="00ED26A9">
      <w:pPr>
        <w:jc w:val="right"/>
      </w:pPr>
    </w:p>
    <w:p w:rsidR="00ED26A9" w:rsidRDefault="00ED26A9" w:rsidP="00ED26A9">
      <w:pPr>
        <w:jc w:val="right"/>
      </w:pPr>
      <w:r w:rsidRPr="00DD154F">
        <w:lastRenderedPageBreak/>
        <w:t>Приложение №</w:t>
      </w:r>
      <w:r>
        <w:t xml:space="preserve"> </w:t>
      </w:r>
      <w:r w:rsidR="00F1006B">
        <w:t>1</w:t>
      </w:r>
      <w:r>
        <w:t xml:space="preserve"> </w:t>
      </w:r>
    </w:p>
    <w:p w:rsidR="00ED26A9" w:rsidRDefault="00ED26A9" w:rsidP="00ED26A9">
      <w:pPr>
        <w:jc w:val="right"/>
      </w:pPr>
      <w:r>
        <w:t>к п</w:t>
      </w:r>
      <w:r w:rsidRPr="00DD154F">
        <w:t>остановлению</w:t>
      </w:r>
      <w:r>
        <w:t xml:space="preserve"> </w:t>
      </w:r>
      <w:r w:rsidRPr="00DD154F">
        <w:t>Администрации</w:t>
      </w:r>
      <w:r>
        <w:t xml:space="preserve"> </w:t>
      </w:r>
    </w:p>
    <w:p w:rsidR="00ED26A9" w:rsidRPr="00DD154F" w:rsidRDefault="00ED26A9" w:rsidP="00ED26A9">
      <w:pPr>
        <w:jc w:val="right"/>
      </w:pPr>
      <w:r w:rsidRPr="00DD154F">
        <w:t>Таштагольского</w:t>
      </w:r>
      <w:r>
        <w:t xml:space="preserve"> муниципального</w:t>
      </w:r>
      <w:r w:rsidRPr="00DD154F">
        <w:t xml:space="preserve"> </w:t>
      </w:r>
      <w:r>
        <w:t>района</w:t>
      </w:r>
    </w:p>
    <w:p w:rsidR="00ED26A9" w:rsidRPr="008F6E3C" w:rsidRDefault="00ED26A9" w:rsidP="00ED26A9">
      <w:pPr>
        <w:suppressAutoHyphens/>
        <w:jc w:val="right"/>
      </w:pPr>
      <w:r w:rsidRPr="00DD154F">
        <w:t xml:space="preserve">                                                                                         </w:t>
      </w:r>
      <w:r>
        <w:t xml:space="preserve">  </w:t>
      </w:r>
      <w:r w:rsidRPr="008F6E3C">
        <w:t>от «_</w:t>
      </w:r>
      <w:r w:rsidR="007245D3">
        <w:t>13</w:t>
      </w:r>
      <w:r w:rsidRPr="008F6E3C">
        <w:t xml:space="preserve">_» </w:t>
      </w:r>
      <w:proofErr w:type="spellStart"/>
      <w:r w:rsidRPr="008F6E3C">
        <w:t>_</w:t>
      </w:r>
      <w:r w:rsidR="007245D3">
        <w:t>декабря</w:t>
      </w:r>
      <w:proofErr w:type="spellEnd"/>
      <w:r w:rsidRPr="008F6E3C">
        <w:t>_ 201</w:t>
      </w:r>
      <w:r w:rsidR="00F1006B">
        <w:t>3</w:t>
      </w:r>
      <w:r w:rsidRPr="008F6E3C">
        <w:t>г. №_</w:t>
      </w:r>
      <w:r w:rsidR="007245D3">
        <w:t>328-п</w:t>
      </w:r>
      <w:r w:rsidRPr="008F6E3C">
        <w:t>___</w:t>
      </w:r>
    </w:p>
    <w:p w:rsidR="00ED26A9" w:rsidRPr="00DD154F" w:rsidRDefault="00ED26A9" w:rsidP="00ED26A9">
      <w:pPr>
        <w:jc w:val="right"/>
      </w:pPr>
    </w:p>
    <w:p w:rsidR="00ED26A9" w:rsidRDefault="00ED26A9" w:rsidP="00ED26A9"/>
    <w:p w:rsidR="00ED26A9" w:rsidRPr="008F0AB2" w:rsidRDefault="00ED26A9" w:rsidP="00ED26A9">
      <w:pPr>
        <w:jc w:val="center"/>
        <w:rPr>
          <w:b/>
        </w:rPr>
      </w:pPr>
      <w:r w:rsidRPr="008F0AB2">
        <w:rPr>
          <w:b/>
        </w:rPr>
        <w:t>Положение</w:t>
      </w:r>
    </w:p>
    <w:p w:rsidR="00ED26A9" w:rsidRPr="008F0AB2" w:rsidRDefault="00ED26A9" w:rsidP="00ED26A9">
      <w:pPr>
        <w:jc w:val="center"/>
        <w:rPr>
          <w:b/>
        </w:rPr>
      </w:pPr>
      <w:r w:rsidRPr="008F0AB2">
        <w:rPr>
          <w:b/>
          <w:bCs/>
          <w:spacing w:val="-9"/>
        </w:rPr>
        <w:t>о конкурсной комиссии по проведению конкурсного отбора в целях</w:t>
      </w:r>
    </w:p>
    <w:p w:rsidR="00ED26A9" w:rsidRPr="008F0AB2" w:rsidRDefault="00ED26A9" w:rsidP="00ED26A9">
      <w:pPr>
        <w:shd w:val="clear" w:color="auto" w:fill="FFFFFF"/>
        <w:spacing w:line="307" w:lineRule="exact"/>
        <w:ind w:right="86"/>
        <w:jc w:val="center"/>
      </w:pPr>
      <w:r w:rsidRPr="008F0AB2">
        <w:rPr>
          <w:b/>
          <w:bCs/>
          <w:spacing w:val="-8"/>
        </w:rPr>
        <w:t>оказания поддержки субъектам малого и среднего предпринимательства</w:t>
      </w:r>
    </w:p>
    <w:p w:rsidR="00ED26A9" w:rsidRPr="008F0AB2" w:rsidRDefault="00ED26A9" w:rsidP="00ED26A9">
      <w:pPr>
        <w:shd w:val="clear" w:color="auto" w:fill="FFFFFF"/>
        <w:spacing w:line="307" w:lineRule="exact"/>
        <w:ind w:right="82"/>
        <w:jc w:val="center"/>
      </w:pPr>
      <w:r w:rsidRPr="008F0AB2">
        <w:rPr>
          <w:b/>
          <w:bCs/>
          <w:spacing w:val="-7"/>
        </w:rPr>
        <w:t>и организациям, образующим инфраструктуру поддержки субъектов</w:t>
      </w:r>
    </w:p>
    <w:p w:rsidR="00ED26A9" w:rsidRPr="008F0AB2" w:rsidRDefault="00ED26A9" w:rsidP="00ED26A9">
      <w:pPr>
        <w:shd w:val="clear" w:color="auto" w:fill="FFFFFF"/>
        <w:spacing w:line="307" w:lineRule="exact"/>
        <w:ind w:right="91"/>
        <w:jc w:val="center"/>
        <w:rPr>
          <w:b/>
          <w:bCs/>
          <w:spacing w:val="-7"/>
        </w:rPr>
      </w:pPr>
      <w:r w:rsidRPr="008F0AB2">
        <w:rPr>
          <w:b/>
          <w:bCs/>
          <w:spacing w:val="-7"/>
        </w:rPr>
        <w:t>малого и среднего предпринимательства</w:t>
      </w:r>
    </w:p>
    <w:p w:rsidR="00ED26A9" w:rsidRPr="008F0AB2" w:rsidRDefault="00ED26A9" w:rsidP="00ED26A9">
      <w:pPr>
        <w:shd w:val="clear" w:color="auto" w:fill="FFFFFF"/>
        <w:spacing w:line="307" w:lineRule="exact"/>
        <w:ind w:right="91"/>
      </w:pPr>
    </w:p>
    <w:p w:rsidR="00ED26A9" w:rsidRPr="008F0AB2" w:rsidRDefault="00ED26A9" w:rsidP="00ED26A9">
      <w:pPr>
        <w:ind w:firstLine="539"/>
        <w:jc w:val="both"/>
      </w:pPr>
      <w:r w:rsidRPr="008F0AB2">
        <w:rPr>
          <w:spacing w:val="-6"/>
        </w:rPr>
        <w:t>1. Настоящ</w:t>
      </w:r>
      <w:r>
        <w:rPr>
          <w:spacing w:val="-6"/>
        </w:rPr>
        <w:t>е</w:t>
      </w:r>
      <w:r w:rsidRPr="008F0AB2">
        <w:rPr>
          <w:spacing w:val="-6"/>
        </w:rPr>
        <w:t>е Положение о конкурсной</w:t>
      </w:r>
      <w:r w:rsidRPr="008F0AB2">
        <w:rPr>
          <w:b/>
          <w:bCs/>
          <w:spacing w:val="-9"/>
        </w:rPr>
        <w:t xml:space="preserve"> </w:t>
      </w:r>
      <w:r w:rsidRPr="008F0AB2">
        <w:rPr>
          <w:bCs/>
          <w:spacing w:val="-9"/>
        </w:rPr>
        <w:t>комиссии по проведению конкурсного отбора в целях</w:t>
      </w:r>
      <w:r w:rsidRPr="008F0AB2">
        <w:t xml:space="preserve"> </w:t>
      </w:r>
      <w:r w:rsidRPr="008F0AB2">
        <w:rPr>
          <w:bCs/>
          <w:spacing w:val="-8"/>
        </w:rPr>
        <w:t>оказания поддержки субъектам малого и среднего предпринимательства</w:t>
      </w:r>
      <w:r w:rsidRPr="008F0AB2">
        <w:t xml:space="preserve"> </w:t>
      </w:r>
      <w:r w:rsidRPr="008F0AB2">
        <w:rPr>
          <w:bCs/>
          <w:spacing w:val="-7"/>
        </w:rPr>
        <w:t>и организациям, образующим инфраструктуру поддержки субъектов</w:t>
      </w:r>
      <w:r w:rsidRPr="008F0AB2">
        <w:t xml:space="preserve"> </w:t>
      </w:r>
      <w:r w:rsidRPr="008F0AB2">
        <w:rPr>
          <w:bCs/>
          <w:spacing w:val="-7"/>
        </w:rPr>
        <w:t xml:space="preserve">малого и среднего предпринимательства разработано для решения задач по обеспечению эффективного использования средств бюджета Таштагольского </w:t>
      </w:r>
      <w:r w:rsidR="00A522EA">
        <w:rPr>
          <w:bCs/>
          <w:spacing w:val="-7"/>
        </w:rPr>
        <w:t xml:space="preserve">муниципального </w:t>
      </w:r>
      <w:r w:rsidRPr="008F0AB2">
        <w:rPr>
          <w:bCs/>
          <w:spacing w:val="-7"/>
        </w:rPr>
        <w:t>района.</w:t>
      </w:r>
    </w:p>
    <w:p w:rsidR="00ED26A9" w:rsidRPr="008F0AB2" w:rsidRDefault="00ED26A9" w:rsidP="00ED26A9">
      <w:pPr>
        <w:pStyle w:val="4"/>
        <w:spacing w:before="0"/>
        <w:ind w:firstLine="539"/>
        <w:jc w:val="both"/>
        <w:rPr>
          <w:b w:val="0"/>
          <w:sz w:val="24"/>
          <w:szCs w:val="24"/>
        </w:rPr>
      </w:pPr>
      <w:r w:rsidRPr="008F0AB2">
        <w:rPr>
          <w:b w:val="0"/>
          <w:spacing w:val="-6"/>
          <w:sz w:val="24"/>
          <w:szCs w:val="24"/>
        </w:rPr>
        <w:t xml:space="preserve">  Конкурсная комиссия является коллегиальным органом при</w:t>
      </w:r>
      <w:r w:rsidRPr="008F0AB2">
        <w:rPr>
          <w:b w:val="0"/>
          <w:spacing w:val="-6"/>
          <w:sz w:val="24"/>
          <w:szCs w:val="24"/>
        </w:rPr>
        <w:br/>
      </w:r>
      <w:r w:rsidRPr="008F0AB2">
        <w:rPr>
          <w:b w:val="0"/>
          <w:spacing w:val="-2"/>
          <w:sz w:val="24"/>
          <w:szCs w:val="24"/>
        </w:rPr>
        <w:t>администрации Таштагольского</w:t>
      </w:r>
      <w:r w:rsidR="00A522EA">
        <w:rPr>
          <w:b w:val="0"/>
          <w:spacing w:val="-2"/>
          <w:sz w:val="24"/>
          <w:szCs w:val="24"/>
        </w:rPr>
        <w:t xml:space="preserve"> муниципального</w:t>
      </w:r>
      <w:r w:rsidRPr="008F0AB2">
        <w:rPr>
          <w:b w:val="0"/>
          <w:spacing w:val="-2"/>
          <w:sz w:val="24"/>
          <w:szCs w:val="24"/>
        </w:rPr>
        <w:t xml:space="preserve"> района и осуществляет конкурсный </w:t>
      </w:r>
      <w:r w:rsidRPr="008F0AB2">
        <w:rPr>
          <w:b w:val="0"/>
          <w:spacing w:val="-5"/>
          <w:sz w:val="24"/>
          <w:szCs w:val="24"/>
        </w:rPr>
        <w:t xml:space="preserve">отбор субъектов малого и среднего предпринимательства в целях оказания </w:t>
      </w:r>
      <w:r w:rsidRPr="008F0AB2">
        <w:rPr>
          <w:b w:val="0"/>
          <w:spacing w:val="-6"/>
          <w:sz w:val="24"/>
          <w:szCs w:val="24"/>
        </w:rPr>
        <w:t xml:space="preserve">поддержки по мероприятиям муниципальной целевой программы </w:t>
      </w:r>
      <w:r w:rsidRPr="008F0AB2">
        <w:rPr>
          <w:b w:val="0"/>
          <w:sz w:val="24"/>
          <w:szCs w:val="24"/>
        </w:rPr>
        <w:t xml:space="preserve"> «Поддержка малого и среднего предпринимательства» на 201</w:t>
      </w:r>
      <w:r>
        <w:rPr>
          <w:b w:val="0"/>
          <w:sz w:val="24"/>
          <w:szCs w:val="24"/>
        </w:rPr>
        <w:t>3</w:t>
      </w:r>
      <w:r w:rsidRPr="008F0AB2">
        <w:rPr>
          <w:b w:val="0"/>
          <w:sz w:val="24"/>
          <w:szCs w:val="24"/>
        </w:rPr>
        <w:t>-201</w:t>
      </w:r>
      <w:r>
        <w:rPr>
          <w:b w:val="0"/>
          <w:sz w:val="24"/>
          <w:szCs w:val="24"/>
        </w:rPr>
        <w:t>5</w:t>
      </w:r>
      <w:r w:rsidRPr="008F0AB2">
        <w:rPr>
          <w:b w:val="0"/>
          <w:sz w:val="24"/>
          <w:szCs w:val="24"/>
        </w:rPr>
        <w:t xml:space="preserve"> годы»:</w:t>
      </w:r>
    </w:p>
    <w:p w:rsidR="00ED26A9" w:rsidRPr="008F0AB2" w:rsidRDefault="00ED26A9" w:rsidP="00ED26A9">
      <w:pPr>
        <w:widowControl w:val="0"/>
        <w:shd w:val="clear" w:color="auto" w:fill="FFFFFF"/>
        <w:tabs>
          <w:tab w:val="left" w:pos="1061"/>
        </w:tabs>
        <w:autoSpaceDE w:val="0"/>
        <w:autoSpaceDN w:val="0"/>
        <w:adjustRightInd w:val="0"/>
        <w:ind w:right="17" w:firstLine="539"/>
        <w:jc w:val="both"/>
        <w:rPr>
          <w:spacing w:val="-14"/>
        </w:rPr>
      </w:pPr>
      <w:r w:rsidRPr="008F0AB2">
        <w:rPr>
          <w:spacing w:val="-3"/>
        </w:rPr>
        <w:t xml:space="preserve">2.Критерии конкурсного отбора, номинации конкурсного отбора, </w:t>
      </w:r>
      <w:r w:rsidRPr="008F0AB2">
        <w:t xml:space="preserve">формы представляемых на конкурсный отбор документов и иная </w:t>
      </w:r>
      <w:r w:rsidRPr="008F0AB2">
        <w:rPr>
          <w:spacing w:val="-7"/>
        </w:rPr>
        <w:t>информация, относящаяся к конкурсному отбору, содержится в конкурсной документации, которая утверждается председателем конкурсной комиссии.</w:t>
      </w:r>
    </w:p>
    <w:p w:rsidR="00ED26A9" w:rsidRPr="008F0AB2" w:rsidRDefault="00ED26A9" w:rsidP="00ED26A9">
      <w:pPr>
        <w:shd w:val="clear" w:color="auto" w:fill="FFFFFF"/>
        <w:tabs>
          <w:tab w:val="left" w:pos="1128"/>
        </w:tabs>
        <w:ind w:left="24" w:firstLine="672"/>
        <w:jc w:val="both"/>
        <w:rPr>
          <w:spacing w:val="-7"/>
        </w:rPr>
      </w:pPr>
      <w:r w:rsidRPr="008F0AB2">
        <w:rPr>
          <w:spacing w:val="-20"/>
        </w:rPr>
        <w:t>3.</w:t>
      </w:r>
      <w:r w:rsidRPr="008F0AB2">
        <w:tab/>
      </w:r>
      <w:r w:rsidRPr="008F0AB2">
        <w:rPr>
          <w:spacing w:val="-7"/>
        </w:rPr>
        <w:t>Информация о проведении конкурсного отбора публикуется</w:t>
      </w:r>
      <w:r w:rsidRPr="008F0AB2">
        <w:rPr>
          <w:spacing w:val="-7"/>
        </w:rPr>
        <w:br/>
      </w:r>
      <w:r w:rsidRPr="008F0AB2">
        <w:rPr>
          <w:spacing w:val="-4"/>
        </w:rPr>
        <w:t xml:space="preserve">Администрацией района в средствах массовой информации, а также с </w:t>
      </w:r>
      <w:r w:rsidRPr="008F0AB2">
        <w:rPr>
          <w:spacing w:val="-7"/>
        </w:rPr>
        <w:t>приложением конкурсной</w:t>
      </w:r>
      <w:r>
        <w:rPr>
          <w:spacing w:val="-7"/>
        </w:rPr>
        <w:t xml:space="preserve"> </w:t>
      </w:r>
      <w:r w:rsidRPr="008F0AB2">
        <w:rPr>
          <w:spacing w:val="-7"/>
        </w:rPr>
        <w:t>документации</w:t>
      </w:r>
      <w:r>
        <w:rPr>
          <w:spacing w:val="-7"/>
        </w:rPr>
        <w:t xml:space="preserve"> </w:t>
      </w:r>
      <w:r w:rsidRPr="008F0AB2">
        <w:rPr>
          <w:spacing w:val="-7"/>
        </w:rPr>
        <w:t>размещается</w:t>
      </w:r>
      <w:r>
        <w:rPr>
          <w:spacing w:val="-7"/>
        </w:rPr>
        <w:t xml:space="preserve"> </w:t>
      </w:r>
      <w:r w:rsidRPr="008F0AB2">
        <w:rPr>
          <w:spacing w:val="-7"/>
        </w:rPr>
        <w:t>на</w:t>
      </w:r>
      <w:r>
        <w:rPr>
          <w:spacing w:val="-7"/>
        </w:rPr>
        <w:t xml:space="preserve"> </w:t>
      </w:r>
      <w:r w:rsidRPr="008F0AB2">
        <w:rPr>
          <w:spacing w:val="-8"/>
        </w:rPr>
        <w:t xml:space="preserve">официальном </w:t>
      </w:r>
      <w:r>
        <w:rPr>
          <w:spacing w:val="-8"/>
        </w:rPr>
        <w:t xml:space="preserve"> </w:t>
      </w:r>
      <w:r w:rsidRPr="008F0AB2">
        <w:rPr>
          <w:spacing w:val="-8"/>
        </w:rPr>
        <w:t xml:space="preserve">сайте Администрации Таштагольского муниципального района  не менее чем за </w:t>
      </w:r>
      <w:r w:rsidRPr="008F0AB2">
        <w:rPr>
          <w:spacing w:val="-7"/>
        </w:rPr>
        <w:t>5 дней до даты начала приема конкурсной документации.</w:t>
      </w:r>
    </w:p>
    <w:p w:rsidR="00ED26A9" w:rsidRDefault="00ED26A9" w:rsidP="00ED26A9">
      <w:pPr>
        <w:shd w:val="clear" w:color="auto" w:fill="FFFFFF"/>
        <w:tabs>
          <w:tab w:val="left" w:pos="998"/>
        </w:tabs>
        <w:ind w:firstLine="667"/>
        <w:jc w:val="both"/>
      </w:pPr>
      <w:r w:rsidRPr="008F0AB2">
        <w:rPr>
          <w:spacing w:val="-17"/>
        </w:rPr>
        <w:t>4.</w:t>
      </w:r>
      <w:r w:rsidRPr="008F0AB2">
        <w:tab/>
      </w:r>
      <w:r w:rsidRPr="008F0AB2">
        <w:rPr>
          <w:spacing w:val="-5"/>
        </w:rPr>
        <w:t>Комиссия осуществляет прием заявлений от субъектов малого и</w:t>
      </w:r>
      <w:r w:rsidRPr="008F0AB2">
        <w:rPr>
          <w:spacing w:val="-5"/>
        </w:rPr>
        <w:br/>
      </w:r>
      <w:r w:rsidRPr="008F0AB2">
        <w:rPr>
          <w:spacing w:val="-1"/>
        </w:rPr>
        <w:t>среднего предпринимательства для участия в конкурсном отборе. Срок</w:t>
      </w:r>
      <w:r w:rsidRPr="008F0AB2">
        <w:rPr>
          <w:spacing w:val="-1"/>
        </w:rPr>
        <w:br/>
      </w:r>
      <w:r w:rsidRPr="008F0AB2">
        <w:t>приема конкурсной документации составляет 30 дней.</w:t>
      </w:r>
      <w:r>
        <w:t xml:space="preserve"> Администрация имеет право продлить прием документов на срок не более 30 календарных дней в связи с недостаточным количеством участников на основании постановления Администрации Таштагольского муниципального района.</w:t>
      </w:r>
    </w:p>
    <w:p w:rsidR="00ED26A9" w:rsidRPr="008F0AB2" w:rsidRDefault="00ED26A9" w:rsidP="00ED26A9">
      <w:pPr>
        <w:shd w:val="clear" w:color="auto" w:fill="FFFFFF"/>
        <w:tabs>
          <w:tab w:val="left" w:pos="998"/>
        </w:tabs>
        <w:ind w:firstLine="667"/>
        <w:jc w:val="both"/>
      </w:pPr>
      <w:r w:rsidRPr="008F0AB2">
        <w:t xml:space="preserve"> Заявления,</w:t>
      </w:r>
      <w:r w:rsidR="00153B09">
        <w:t xml:space="preserve"> </w:t>
      </w:r>
      <w:r w:rsidRPr="008F0AB2">
        <w:rPr>
          <w:spacing w:val="-7"/>
        </w:rPr>
        <w:t>поступившие после установленного срока, не рассматриваются.</w:t>
      </w:r>
    </w:p>
    <w:p w:rsidR="00ED26A9" w:rsidRPr="008F0AB2" w:rsidRDefault="00ED26A9" w:rsidP="00ED26A9">
      <w:pPr>
        <w:widowControl w:val="0"/>
        <w:shd w:val="clear" w:color="auto" w:fill="FFFFFF"/>
        <w:tabs>
          <w:tab w:val="left" w:pos="1046"/>
        </w:tabs>
        <w:autoSpaceDE w:val="0"/>
        <w:autoSpaceDN w:val="0"/>
        <w:adjustRightInd w:val="0"/>
        <w:spacing w:line="307" w:lineRule="exact"/>
        <w:ind w:firstLine="540"/>
        <w:jc w:val="both"/>
        <w:rPr>
          <w:spacing w:val="-19"/>
        </w:rPr>
      </w:pPr>
      <w:r w:rsidRPr="008F0AB2">
        <w:rPr>
          <w:spacing w:val="-2"/>
        </w:rPr>
        <w:t xml:space="preserve">5.Секретарь комиссии направляет извещение о дате и времени </w:t>
      </w:r>
      <w:r w:rsidRPr="008F0AB2">
        <w:t xml:space="preserve">проведения заседания конкурсной комиссии с приложением сводной </w:t>
      </w:r>
      <w:r w:rsidRPr="008F0AB2">
        <w:rPr>
          <w:spacing w:val="-5"/>
        </w:rPr>
        <w:t xml:space="preserve">таблицы заявок всем членам конкурсной комиссии в срок не позднее 3 дней </w:t>
      </w:r>
      <w:r w:rsidRPr="008F0AB2">
        <w:t>до дня проведения заседания.</w:t>
      </w:r>
    </w:p>
    <w:p w:rsidR="00ED26A9" w:rsidRPr="008F0AB2" w:rsidRDefault="00ED26A9" w:rsidP="00ED26A9">
      <w:pPr>
        <w:widowControl w:val="0"/>
        <w:shd w:val="clear" w:color="auto" w:fill="FFFFFF"/>
        <w:tabs>
          <w:tab w:val="left" w:pos="1046"/>
        </w:tabs>
        <w:autoSpaceDE w:val="0"/>
        <w:autoSpaceDN w:val="0"/>
        <w:adjustRightInd w:val="0"/>
        <w:spacing w:line="307" w:lineRule="exact"/>
        <w:ind w:firstLine="540"/>
        <w:jc w:val="both"/>
        <w:rPr>
          <w:spacing w:val="-19"/>
        </w:rPr>
      </w:pPr>
      <w:r w:rsidRPr="008F0AB2">
        <w:rPr>
          <w:spacing w:val="-19"/>
        </w:rPr>
        <w:t xml:space="preserve">6. </w:t>
      </w:r>
      <w:r w:rsidRPr="008F0AB2">
        <w:rPr>
          <w:spacing w:val="-6"/>
        </w:rPr>
        <w:t xml:space="preserve">Заседания конкурсной комиссии проводит председатель, а в его </w:t>
      </w:r>
      <w:r w:rsidRPr="008F0AB2">
        <w:t xml:space="preserve">отсутствие - заместитель председателя конкурсной комиссии. </w:t>
      </w:r>
      <w:r w:rsidRPr="008F0AB2">
        <w:rPr>
          <w:spacing w:val="-4"/>
        </w:rPr>
        <w:t xml:space="preserve">Конкурсная комиссия заслушивает заключения по каждому участнику </w:t>
      </w:r>
      <w:r w:rsidRPr="008F0AB2">
        <w:rPr>
          <w:spacing w:val="-1"/>
        </w:rPr>
        <w:t xml:space="preserve">конкурсного отбора, производит оценку и сопоставление поступивших </w:t>
      </w:r>
      <w:r w:rsidRPr="008F0AB2">
        <w:rPr>
          <w:spacing w:val="-4"/>
        </w:rPr>
        <w:t xml:space="preserve">заявок, заполняет листы голосования по каждому участнику, принимает </w:t>
      </w:r>
      <w:r w:rsidRPr="008F0AB2">
        <w:rPr>
          <w:spacing w:val="-6"/>
        </w:rPr>
        <w:t xml:space="preserve">решение о победителях конкурсного отбора, а также рассматривает иные </w:t>
      </w:r>
      <w:r w:rsidRPr="008F0AB2">
        <w:t>вопросы, относящиеся к конкурсному отбору.</w:t>
      </w:r>
    </w:p>
    <w:p w:rsidR="00ED26A9" w:rsidRPr="008F0AB2" w:rsidRDefault="00ED26A9" w:rsidP="00ED26A9">
      <w:pPr>
        <w:shd w:val="clear" w:color="auto" w:fill="FFFFFF"/>
        <w:tabs>
          <w:tab w:val="left" w:pos="1325"/>
        </w:tabs>
        <w:spacing w:line="307" w:lineRule="exact"/>
        <w:ind w:left="38" w:firstLine="686"/>
        <w:jc w:val="both"/>
      </w:pPr>
      <w:r w:rsidRPr="008F0AB2">
        <w:rPr>
          <w:spacing w:val="-18"/>
        </w:rPr>
        <w:t>7.</w:t>
      </w:r>
      <w:r>
        <w:rPr>
          <w:spacing w:val="-18"/>
        </w:rPr>
        <w:t xml:space="preserve"> </w:t>
      </w:r>
      <w:r w:rsidRPr="008F0AB2">
        <w:t>Участники конкурсного отбора или их уполномоченные</w:t>
      </w:r>
      <w:r w:rsidRPr="008F0AB2">
        <w:br/>
      </w:r>
      <w:r w:rsidRPr="008F0AB2">
        <w:rPr>
          <w:spacing w:val="-7"/>
        </w:rPr>
        <w:t>представители не могут присутствовать на заседаниях конкурсной комиссии,</w:t>
      </w:r>
      <w:r w:rsidRPr="008F0AB2">
        <w:rPr>
          <w:spacing w:val="-7"/>
        </w:rPr>
        <w:br/>
      </w:r>
      <w:r w:rsidRPr="008F0AB2">
        <w:rPr>
          <w:spacing w:val="-6"/>
        </w:rPr>
        <w:t>за исключением случаев, когда условия проведения конкурсного отбора</w:t>
      </w:r>
      <w:r w:rsidRPr="008F0AB2">
        <w:rPr>
          <w:spacing w:val="-6"/>
        </w:rPr>
        <w:br/>
      </w:r>
      <w:r w:rsidRPr="008F0AB2">
        <w:t>предусматривают привлечение участников конкурсного отбора для</w:t>
      </w:r>
      <w:r w:rsidRPr="008F0AB2">
        <w:br/>
        <w:t>пояснений.</w:t>
      </w:r>
    </w:p>
    <w:p w:rsidR="00ED26A9" w:rsidRPr="008F0AB2" w:rsidRDefault="00ED26A9" w:rsidP="00ED26A9">
      <w:pPr>
        <w:shd w:val="clear" w:color="auto" w:fill="FFFFFF"/>
        <w:tabs>
          <w:tab w:val="left" w:pos="1152"/>
        </w:tabs>
        <w:spacing w:before="5" w:line="307" w:lineRule="exact"/>
        <w:ind w:left="53" w:firstLine="686"/>
        <w:jc w:val="both"/>
      </w:pPr>
      <w:r w:rsidRPr="008F0AB2">
        <w:lastRenderedPageBreak/>
        <w:t xml:space="preserve">8. </w:t>
      </w:r>
      <w:r w:rsidRPr="008F0AB2">
        <w:rPr>
          <w:spacing w:val="-6"/>
        </w:rPr>
        <w:t>Конкурсная комиссия принимает решение, если на ее заседании</w:t>
      </w:r>
      <w:r w:rsidRPr="008F0AB2">
        <w:rPr>
          <w:spacing w:val="-6"/>
        </w:rPr>
        <w:br/>
        <w:t>присутствует не менее половины от общего количества ее членов. Решение</w:t>
      </w:r>
      <w:r w:rsidRPr="008F0AB2">
        <w:rPr>
          <w:spacing w:val="-6"/>
        </w:rPr>
        <w:br/>
        <w:t>конкурсной комиссии о признании победителем по каждому участнику</w:t>
      </w:r>
      <w:r w:rsidRPr="008F0AB2">
        <w:rPr>
          <w:spacing w:val="-6"/>
        </w:rPr>
        <w:br/>
        <w:t>конкурсного отбора считается принятым, если за него проголосовало более</w:t>
      </w:r>
      <w:r w:rsidRPr="008F0AB2">
        <w:rPr>
          <w:spacing w:val="-6"/>
        </w:rPr>
        <w:br/>
      </w:r>
      <w:r w:rsidRPr="008F0AB2">
        <w:rPr>
          <w:spacing w:val="-5"/>
        </w:rPr>
        <w:t>половины присутствующих на заседании членов конкурсной комиссии. В</w:t>
      </w:r>
      <w:r w:rsidRPr="008F0AB2">
        <w:rPr>
          <w:spacing w:val="-5"/>
        </w:rPr>
        <w:br/>
      </w:r>
      <w:r w:rsidRPr="008F0AB2">
        <w:t>случае равенства голосов голос председательствующего на заседании</w:t>
      </w:r>
      <w:r w:rsidRPr="008F0AB2">
        <w:br/>
        <w:t>является решающим.</w:t>
      </w:r>
    </w:p>
    <w:p w:rsidR="00ED26A9" w:rsidRPr="008F0AB2" w:rsidRDefault="00ED26A9" w:rsidP="00ED26A9">
      <w:pPr>
        <w:shd w:val="clear" w:color="auto" w:fill="FFFFFF"/>
        <w:spacing w:line="307" w:lineRule="exact"/>
        <w:ind w:left="62" w:firstLine="658"/>
        <w:jc w:val="both"/>
      </w:pPr>
      <w:r w:rsidRPr="008F0AB2">
        <w:rPr>
          <w:spacing w:val="-3"/>
        </w:rPr>
        <w:t xml:space="preserve">Решение конкурсной комиссии должно быть вынесено в течение </w:t>
      </w:r>
      <w:r w:rsidR="003302B0">
        <w:rPr>
          <w:spacing w:val="-3"/>
        </w:rPr>
        <w:t>6</w:t>
      </w:r>
      <w:r w:rsidRPr="008F0AB2">
        <w:rPr>
          <w:spacing w:val="-3"/>
        </w:rPr>
        <w:t xml:space="preserve">0 </w:t>
      </w:r>
      <w:r w:rsidRPr="008F0AB2">
        <w:rPr>
          <w:spacing w:val="-7"/>
        </w:rPr>
        <w:t>дней со дня окончания приема конкурсной документации.</w:t>
      </w:r>
    </w:p>
    <w:p w:rsidR="00ED26A9" w:rsidRPr="008F0AB2" w:rsidRDefault="00ED26A9" w:rsidP="00ED26A9">
      <w:pPr>
        <w:shd w:val="clear" w:color="auto" w:fill="FFFFFF"/>
        <w:spacing w:line="307" w:lineRule="exact"/>
        <w:ind w:left="67" w:firstLine="473"/>
        <w:jc w:val="both"/>
      </w:pPr>
      <w:r w:rsidRPr="008F0AB2">
        <w:rPr>
          <w:spacing w:val="-21"/>
        </w:rPr>
        <w:t>9.</w:t>
      </w:r>
      <w:r w:rsidRPr="008F0AB2">
        <w:rPr>
          <w:spacing w:val="-7"/>
        </w:rPr>
        <w:t xml:space="preserve"> Решение конкурсной комиссии оформляется </w:t>
      </w:r>
      <w:r>
        <w:rPr>
          <w:spacing w:val="-7"/>
        </w:rPr>
        <w:t xml:space="preserve"> </w:t>
      </w:r>
      <w:r w:rsidRPr="008F0AB2">
        <w:rPr>
          <w:spacing w:val="-7"/>
        </w:rPr>
        <w:t xml:space="preserve">в форме протокола, к которому прилагается лист голосования членов конкурсной комиссии по </w:t>
      </w:r>
      <w:r>
        <w:rPr>
          <w:spacing w:val="-7"/>
        </w:rPr>
        <w:t>к</w:t>
      </w:r>
      <w:r w:rsidRPr="008F0AB2">
        <w:rPr>
          <w:spacing w:val="-7"/>
        </w:rPr>
        <w:t>ажд</w:t>
      </w:r>
      <w:r>
        <w:rPr>
          <w:spacing w:val="-7"/>
        </w:rPr>
        <w:t>ом</w:t>
      </w:r>
      <w:r w:rsidRPr="008F0AB2">
        <w:rPr>
          <w:spacing w:val="-7"/>
        </w:rPr>
        <w:t>у участнику конкурсного отбора.</w:t>
      </w:r>
    </w:p>
    <w:p w:rsidR="00ED26A9" w:rsidRPr="008F0AB2" w:rsidRDefault="00ED26A9" w:rsidP="00ED26A9">
      <w:pPr>
        <w:shd w:val="clear" w:color="auto" w:fill="FFFFFF"/>
        <w:spacing w:line="307" w:lineRule="exact"/>
        <w:ind w:left="77" w:firstLine="643"/>
        <w:jc w:val="both"/>
      </w:pPr>
      <w:r w:rsidRPr="008F0AB2">
        <w:rPr>
          <w:spacing w:val="-7"/>
        </w:rPr>
        <w:t xml:space="preserve">Протокол подписывается председателем конкурсной комиссии, а в его отсутствие - заместителем председателя конкурсной комиссии,  секретарем </w:t>
      </w:r>
      <w:r w:rsidR="003B7991">
        <w:t xml:space="preserve">конкурсной комиссии и членами конкурсной комиссии присутствующих на заседании. </w:t>
      </w:r>
    </w:p>
    <w:p w:rsidR="00ED26A9" w:rsidRPr="008F0AB2" w:rsidRDefault="00ED26A9" w:rsidP="00ED26A9">
      <w:pPr>
        <w:ind w:firstLine="540"/>
        <w:jc w:val="both"/>
      </w:pPr>
      <w:r w:rsidRPr="008F0AB2">
        <w:rPr>
          <w:spacing w:val="-20"/>
        </w:rPr>
        <w:t>10.</w:t>
      </w:r>
      <w:r w:rsidRPr="008F0AB2">
        <w:rPr>
          <w:spacing w:val="-3"/>
        </w:rPr>
        <w:t xml:space="preserve"> Конкурсный отбор признается несостоявшимся, если все</w:t>
      </w:r>
      <w:r w:rsidRPr="008F0AB2">
        <w:rPr>
          <w:spacing w:val="-3"/>
        </w:rPr>
        <w:br/>
      </w:r>
      <w:r w:rsidRPr="008F0AB2">
        <w:t>представленные заявки не соответствуют установленным требованиям.</w:t>
      </w:r>
      <w:r w:rsidRPr="008F0AB2">
        <w:br/>
      </w:r>
      <w:r w:rsidRPr="008F0AB2">
        <w:rPr>
          <w:spacing w:val="-3"/>
        </w:rPr>
        <w:t>В случае если конкурсный отбор признан несостоявшимся, конкурсная</w:t>
      </w:r>
      <w:r w:rsidRPr="008F0AB2">
        <w:rPr>
          <w:spacing w:val="-3"/>
        </w:rPr>
        <w:br/>
      </w:r>
      <w:r w:rsidRPr="008F0AB2">
        <w:rPr>
          <w:spacing w:val="-7"/>
        </w:rPr>
        <w:t>комиссия может повторно провести конкурсный отбор по тому же предмету</w:t>
      </w:r>
      <w:r w:rsidR="003B7991">
        <w:rPr>
          <w:spacing w:val="-7"/>
        </w:rPr>
        <w:t>.</w:t>
      </w:r>
    </w:p>
    <w:p w:rsidR="00ED26A9" w:rsidRPr="008F0AB2" w:rsidRDefault="00ED26A9" w:rsidP="00ED26A9">
      <w:pPr>
        <w:ind w:firstLine="540"/>
        <w:jc w:val="both"/>
      </w:pPr>
      <w:r w:rsidRPr="008F0AB2">
        <w:t xml:space="preserve">11. </w:t>
      </w:r>
      <w:r w:rsidRPr="008F0AB2">
        <w:rPr>
          <w:spacing w:val="-6"/>
        </w:rPr>
        <w:t>На основании протокола конкурсной комиссии готовится проект распоряжения  Главы</w:t>
      </w:r>
      <w:r w:rsidRPr="008F0AB2">
        <w:rPr>
          <w:rFonts w:ascii="Arial" w:hAnsi="Arial" w:cs="Arial"/>
        </w:rPr>
        <w:tab/>
      </w:r>
      <w:r w:rsidRPr="008F0AB2">
        <w:t>администрации Таштагольского</w:t>
      </w:r>
      <w:r w:rsidRPr="008F0AB2">
        <w:rPr>
          <w:rFonts w:ascii="Arial" w:hAnsi="Arial" w:cs="Arial"/>
        </w:rPr>
        <w:t xml:space="preserve"> </w:t>
      </w:r>
      <w:r w:rsidRPr="008F0AB2">
        <w:t>муниципального</w:t>
      </w:r>
      <w:r w:rsidRPr="008F0AB2">
        <w:rPr>
          <w:rFonts w:ascii="Arial" w:hAnsi="Arial" w:cs="Arial"/>
        </w:rPr>
        <w:t xml:space="preserve"> </w:t>
      </w:r>
      <w:r w:rsidRPr="008F0AB2">
        <w:t>района о финансировании победителей конкурсного отбора.</w:t>
      </w:r>
    </w:p>
    <w:p w:rsidR="00ED26A9" w:rsidRPr="008F0AB2" w:rsidRDefault="00ED26A9" w:rsidP="00ED26A9">
      <w:pPr>
        <w:widowControl w:val="0"/>
        <w:shd w:val="clear" w:color="auto" w:fill="FFFFFF"/>
        <w:tabs>
          <w:tab w:val="left" w:pos="1109"/>
        </w:tabs>
        <w:autoSpaceDE w:val="0"/>
        <w:autoSpaceDN w:val="0"/>
        <w:adjustRightInd w:val="0"/>
        <w:spacing w:line="302" w:lineRule="exact"/>
        <w:ind w:right="10" w:firstLine="540"/>
        <w:jc w:val="both"/>
        <w:rPr>
          <w:spacing w:val="-5"/>
        </w:rPr>
      </w:pPr>
      <w:r w:rsidRPr="008F0AB2">
        <w:rPr>
          <w:spacing w:val="-5"/>
        </w:rPr>
        <w:t xml:space="preserve">13. В срок не позднее 10 дней со дня принятия решения конкурсной </w:t>
      </w:r>
      <w:r w:rsidRPr="008F0AB2">
        <w:rPr>
          <w:spacing w:val="-7"/>
        </w:rPr>
        <w:t xml:space="preserve">комиссией победителям конкурсного отбора направляются письменные </w:t>
      </w:r>
      <w:r w:rsidRPr="008F0AB2">
        <w:rPr>
          <w:spacing w:val="-6"/>
        </w:rPr>
        <w:t xml:space="preserve">уведомления с указанием срока прибытия для заключения договора о </w:t>
      </w:r>
      <w:r w:rsidRPr="008F0AB2">
        <w:t>финансировании.</w:t>
      </w:r>
    </w:p>
    <w:p w:rsidR="00ED26A9" w:rsidRPr="008F0AB2" w:rsidRDefault="00ED26A9" w:rsidP="00ED26A9">
      <w:pPr>
        <w:shd w:val="clear" w:color="auto" w:fill="FFFFFF"/>
        <w:tabs>
          <w:tab w:val="left" w:pos="1200"/>
        </w:tabs>
        <w:spacing w:before="5" w:line="302" w:lineRule="exact"/>
        <w:ind w:left="19" w:right="5"/>
        <w:jc w:val="both"/>
      </w:pPr>
      <w:r w:rsidRPr="008F0AB2">
        <w:rPr>
          <w:spacing w:val="-20"/>
        </w:rPr>
        <w:t xml:space="preserve">          14.</w:t>
      </w:r>
      <w:r w:rsidRPr="008F0AB2">
        <w:rPr>
          <w:spacing w:val="-5"/>
        </w:rPr>
        <w:t xml:space="preserve"> По письменному запросу участников конкурсного отбора, не</w:t>
      </w:r>
      <w:r w:rsidRPr="008F0AB2">
        <w:rPr>
          <w:spacing w:val="-5"/>
        </w:rPr>
        <w:br/>
      </w:r>
      <w:r w:rsidRPr="008F0AB2">
        <w:rPr>
          <w:spacing w:val="-6"/>
        </w:rPr>
        <w:t>признанных победителями, в срок не позднее 10 дней со дня поступления</w:t>
      </w:r>
      <w:r w:rsidRPr="008F0AB2">
        <w:rPr>
          <w:spacing w:val="-6"/>
        </w:rPr>
        <w:br/>
      </w:r>
      <w:r w:rsidRPr="008F0AB2">
        <w:rPr>
          <w:spacing w:val="-7"/>
        </w:rPr>
        <w:t>письменного запроса направляется ответ заявителю с обоснованием причины</w:t>
      </w:r>
      <w:r w:rsidRPr="008F0AB2">
        <w:rPr>
          <w:spacing w:val="-7"/>
        </w:rPr>
        <w:br/>
      </w:r>
      <w:r w:rsidRPr="008F0AB2">
        <w:t>отклонения конкурсной заявки.</w:t>
      </w:r>
    </w:p>
    <w:p w:rsidR="00ED26A9" w:rsidRPr="008F0AB2" w:rsidRDefault="00ED26A9" w:rsidP="00ED26A9"/>
    <w:p w:rsidR="00ED26A9" w:rsidRPr="008F0AB2" w:rsidRDefault="00ED26A9" w:rsidP="00ED26A9"/>
    <w:p w:rsidR="00ED26A9" w:rsidRDefault="00ED26A9"/>
    <w:sectPr w:rsidR="00ED26A9" w:rsidSect="00136880">
      <w:footerReference w:type="even" r:id="rId9"/>
      <w:footerReference w:type="default" r:id="rId10"/>
      <w:pgSz w:w="11906" w:h="16838"/>
      <w:pgMar w:top="360" w:right="850" w:bottom="36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835" w:rsidRDefault="005E3835">
      <w:r>
        <w:separator/>
      </w:r>
    </w:p>
  </w:endnote>
  <w:endnote w:type="continuationSeparator" w:id="0">
    <w:p w:rsidR="005E3835" w:rsidRDefault="005E38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880" w:rsidRDefault="00136880" w:rsidP="0013688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36880" w:rsidRDefault="00136880" w:rsidP="00136880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880" w:rsidRDefault="00136880" w:rsidP="00136880">
    <w:pPr>
      <w:pStyle w:val="a3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835" w:rsidRDefault="005E3835">
      <w:r>
        <w:separator/>
      </w:r>
    </w:p>
  </w:footnote>
  <w:footnote w:type="continuationSeparator" w:id="0">
    <w:p w:rsidR="005E3835" w:rsidRDefault="005E38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26A9"/>
    <w:rsid w:val="00136880"/>
    <w:rsid w:val="00153B09"/>
    <w:rsid w:val="00211EC5"/>
    <w:rsid w:val="003302B0"/>
    <w:rsid w:val="003B7991"/>
    <w:rsid w:val="0049468A"/>
    <w:rsid w:val="005140B7"/>
    <w:rsid w:val="005E3835"/>
    <w:rsid w:val="006752F2"/>
    <w:rsid w:val="007245D3"/>
    <w:rsid w:val="00851F8E"/>
    <w:rsid w:val="009F0670"/>
    <w:rsid w:val="00A522EA"/>
    <w:rsid w:val="00D148CD"/>
    <w:rsid w:val="00ED26A9"/>
    <w:rsid w:val="00F10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26A9"/>
    <w:rPr>
      <w:sz w:val="24"/>
      <w:szCs w:val="24"/>
    </w:rPr>
  </w:style>
  <w:style w:type="paragraph" w:styleId="4">
    <w:name w:val="heading 4"/>
    <w:basedOn w:val="a"/>
    <w:next w:val="a"/>
    <w:qFormat/>
    <w:rsid w:val="00ED26A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ED26A9"/>
    <w:pPr>
      <w:tabs>
        <w:tab w:val="center" w:pos="4677"/>
        <w:tab w:val="right" w:pos="9355"/>
      </w:tabs>
    </w:pPr>
    <w:rPr>
      <w:sz w:val="28"/>
    </w:rPr>
  </w:style>
  <w:style w:type="character" w:styleId="a4">
    <w:name w:val="page number"/>
    <w:basedOn w:val="a0"/>
    <w:rsid w:val="00ED26A9"/>
  </w:style>
  <w:style w:type="paragraph" w:styleId="a5">
    <w:name w:val="Balloon Text"/>
    <w:basedOn w:val="a"/>
    <w:semiHidden/>
    <w:rsid w:val="00ED26A9"/>
    <w:rPr>
      <w:rFonts w:ascii="Tahoma" w:hAnsi="Tahoma" w:cs="Tahoma"/>
      <w:sz w:val="16"/>
      <w:szCs w:val="16"/>
    </w:rPr>
  </w:style>
  <w:style w:type="paragraph" w:styleId="a6">
    <w:name w:val="Body Text"/>
    <w:basedOn w:val="a"/>
    <w:rsid w:val="00ED26A9"/>
    <w:pPr>
      <w:jc w:val="both"/>
    </w:pPr>
    <w:rPr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360F5-F2D7-4909-ACF2-69156C96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757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6675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Luda</cp:lastModifiedBy>
  <cp:revision>2</cp:revision>
  <cp:lastPrinted>2013-12-12T09:18:00Z</cp:lastPrinted>
  <dcterms:created xsi:type="dcterms:W3CDTF">2013-12-19T01:47:00Z</dcterms:created>
  <dcterms:modified xsi:type="dcterms:W3CDTF">2013-12-19T01:47:00Z</dcterms:modified>
</cp:coreProperties>
</file>