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10" w:rsidRPr="00F71146" w:rsidRDefault="00F82910" w:rsidP="00F71146">
      <w:pPr>
        <w:suppressAutoHyphens/>
        <w:spacing w:line="360" w:lineRule="auto"/>
        <w:jc w:val="center"/>
        <w:rPr>
          <w:b/>
        </w:rPr>
      </w:pPr>
    </w:p>
    <w:p w:rsidR="007078EC" w:rsidRPr="00F71146" w:rsidRDefault="007078EC" w:rsidP="00F71146">
      <w:pPr>
        <w:suppressAutoHyphens/>
        <w:autoSpaceDE w:val="0"/>
        <w:autoSpaceDN w:val="0"/>
        <w:adjustRightInd w:val="0"/>
        <w:jc w:val="both"/>
      </w:pPr>
      <w:r w:rsidRPr="00F71146">
        <w:t xml:space="preserve">                                                         </w:t>
      </w:r>
      <w:r w:rsidRPr="00F711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9.5pt" fillcolor="window">
            <v:imagedata r:id="rId7" o:title=""/>
          </v:shape>
        </w:pict>
      </w:r>
      <w:r w:rsidRPr="00F71146">
        <w:t xml:space="preserve">                                 </w:t>
      </w:r>
    </w:p>
    <w:p w:rsidR="007078EC" w:rsidRPr="00F71146" w:rsidRDefault="007078EC" w:rsidP="00F71146">
      <w:pPr>
        <w:suppressAutoHyphens/>
        <w:autoSpaceDE w:val="0"/>
        <w:autoSpaceDN w:val="0"/>
        <w:adjustRightInd w:val="0"/>
        <w:jc w:val="both"/>
      </w:pPr>
    </w:p>
    <w:p w:rsidR="006243A2" w:rsidRPr="00CD52F7" w:rsidRDefault="006243A2" w:rsidP="006243A2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CD52F7">
        <w:rPr>
          <w:b/>
        </w:rPr>
        <w:t>КЕМЕРОВСКАЯ ОБЛАСТЬ</w:t>
      </w:r>
    </w:p>
    <w:p w:rsidR="006243A2" w:rsidRPr="00CD52F7" w:rsidRDefault="006243A2" w:rsidP="006243A2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CD52F7">
        <w:rPr>
          <w:b/>
        </w:rPr>
        <w:t>ТАШТАГОЛЬСКИЙ МУНИЦИПАЛЬНЫЙ РАЙОН</w:t>
      </w:r>
    </w:p>
    <w:p w:rsidR="006243A2" w:rsidRDefault="006243A2" w:rsidP="006243A2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6243A2" w:rsidRPr="00CC4BA5" w:rsidRDefault="006243A2" w:rsidP="006243A2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6243A2" w:rsidRPr="00CD52F7" w:rsidRDefault="006243A2" w:rsidP="006243A2">
      <w:pPr>
        <w:pStyle w:val="4"/>
        <w:spacing w:before="360"/>
        <w:rPr>
          <w:bCs w:val="0"/>
          <w:spacing w:val="60"/>
        </w:rPr>
      </w:pPr>
      <w:r w:rsidRPr="00CD52F7">
        <w:rPr>
          <w:bCs w:val="0"/>
          <w:spacing w:val="60"/>
        </w:rPr>
        <w:t xml:space="preserve">                         ПОСТАНОВЛЕНИЕ</w:t>
      </w:r>
    </w:p>
    <w:p w:rsidR="007078EC" w:rsidRDefault="007078EC" w:rsidP="006243A2">
      <w:pPr>
        <w:suppressAutoHyphens/>
        <w:autoSpaceDE w:val="0"/>
        <w:autoSpaceDN w:val="0"/>
        <w:adjustRightInd w:val="0"/>
        <w:spacing w:before="480"/>
      </w:pPr>
      <w:r w:rsidRPr="00F71146">
        <w:t>от «</w:t>
      </w:r>
      <w:r w:rsidR="006243A2">
        <w:t xml:space="preserve">  </w:t>
      </w:r>
      <w:r w:rsidR="0021550C">
        <w:t>15</w:t>
      </w:r>
      <w:r w:rsidR="006243A2">
        <w:t xml:space="preserve">  </w:t>
      </w:r>
      <w:r w:rsidRPr="00F71146">
        <w:t>»</w:t>
      </w:r>
      <w:r w:rsidR="00E826D5" w:rsidRPr="00F71146">
        <w:t xml:space="preserve"> </w:t>
      </w:r>
      <w:r w:rsidR="0021550C">
        <w:t>октября</w:t>
      </w:r>
      <w:r w:rsidR="00DB6406">
        <w:t xml:space="preserve"> </w:t>
      </w:r>
      <w:r w:rsidRPr="00F71146">
        <w:t xml:space="preserve">  20</w:t>
      </w:r>
      <w:r w:rsidR="003464F2">
        <w:t>1</w:t>
      </w:r>
      <w:r w:rsidR="00866AFB">
        <w:t>4</w:t>
      </w:r>
      <w:r w:rsidR="00B7184E">
        <w:t>г. №</w:t>
      </w:r>
      <w:r w:rsidR="0036062B">
        <w:t>_</w:t>
      </w:r>
      <w:r w:rsidR="0021550C">
        <w:t>886-п</w:t>
      </w:r>
      <w:r w:rsidR="0036062B">
        <w:t>_</w:t>
      </w:r>
      <w:r w:rsidR="005C3817">
        <w:t xml:space="preserve"> </w:t>
      </w:r>
    </w:p>
    <w:p w:rsidR="007078EC" w:rsidRPr="00F71146" w:rsidRDefault="007078EC" w:rsidP="00F71146">
      <w:pPr>
        <w:pStyle w:val="Iauiue"/>
        <w:suppressAutoHyphens/>
        <w:jc w:val="center"/>
        <w:rPr>
          <w:b/>
          <w:sz w:val="28"/>
          <w:szCs w:val="28"/>
        </w:rPr>
      </w:pPr>
    </w:p>
    <w:p w:rsidR="00E826D5" w:rsidRPr="00F71146" w:rsidRDefault="00E826D5" w:rsidP="00F71146">
      <w:pPr>
        <w:pStyle w:val="a4"/>
        <w:suppressAutoHyphens/>
        <w:jc w:val="center"/>
        <w:rPr>
          <w:b/>
        </w:rPr>
      </w:pPr>
    </w:p>
    <w:p w:rsidR="00E826D5" w:rsidRPr="00F71146" w:rsidRDefault="00E826D5" w:rsidP="00F71146">
      <w:pPr>
        <w:pStyle w:val="a4"/>
        <w:suppressAutoHyphens/>
        <w:jc w:val="center"/>
        <w:rPr>
          <w:b/>
        </w:rPr>
      </w:pPr>
      <w:r w:rsidRPr="00F71146">
        <w:rPr>
          <w:b/>
        </w:rPr>
        <w:t>Об утверждении муниципальной целевой программы</w:t>
      </w:r>
    </w:p>
    <w:p w:rsidR="00E826D5" w:rsidRPr="00F71146" w:rsidRDefault="00E826D5" w:rsidP="00F71146">
      <w:pPr>
        <w:pStyle w:val="a4"/>
        <w:suppressAutoHyphens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E826D5" w:rsidRPr="00F71146" w:rsidRDefault="00E826D5" w:rsidP="00F71146">
      <w:pPr>
        <w:pStyle w:val="a4"/>
        <w:suppressAutoHyphens/>
        <w:jc w:val="center"/>
        <w:rPr>
          <w:b/>
        </w:rPr>
      </w:pPr>
      <w:r w:rsidRPr="00F71146">
        <w:rPr>
          <w:b/>
        </w:rPr>
        <w:t>составляющим муниципальную казну»</w:t>
      </w:r>
      <w:r w:rsidRPr="00F71146">
        <w:rPr>
          <w:b/>
          <w:bCs w:val="0"/>
        </w:rPr>
        <w:t xml:space="preserve"> </w:t>
      </w:r>
      <w:r w:rsidRPr="00F71146">
        <w:rPr>
          <w:b/>
        </w:rPr>
        <w:t>на 20</w:t>
      </w:r>
      <w:r w:rsidR="001B1A7D">
        <w:rPr>
          <w:b/>
        </w:rPr>
        <w:t>1</w:t>
      </w:r>
      <w:r w:rsidR="00866AFB">
        <w:rPr>
          <w:b/>
        </w:rPr>
        <w:t>5</w:t>
      </w:r>
      <w:r w:rsidRPr="00F71146">
        <w:rPr>
          <w:b/>
        </w:rPr>
        <w:t>-201</w:t>
      </w:r>
      <w:r w:rsidR="00866AFB">
        <w:rPr>
          <w:b/>
        </w:rPr>
        <w:t>7</w:t>
      </w:r>
      <w:r w:rsidRPr="00F71146">
        <w:rPr>
          <w:b/>
        </w:rPr>
        <w:t xml:space="preserve"> г</w:t>
      </w:r>
      <w:r w:rsidRPr="00F71146">
        <w:rPr>
          <w:b/>
        </w:rPr>
        <w:t>о</w:t>
      </w:r>
      <w:r w:rsidRPr="00F71146">
        <w:rPr>
          <w:b/>
        </w:rPr>
        <w:t>ды</w:t>
      </w:r>
    </w:p>
    <w:p w:rsidR="00E826D5" w:rsidRPr="00F71146" w:rsidRDefault="00E826D5" w:rsidP="00F71146">
      <w:pPr>
        <w:pStyle w:val="a4"/>
        <w:suppressAutoHyphens/>
        <w:jc w:val="center"/>
        <w:rPr>
          <w:b/>
        </w:rPr>
      </w:pPr>
    </w:p>
    <w:p w:rsidR="00E826D5" w:rsidRPr="00F71146" w:rsidRDefault="00E826D5" w:rsidP="00F71146">
      <w:pPr>
        <w:pStyle w:val="a4"/>
        <w:suppressAutoHyphens/>
        <w:jc w:val="center"/>
        <w:rPr>
          <w:b/>
        </w:rPr>
      </w:pPr>
    </w:p>
    <w:p w:rsidR="00E826D5" w:rsidRPr="00F71146" w:rsidRDefault="00E826D5" w:rsidP="00F71146">
      <w:pPr>
        <w:pStyle w:val="a4"/>
        <w:suppressAutoHyphens/>
        <w:jc w:val="both"/>
        <w:outlineLvl w:val="0"/>
        <w:rPr>
          <w:b/>
        </w:rPr>
      </w:pPr>
      <w:r w:rsidRPr="00F71146">
        <w:tab/>
        <w:t xml:space="preserve">В целях проведения единой политики в сфере имущественных и земельных отношений, формирования системы управления муниципальным имуществом Таштагольского </w:t>
      </w:r>
      <w:r w:rsidR="00627E6B">
        <w:t xml:space="preserve">муниципального </w:t>
      </w:r>
      <w:r w:rsidRPr="00F71146">
        <w:t>района</w:t>
      </w:r>
      <w:r w:rsidRPr="00F71146">
        <w:rPr>
          <w:b/>
        </w:rPr>
        <w:t>:</w:t>
      </w:r>
    </w:p>
    <w:p w:rsidR="00E826D5" w:rsidRPr="00F71146" w:rsidRDefault="00E826D5" w:rsidP="00F71146">
      <w:pPr>
        <w:pStyle w:val="a4"/>
        <w:suppressAutoHyphens/>
        <w:ind w:firstLine="708"/>
        <w:jc w:val="both"/>
      </w:pPr>
      <w:r w:rsidRPr="00F71146">
        <w:t>1. Утвердить муниципальную целевую программу «Управление и распоряжение муниципальным имуществом, составляющим муниципальную казну»</w:t>
      </w:r>
      <w:r w:rsidRPr="00F71146">
        <w:rPr>
          <w:bCs w:val="0"/>
        </w:rPr>
        <w:t xml:space="preserve"> </w:t>
      </w:r>
      <w:r w:rsidRPr="00F71146">
        <w:t xml:space="preserve"> на 20</w:t>
      </w:r>
      <w:r w:rsidR="001B1A7D">
        <w:t>1</w:t>
      </w:r>
      <w:r w:rsidR="00866AFB">
        <w:t>5</w:t>
      </w:r>
      <w:r w:rsidRPr="00F71146">
        <w:t>-201</w:t>
      </w:r>
      <w:r w:rsidR="00866AFB">
        <w:t>7</w:t>
      </w:r>
      <w:r w:rsidRPr="00F71146">
        <w:t xml:space="preserve"> г</w:t>
      </w:r>
      <w:r w:rsidRPr="00F71146">
        <w:t>о</w:t>
      </w:r>
      <w:r w:rsidRPr="00F71146">
        <w:t>ды, согласно приложению.</w:t>
      </w:r>
    </w:p>
    <w:p w:rsidR="00F85E1C" w:rsidRDefault="00F85E1C" w:rsidP="00F85E1C">
      <w:pPr>
        <w:ind w:firstLine="720"/>
        <w:jc w:val="both"/>
      </w:pPr>
      <w:r w:rsidRPr="00245970">
        <w:rPr>
          <w:snapToGrid w:val="0"/>
        </w:rPr>
        <w:t>2</w:t>
      </w:r>
      <w:r w:rsidRPr="00245970">
        <w:t xml:space="preserve">. </w:t>
      </w:r>
      <w:r>
        <w:t xml:space="preserve">Пресс-секретарю Главы Таштагольского </w:t>
      </w:r>
      <w:r w:rsidR="00CD52F7">
        <w:t xml:space="preserve">муниципального </w:t>
      </w:r>
      <w:r>
        <w:t xml:space="preserve">района </w:t>
      </w:r>
      <w:r w:rsidR="009E6C09">
        <w:t>(</w:t>
      </w:r>
      <w:proofErr w:type="spellStart"/>
      <w:r w:rsidR="009E6C09">
        <w:t>В.Н.Колмыков</w:t>
      </w:r>
      <w:proofErr w:type="spellEnd"/>
      <w:r w:rsidR="009E6C09">
        <w:t xml:space="preserve">)   </w:t>
      </w:r>
      <w:r>
        <w:t>опубликовать н</w:t>
      </w:r>
      <w:r w:rsidRPr="00245970">
        <w:t xml:space="preserve">астоящее </w:t>
      </w:r>
      <w:r>
        <w:t>постановление</w:t>
      </w:r>
      <w:r w:rsidRPr="00245970">
        <w:t xml:space="preserve"> </w:t>
      </w:r>
      <w:r>
        <w:t xml:space="preserve"> в газете «</w:t>
      </w:r>
      <w:proofErr w:type="gramStart"/>
      <w:r>
        <w:t>Кра</w:t>
      </w:r>
      <w:r>
        <w:t>с</w:t>
      </w:r>
      <w:r>
        <w:t>ная</w:t>
      </w:r>
      <w:proofErr w:type="gramEnd"/>
      <w:r>
        <w:t xml:space="preserve"> Шория»</w:t>
      </w:r>
      <w:r w:rsidRPr="00B72F3B">
        <w:t xml:space="preserve"> </w:t>
      </w:r>
      <w:r>
        <w:t>и разместить на официальном сайте администрации Таштагол</w:t>
      </w:r>
      <w:r>
        <w:t>ь</w:t>
      </w:r>
      <w:r>
        <w:t>ского муниципального района в сети инте</w:t>
      </w:r>
      <w:r>
        <w:t>р</w:t>
      </w:r>
      <w:r>
        <w:t>нет.</w:t>
      </w:r>
    </w:p>
    <w:p w:rsidR="00E826D5" w:rsidRPr="00F71146" w:rsidRDefault="00E826D5" w:rsidP="00F71146">
      <w:pPr>
        <w:suppressAutoHyphens/>
        <w:ind w:firstLine="720"/>
        <w:jc w:val="both"/>
      </w:pPr>
      <w:r w:rsidRPr="00F71146">
        <w:t xml:space="preserve">3. </w:t>
      </w:r>
      <w:proofErr w:type="gramStart"/>
      <w:r w:rsidRPr="00F71146">
        <w:t>Контроль за</w:t>
      </w:r>
      <w:proofErr w:type="gramEnd"/>
      <w:r w:rsidRPr="00F71146">
        <w:t xml:space="preserve"> исполнением постановлени</w:t>
      </w:r>
      <w:r w:rsidR="00B60F40">
        <w:t>я</w:t>
      </w:r>
      <w:r w:rsidRPr="00F71146">
        <w:t xml:space="preserve"> возложить на заместителя главы Таштагольского </w:t>
      </w:r>
      <w:r w:rsidR="00CD52F7">
        <w:t xml:space="preserve">муниципального </w:t>
      </w:r>
      <w:r w:rsidRPr="00F71146">
        <w:t xml:space="preserve">района  </w:t>
      </w:r>
      <w:proofErr w:type="spellStart"/>
      <w:r w:rsidR="003B11C7" w:rsidRPr="00F71146">
        <w:t>М.Н.</w:t>
      </w:r>
      <w:r w:rsidRPr="00F71146">
        <w:t>Шульмина</w:t>
      </w:r>
      <w:proofErr w:type="spellEnd"/>
      <w:r w:rsidR="003B11C7">
        <w:t>.</w:t>
      </w:r>
      <w:r w:rsidRPr="00F71146">
        <w:t xml:space="preserve"> </w:t>
      </w:r>
    </w:p>
    <w:p w:rsidR="00C00EAB" w:rsidRDefault="00C00EAB" w:rsidP="00C00EAB">
      <w:pPr>
        <w:pStyle w:val="a4"/>
        <w:suppressAutoHyphens/>
        <w:jc w:val="both"/>
      </w:pPr>
      <w:r>
        <w:t xml:space="preserve">         4.Признать утратившим силу </w:t>
      </w:r>
      <w:r w:rsidR="002D0EF5">
        <w:t>с 01.01.201</w:t>
      </w:r>
      <w:r w:rsidR="00866AFB">
        <w:t>5</w:t>
      </w:r>
      <w:r w:rsidR="002D0EF5">
        <w:t xml:space="preserve">г. </w:t>
      </w:r>
      <w:r>
        <w:t xml:space="preserve">постановление Администрации Таштагольского </w:t>
      </w:r>
      <w:r w:rsidR="007C11AE">
        <w:t xml:space="preserve">муниципального </w:t>
      </w:r>
      <w:r>
        <w:t>района №</w:t>
      </w:r>
      <w:r w:rsidR="00CD52F7">
        <w:t>113</w:t>
      </w:r>
      <w:r w:rsidR="00866AFB">
        <w:t xml:space="preserve">-п от </w:t>
      </w:r>
      <w:r w:rsidR="00CD52F7">
        <w:t>15</w:t>
      </w:r>
      <w:r w:rsidR="00866AFB">
        <w:t>.</w:t>
      </w:r>
      <w:r w:rsidR="00CD52F7">
        <w:t>10</w:t>
      </w:r>
      <w:r w:rsidR="00866AFB">
        <w:t>.</w:t>
      </w:r>
      <w:r>
        <w:t>1</w:t>
      </w:r>
      <w:r w:rsidR="00CD52F7">
        <w:t>3</w:t>
      </w:r>
      <w:r>
        <w:t xml:space="preserve">г. Об утверждении муниципальной целевой программы </w:t>
      </w:r>
      <w:r w:rsidRPr="00C00EAB">
        <w:t>«Управление и распоряжение муниципальным имуществом,</w:t>
      </w:r>
      <w:r>
        <w:t xml:space="preserve"> </w:t>
      </w:r>
      <w:r w:rsidRPr="00C00EAB">
        <w:t>составляющим муниципальную казну»</w:t>
      </w:r>
      <w:r>
        <w:t xml:space="preserve"> на 201</w:t>
      </w:r>
      <w:r w:rsidR="00866AFB">
        <w:t>4</w:t>
      </w:r>
      <w:r>
        <w:t>-201</w:t>
      </w:r>
      <w:r w:rsidR="00866AFB">
        <w:t xml:space="preserve">6 </w:t>
      </w:r>
      <w:r>
        <w:t>годы</w:t>
      </w:r>
      <w:r w:rsidR="002D0EF5">
        <w:t>.</w:t>
      </w:r>
    </w:p>
    <w:p w:rsidR="00E826D5" w:rsidRPr="00F71146" w:rsidRDefault="00E826D5" w:rsidP="00F71146">
      <w:pPr>
        <w:pStyle w:val="a4"/>
        <w:suppressAutoHyphens/>
        <w:jc w:val="both"/>
      </w:pPr>
    </w:p>
    <w:p w:rsidR="007C11AE" w:rsidRPr="007C11AE" w:rsidRDefault="007C11AE" w:rsidP="007C11AE">
      <w:pPr>
        <w:pStyle w:val="a4"/>
        <w:suppressAutoHyphens/>
        <w:ind w:firstLine="708"/>
        <w:jc w:val="both"/>
        <w:rPr>
          <w:snapToGrid w:val="0"/>
        </w:rPr>
      </w:pPr>
      <w:r w:rsidRPr="007C11AE">
        <w:lastRenderedPageBreak/>
        <w:t xml:space="preserve">5. </w:t>
      </w:r>
      <w:r w:rsidRPr="007C11AE">
        <w:rPr>
          <w:snapToGrid w:val="0"/>
        </w:rPr>
        <w:t xml:space="preserve">Настоящее постановление вступает в силу со дня </w:t>
      </w:r>
      <w:r w:rsidR="00A84D0B" w:rsidRPr="007C11AE">
        <w:rPr>
          <w:snapToGrid w:val="0"/>
        </w:rPr>
        <w:t xml:space="preserve">его </w:t>
      </w:r>
      <w:r w:rsidRPr="007C11AE">
        <w:rPr>
          <w:snapToGrid w:val="0"/>
        </w:rPr>
        <w:t>официального опубликования, но не  ранее 01.01.201</w:t>
      </w:r>
      <w:r w:rsidR="00866AFB">
        <w:rPr>
          <w:snapToGrid w:val="0"/>
        </w:rPr>
        <w:t>5</w:t>
      </w:r>
      <w:r w:rsidRPr="007C11AE">
        <w:rPr>
          <w:snapToGrid w:val="0"/>
        </w:rPr>
        <w:t xml:space="preserve">г. </w:t>
      </w:r>
    </w:p>
    <w:p w:rsidR="00E826D5" w:rsidRPr="007C11AE" w:rsidRDefault="00E826D5" w:rsidP="00F71146">
      <w:pPr>
        <w:pStyle w:val="a4"/>
        <w:suppressAutoHyphens/>
        <w:jc w:val="both"/>
      </w:pPr>
    </w:p>
    <w:p w:rsidR="00E826D5" w:rsidRPr="00F71146" w:rsidRDefault="00E826D5" w:rsidP="00F71146">
      <w:pPr>
        <w:pStyle w:val="a4"/>
        <w:suppressAutoHyphens/>
        <w:jc w:val="both"/>
      </w:pPr>
    </w:p>
    <w:p w:rsidR="00A81119" w:rsidRDefault="00E826D5" w:rsidP="00F71146">
      <w:pPr>
        <w:pStyle w:val="a4"/>
        <w:suppressAutoHyphens/>
        <w:jc w:val="both"/>
      </w:pPr>
      <w:r w:rsidRPr="00F71146">
        <w:t xml:space="preserve"> </w:t>
      </w:r>
      <w:r w:rsidRPr="00F71146">
        <w:tab/>
        <w:t xml:space="preserve">Глава Таштагольского </w:t>
      </w:r>
    </w:p>
    <w:p w:rsidR="00E826D5" w:rsidRDefault="00A81119" w:rsidP="00F71146">
      <w:pPr>
        <w:pStyle w:val="a4"/>
        <w:suppressAutoHyphens/>
        <w:jc w:val="both"/>
      </w:pPr>
      <w:r>
        <w:t xml:space="preserve">     </w:t>
      </w:r>
      <w:r w:rsidR="006E7386">
        <w:t xml:space="preserve"> </w:t>
      </w:r>
      <w:r>
        <w:t xml:space="preserve">    муниципального </w:t>
      </w:r>
      <w:r w:rsidR="00E826D5" w:rsidRPr="00F71146">
        <w:t>района</w:t>
      </w:r>
      <w:r w:rsidR="00E826D5" w:rsidRPr="00F71146">
        <w:tab/>
      </w:r>
      <w:r w:rsidR="00E826D5" w:rsidRPr="00F71146">
        <w:tab/>
      </w:r>
      <w:r w:rsidR="00E826D5" w:rsidRPr="00F71146">
        <w:tab/>
      </w:r>
      <w:r w:rsidR="00E826D5" w:rsidRPr="00F71146">
        <w:tab/>
      </w:r>
      <w:r w:rsidR="00E826D5" w:rsidRPr="00F71146">
        <w:tab/>
      </w:r>
      <w:r>
        <w:t xml:space="preserve">    </w:t>
      </w:r>
      <w:proofErr w:type="spellStart"/>
      <w:r w:rsidR="00E826D5" w:rsidRPr="00F71146">
        <w:t>В.Н.Макута</w:t>
      </w:r>
      <w:proofErr w:type="spellEnd"/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C00EAB" w:rsidRDefault="00C00EAB" w:rsidP="00F71146">
      <w:pPr>
        <w:pStyle w:val="a4"/>
        <w:suppressAutoHyphens/>
        <w:jc w:val="both"/>
      </w:pPr>
    </w:p>
    <w:p w:rsidR="00A64FDB" w:rsidRPr="00F71146" w:rsidRDefault="00A64FDB" w:rsidP="00F71146">
      <w:pPr>
        <w:suppressAutoHyphens/>
        <w:jc w:val="right"/>
      </w:pPr>
      <w:r w:rsidRPr="00F71146">
        <w:lastRenderedPageBreak/>
        <w:t xml:space="preserve">Приложение к постановлению </w:t>
      </w:r>
    </w:p>
    <w:p w:rsidR="006243A2" w:rsidRDefault="00A64FDB" w:rsidP="00F71146">
      <w:pPr>
        <w:suppressAutoHyphens/>
        <w:jc w:val="right"/>
      </w:pPr>
      <w:r w:rsidRPr="00F71146">
        <w:t xml:space="preserve">Администрации Таштагольского </w:t>
      </w:r>
    </w:p>
    <w:p w:rsidR="00A64FDB" w:rsidRPr="00F71146" w:rsidRDefault="006243A2" w:rsidP="00F71146">
      <w:pPr>
        <w:suppressAutoHyphens/>
        <w:jc w:val="right"/>
      </w:pPr>
      <w:r>
        <w:t xml:space="preserve">муниципального </w:t>
      </w:r>
      <w:r w:rsidR="00A64FDB" w:rsidRPr="00F71146">
        <w:t>района</w:t>
      </w:r>
    </w:p>
    <w:p w:rsidR="00A64FDB" w:rsidRPr="00F71146" w:rsidRDefault="00A64FDB" w:rsidP="00F71146">
      <w:pPr>
        <w:suppressAutoHyphens/>
        <w:jc w:val="right"/>
      </w:pPr>
      <w:r w:rsidRPr="00F71146">
        <w:t>от__</w:t>
      </w:r>
      <w:r w:rsidR="0021550C">
        <w:t>15.10.2014 г.</w:t>
      </w:r>
      <w:r w:rsidRPr="00F71146">
        <w:t>№_</w:t>
      </w:r>
      <w:r w:rsidR="0021550C">
        <w:t>886-п</w:t>
      </w:r>
      <w:r w:rsidRPr="00F71146">
        <w:t>___</w:t>
      </w:r>
    </w:p>
    <w:p w:rsidR="00A64FDB" w:rsidRPr="00F71146" w:rsidRDefault="00A64FDB" w:rsidP="00F71146">
      <w:pPr>
        <w:suppressAutoHyphens/>
        <w:jc w:val="center"/>
        <w:rPr>
          <w:b/>
        </w:rPr>
      </w:pPr>
    </w:p>
    <w:p w:rsidR="00E826D5" w:rsidRPr="00F71146" w:rsidRDefault="00E826D5" w:rsidP="00F71146">
      <w:pPr>
        <w:pStyle w:val="ConsPlusNonformat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078EC" w:rsidRPr="00F71146" w:rsidRDefault="007078EC" w:rsidP="00F71146">
      <w:pPr>
        <w:suppressAutoHyphens/>
        <w:autoSpaceDE w:val="0"/>
        <w:autoSpaceDN w:val="0"/>
        <w:adjustRightInd w:val="0"/>
      </w:pPr>
      <w:r w:rsidRPr="00F71146">
        <w:t xml:space="preserve">             </w:t>
      </w:r>
      <w:r w:rsidRPr="00F71146">
        <w:tab/>
      </w:r>
      <w:r w:rsidRPr="00F71146">
        <w:tab/>
      </w:r>
      <w:r w:rsidRPr="00F71146">
        <w:tab/>
      </w:r>
      <w:r w:rsidRPr="00F71146">
        <w:tab/>
      </w:r>
      <w:r w:rsidRPr="00F71146">
        <w:tab/>
        <w:t xml:space="preserve">       </w:t>
      </w:r>
    </w:p>
    <w:p w:rsidR="00A64FDB" w:rsidRPr="00F71146" w:rsidRDefault="00A64FDB" w:rsidP="00F71146">
      <w:pPr>
        <w:suppressAutoHyphens/>
        <w:jc w:val="center"/>
        <w:rPr>
          <w:b/>
        </w:rPr>
      </w:pPr>
      <w:r w:rsidRPr="00F71146">
        <w:rPr>
          <w:b/>
        </w:rPr>
        <w:t>Муниципальная целевая программа</w:t>
      </w:r>
    </w:p>
    <w:p w:rsidR="00A64FDB" w:rsidRPr="00F71146" w:rsidRDefault="00A64FDB" w:rsidP="00F71146">
      <w:pPr>
        <w:suppressAutoHyphens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A64FDB" w:rsidRPr="00F71146" w:rsidRDefault="00A64FDB" w:rsidP="00F71146">
      <w:pPr>
        <w:suppressAutoHyphens/>
        <w:jc w:val="center"/>
        <w:rPr>
          <w:b/>
        </w:rPr>
      </w:pPr>
      <w:r w:rsidRPr="00F71146">
        <w:rPr>
          <w:b/>
        </w:rPr>
        <w:t>составляющим муниципальную казну»</w:t>
      </w:r>
    </w:p>
    <w:p w:rsidR="00A64FDB" w:rsidRPr="00F71146" w:rsidRDefault="00A64FDB" w:rsidP="00F71146">
      <w:pPr>
        <w:suppressAutoHyphens/>
        <w:jc w:val="center"/>
        <w:rPr>
          <w:b/>
        </w:rPr>
      </w:pPr>
      <w:r w:rsidRPr="00F71146">
        <w:rPr>
          <w:b/>
        </w:rPr>
        <w:t>на 20</w:t>
      </w:r>
      <w:r w:rsidR="009D24FD">
        <w:rPr>
          <w:b/>
        </w:rPr>
        <w:t>1</w:t>
      </w:r>
      <w:r w:rsidR="003E700C">
        <w:rPr>
          <w:b/>
        </w:rPr>
        <w:t>5</w:t>
      </w:r>
      <w:r w:rsidRPr="00F71146">
        <w:rPr>
          <w:b/>
        </w:rPr>
        <w:t>-201</w:t>
      </w:r>
      <w:r w:rsidR="003E700C">
        <w:rPr>
          <w:b/>
        </w:rPr>
        <w:t>7</w:t>
      </w:r>
      <w:r w:rsidRPr="00F71146">
        <w:rPr>
          <w:b/>
        </w:rPr>
        <w:t xml:space="preserve"> годы</w:t>
      </w:r>
    </w:p>
    <w:p w:rsidR="00A64FDB" w:rsidRPr="00F71146" w:rsidRDefault="00A64FDB" w:rsidP="00F71146">
      <w:pPr>
        <w:suppressAutoHyphens/>
        <w:jc w:val="center"/>
      </w:pPr>
    </w:p>
    <w:p w:rsidR="00A64FDB" w:rsidRPr="00F71146" w:rsidRDefault="00A64FDB" w:rsidP="00F71146">
      <w:pPr>
        <w:suppressAutoHyphens/>
        <w:spacing w:line="360" w:lineRule="auto"/>
        <w:rPr>
          <w:b/>
        </w:rPr>
      </w:pPr>
    </w:p>
    <w:p w:rsidR="00A64FDB" w:rsidRPr="00F71146" w:rsidRDefault="00A64FDB" w:rsidP="00F71146">
      <w:pPr>
        <w:suppressAutoHyphens/>
        <w:jc w:val="center"/>
      </w:pPr>
      <w:r w:rsidRPr="00F71146">
        <w:t>ПАСПОРТ</w:t>
      </w:r>
    </w:p>
    <w:p w:rsidR="00A64FDB" w:rsidRPr="00F71146" w:rsidRDefault="00A64FDB" w:rsidP="00F71146">
      <w:pPr>
        <w:suppressAutoHyphens/>
        <w:ind w:right="284"/>
        <w:jc w:val="center"/>
        <w:rPr>
          <w:b/>
        </w:rPr>
      </w:pPr>
      <w:r w:rsidRPr="00F71146">
        <w:rPr>
          <w:position w:val="6"/>
        </w:rPr>
        <w:t>муниципальной целевой программы</w:t>
      </w:r>
    </w:p>
    <w:p w:rsidR="00A64FDB" w:rsidRPr="00F71146" w:rsidRDefault="00A64FDB" w:rsidP="00F71146">
      <w:pPr>
        <w:suppressAutoHyphens/>
        <w:jc w:val="center"/>
      </w:pPr>
      <w:r w:rsidRPr="00F71146">
        <w:t xml:space="preserve"> «Управление и распоряжение муниципальным имуществом, </w:t>
      </w:r>
    </w:p>
    <w:p w:rsidR="00A64FDB" w:rsidRPr="00F71146" w:rsidRDefault="00A64FDB" w:rsidP="00F71146">
      <w:pPr>
        <w:suppressAutoHyphens/>
        <w:jc w:val="center"/>
      </w:pPr>
      <w:r w:rsidRPr="00F71146">
        <w:t>составляющим муниципальную казну»</w:t>
      </w:r>
    </w:p>
    <w:p w:rsidR="00A64FDB" w:rsidRPr="00F71146" w:rsidRDefault="00A64FDB" w:rsidP="00F71146">
      <w:pPr>
        <w:suppressAutoHyphens/>
        <w:jc w:val="center"/>
      </w:pPr>
      <w:r w:rsidRPr="00F71146">
        <w:t>на 20</w:t>
      </w:r>
      <w:r w:rsidR="003E700C">
        <w:t>15</w:t>
      </w:r>
      <w:r w:rsidRPr="00F71146">
        <w:t>-201</w:t>
      </w:r>
      <w:r w:rsidR="003E700C">
        <w:t>7</w:t>
      </w:r>
      <w:r w:rsidRPr="00F71146">
        <w:t xml:space="preserve"> годы</w:t>
      </w:r>
    </w:p>
    <w:p w:rsidR="00A64FDB" w:rsidRPr="00F71146" w:rsidRDefault="00A64FDB" w:rsidP="00F71146">
      <w:pPr>
        <w:pStyle w:val="a4"/>
        <w:suppressAutoHyphens/>
        <w:spacing w:line="360" w:lineRule="auto"/>
        <w:ind w:left="-567"/>
        <w:jc w:val="center"/>
        <w:rPr>
          <w:b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6207"/>
      </w:tblGrid>
      <w:tr w:rsidR="00A64FDB" w:rsidRPr="00F71146">
        <w:trPr>
          <w:trHeight w:val="93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a4"/>
              <w:suppressAutoHyphens/>
              <w:rPr>
                <w:position w:val="6"/>
              </w:rPr>
            </w:pPr>
            <w:r w:rsidRPr="00F71146">
              <w:rPr>
                <w:position w:val="6"/>
              </w:rPr>
              <w:t xml:space="preserve">Наименование </w:t>
            </w:r>
            <w:r w:rsidRPr="00F71146">
              <w:rPr>
                <w:position w:val="6"/>
                <w:lang w:val="en-US"/>
              </w:rPr>
              <w:t xml:space="preserve">  </w:t>
            </w:r>
          </w:p>
          <w:p w:rsidR="00A64FDB" w:rsidRPr="00F71146" w:rsidRDefault="00A64FDB" w:rsidP="00F71146">
            <w:pPr>
              <w:pStyle w:val="a4"/>
              <w:suppressAutoHyphens/>
              <w:rPr>
                <w:position w:val="6"/>
              </w:rPr>
            </w:pPr>
            <w:r w:rsidRPr="00F71146">
              <w:rPr>
                <w:position w:val="6"/>
                <w:lang w:val="en-US"/>
              </w:rPr>
              <w:t xml:space="preserve"> </w:t>
            </w:r>
            <w:r w:rsidRPr="00F71146">
              <w:rPr>
                <w:position w:val="6"/>
              </w:rPr>
              <w:t>программы</w:t>
            </w:r>
          </w:p>
          <w:p w:rsidR="00A64FDB" w:rsidRPr="00F71146" w:rsidRDefault="00A64FDB" w:rsidP="00F71146">
            <w:pPr>
              <w:pStyle w:val="a4"/>
              <w:suppressAutoHyphens/>
              <w:rPr>
                <w:position w:val="6"/>
              </w:rPr>
            </w:pP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Муниципальная целевая программа</w:t>
            </w:r>
          </w:p>
          <w:p w:rsidR="00A64FDB" w:rsidRPr="00F71146" w:rsidRDefault="00A64FDB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«Управление и распоряжение муниципальным имуществом, составляющим муниципальную казну» на 20</w:t>
            </w:r>
            <w:r w:rsidR="009D24FD">
              <w:rPr>
                <w:position w:val="6"/>
              </w:rPr>
              <w:t>1</w:t>
            </w:r>
            <w:r w:rsidR="003E700C">
              <w:rPr>
                <w:position w:val="6"/>
              </w:rPr>
              <w:t>5</w:t>
            </w:r>
            <w:r w:rsidRPr="00F71146">
              <w:rPr>
                <w:position w:val="6"/>
              </w:rPr>
              <w:t>-201</w:t>
            </w:r>
            <w:r w:rsidR="003E700C">
              <w:rPr>
                <w:position w:val="6"/>
              </w:rPr>
              <w:t>7</w:t>
            </w:r>
            <w:r w:rsidRPr="00F71146">
              <w:rPr>
                <w:position w:val="6"/>
              </w:rPr>
              <w:t xml:space="preserve"> годы (далее Программа)</w:t>
            </w:r>
          </w:p>
          <w:p w:rsidR="00A64FDB" w:rsidRPr="00F71146" w:rsidRDefault="00A64FDB" w:rsidP="00F71146">
            <w:pPr>
              <w:pStyle w:val="a4"/>
              <w:suppressAutoHyphens/>
              <w:ind w:left="284" w:right="284" w:firstLine="567"/>
              <w:rPr>
                <w:position w:val="6"/>
              </w:rPr>
            </w:pPr>
          </w:p>
        </w:tc>
      </w:tr>
      <w:tr w:rsidR="00A64FDB" w:rsidRPr="00F71146">
        <w:trPr>
          <w:trHeight w:val="681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F71146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Заказчик программы  </w:t>
            </w:r>
            <w:r w:rsidR="00A64FDB" w:rsidRPr="00F71146">
              <w:rPr>
                <w:rFonts w:ascii="Times New Roman" w:hAnsi="Times New Roman"/>
                <w:position w:val="6"/>
                <w:sz w:val="28"/>
              </w:rPr>
              <w:t xml:space="preserve">    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6243A2">
            <w:pPr>
              <w:pStyle w:val="Preformatted"/>
              <w:suppressAutoHyphens/>
              <w:ind w:right="284"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sz w:val="28"/>
              </w:rPr>
              <w:t xml:space="preserve"> Админист</w:t>
            </w:r>
            <w:r w:rsidR="00F71146" w:rsidRPr="00F71146">
              <w:rPr>
                <w:rFonts w:ascii="Times New Roman" w:hAnsi="Times New Roman"/>
                <w:sz w:val="28"/>
              </w:rPr>
              <w:t>раци</w:t>
            </w:r>
            <w:r w:rsidR="001B1A7D">
              <w:rPr>
                <w:rFonts w:ascii="Times New Roman" w:hAnsi="Times New Roman"/>
                <w:sz w:val="28"/>
              </w:rPr>
              <w:t>я</w:t>
            </w:r>
            <w:r w:rsidR="00F71146" w:rsidRPr="00F71146">
              <w:rPr>
                <w:rFonts w:ascii="Times New Roman" w:hAnsi="Times New Roman"/>
                <w:sz w:val="28"/>
              </w:rPr>
              <w:t xml:space="preserve"> Таштагольского</w:t>
            </w:r>
            <w:r w:rsidR="006243A2">
              <w:rPr>
                <w:rFonts w:ascii="Times New Roman" w:hAnsi="Times New Roman"/>
                <w:sz w:val="28"/>
              </w:rPr>
              <w:t xml:space="preserve"> муниципального </w:t>
            </w:r>
            <w:r w:rsidR="00F71146" w:rsidRPr="00F71146">
              <w:rPr>
                <w:rFonts w:ascii="Times New Roman" w:hAnsi="Times New Roman"/>
                <w:sz w:val="28"/>
              </w:rPr>
              <w:t xml:space="preserve">района   </w:t>
            </w:r>
            <w:r w:rsidRPr="00F71146"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  <w:tr w:rsidR="00A64FDB" w:rsidRPr="00F71146">
        <w:trPr>
          <w:trHeight w:val="58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Директор программы                             </w:t>
            </w: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D329DA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Заместитель Главы Таштагольского</w:t>
            </w:r>
            <w:r w:rsidR="00D329DA">
              <w:rPr>
                <w:position w:val="6"/>
              </w:rPr>
              <w:t xml:space="preserve"> муниципального </w:t>
            </w:r>
            <w:r w:rsidRPr="00F71146">
              <w:rPr>
                <w:position w:val="6"/>
              </w:rPr>
              <w:t xml:space="preserve">района </w:t>
            </w:r>
            <w:proofErr w:type="spellStart"/>
            <w:r w:rsidR="00F71146" w:rsidRPr="00F71146">
              <w:rPr>
                <w:position w:val="6"/>
              </w:rPr>
              <w:t>М.Н.Шульмин</w:t>
            </w:r>
            <w:proofErr w:type="spellEnd"/>
            <w:r w:rsidRPr="00F71146">
              <w:rPr>
                <w:position w:val="6"/>
              </w:rPr>
              <w:t xml:space="preserve"> </w:t>
            </w:r>
          </w:p>
        </w:tc>
      </w:tr>
      <w:tr w:rsidR="00A64FDB" w:rsidRPr="00F71146">
        <w:trPr>
          <w:trHeight w:val="70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Основные разработчики программы             </w:t>
            </w: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Комитет по управлению муниципальным  имуществом Таштагольского </w:t>
            </w:r>
            <w:r w:rsidR="00357B50"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</w:t>
            </w:r>
          </w:p>
        </w:tc>
      </w:tr>
      <w:tr w:rsidR="00A64FDB" w:rsidRPr="00F71146">
        <w:trPr>
          <w:trHeight w:val="106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 Цели программы</w:t>
            </w: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ConsNormal"/>
              <w:widowControl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а) обеспечение условий для пополнения местного бюджета от использования имущества муниципальной казны;</w:t>
            </w:r>
          </w:p>
          <w:p w:rsidR="00A64FDB" w:rsidRPr="00F71146" w:rsidRDefault="00A64FDB" w:rsidP="00F71146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б)  пополнение муниципальной казны;</w:t>
            </w:r>
          </w:p>
          <w:p w:rsidR="00A64FDB" w:rsidRPr="00F71146" w:rsidRDefault="00A64FDB" w:rsidP="00F71146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в) обеспечение необходимых условий для эффективного  использования имущества муниципальной казны;</w:t>
            </w:r>
          </w:p>
          <w:p w:rsidR="00A64FDB" w:rsidRPr="00F71146" w:rsidRDefault="00A64FDB" w:rsidP="00F71146">
            <w:pPr>
              <w:pStyle w:val="ConsNormal"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г) обеспечение условий для выполнения плана приватизации объектов муниципальной собственности.</w:t>
            </w:r>
          </w:p>
        </w:tc>
      </w:tr>
      <w:tr w:rsidR="00A64FDB" w:rsidRPr="00F71146">
        <w:trPr>
          <w:trHeight w:val="277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lastRenderedPageBreak/>
              <w:t xml:space="preserve">Задачи программы                                  </w:t>
            </w: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а) Проведение единой муниципальной политики в сфере имущественных и земельных отношений в целях повышения эффективности экономики Таштагольского </w:t>
            </w:r>
            <w:r w:rsidR="00966900"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A64FDB" w:rsidRPr="00F71146" w:rsidRDefault="00A64FDB" w:rsidP="00F71146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б) Формирование системы управления муниципальным имуществом Таштагольского </w:t>
            </w:r>
            <w:r w:rsidR="00966900"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района, в том числе земельными участками, ориентированной на повышение доходности от его использования;</w:t>
            </w:r>
          </w:p>
          <w:p w:rsidR="00A64FDB" w:rsidRPr="00F71146" w:rsidRDefault="00A64FDB" w:rsidP="00F71146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в) Осуществление приватизации муниципального имущества Таштагольского </w:t>
            </w:r>
            <w:r w:rsidR="00966900"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A64FDB" w:rsidRPr="00F71146" w:rsidRDefault="00A64FDB" w:rsidP="00F71146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г) Осуществление полномочий администратора неналоговых доходов бюджета Таштагольского </w:t>
            </w:r>
            <w:r w:rsidR="00966900"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 в пределах своей компетенции;</w:t>
            </w:r>
          </w:p>
          <w:p w:rsidR="00A64FDB" w:rsidRPr="00F71146" w:rsidRDefault="00A64FDB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д) Защита имущественных интересов Таштагольского</w:t>
            </w:r>
            <w:r w:rsidR="00966900">
              <w:rPr>
                <w:position w:val="6"/>
              </w:rPr>
              <w:t xml:space="preserve"> муниципального </w:t>
            </w:r>
            <w:r w:rsidRPr="00F71146">
              <w:rPr>
                <w:position w:val="6"/>
              </w:rPr>
              <w:t xml:space="preserve"> района.</w:t>
            </w:r>
          </w:p>
        </w:tc>
      </w:tr>
      <w:tr w:rsidR="00A64FDB" w:rsidRPr="00F71146">
        <w:trPr>
          <w:trHeight w:val="40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uppressAutoHyphens/>
              <w:rPr>
                <w:position w:val="6"/>
              </w:rPr>
            </w:pPr>
            <w:r w:rsidRPr="00F71146">
              <w:rPr>
                <w:position w:val="6"/>
              </w:rPr>
              <w:t>Сроки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1A040A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  <w:r w:rsidRPr="00F71146">
              <w:rPr>
                <w:position w:val="6"/>
              </w:rPr>
              <w:t xml:space="preserve">  20</w:t>
            </w:r>
            <w:r w:rsidR="00F71146" w:rsidRPr="00F71146">
              <w:rPr>
                <w:position w:val="6"/>
              </w:rPr>
              <w:t>1</w:t>
            </w:r>
            <w:r w:rsidR="003E700C">
              <w:rPr>
                <w:position w:val="6"/>
              </w:rPr>
              <w:t>5</w:t>
            </w:r>
            <w:r w:rsidRPr="00F71146">
              <w:rPr>
                <w:position w:val="6"/>
              </w:rPr>
              <w:t>-201</w:t>
            </w:r>
            <w:r w:rsidR="003E700C">
              <w:rPr>
                <w:position w:val="6"/>
              </w:rPr>
              <w:t>7</w:t>
            </w:r>
            <w:r w:rsidRPr="00F71146">
              <w:rPr>
                <w:position w:val="6"/>
              </w:rPr>
              <w:t xml:space="preserve"> годы</w:t>
            </w:r>
          </w:p>
        </w:tc>
      </w:tr>
      <w:tr w:rsidR="00A64FDB" w:rsidRPr="00F71146">
        <w:trPr>
          <w:trHeight w:val="247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Основные программные мероприятия</w:t>
            </w: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а) Администрирование неналоговых платежей (арендной платы за земельные участки, собственность на которые не разграничена, доходов от продажи собственникам зданий, строений, сооружений);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б)  Заключение договоров аренды земельных участков, участков  собственность на которые не разграничена;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в)  Индексирование размера арендной платы, актуализация кадастровой оценки земель;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г)  Претензионная и исковая работа по взысканию платежей за пользование земельными участками, пользование имуществом;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д) Исполнение прогнозного плана приватизации муниципального имущества на очередной финансовый год.</w:t>
            </w:r>
          </w:p>
        </w:tc>
      </w:tr>
      <w:tr w:rsidR="00A64FDB" w:rsidRPr="00F71146">
        <w:trPr>
          <w:trHeight w:val="2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uppressAutoHyphens/>
              <w:rPr>
                <w:position w:val="6"/>
              </w:rPr>
            </w:pPr>
            <w:r w:rsidRPr="00F71146">
              <w:rPr>
                <w:position w:val="6"/>
              </w:rPr>
              <w:t xml:space="preserve">Основные исполнители программы  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t xml:space="preserve">Комитет по управлению муниципальным имуществом Таштагольского </w:t>
            </w:r>
            <w:r w:rsidR="00357B50">
              <w:t xml:space="preserve">муниципального </w:t>
            </w:r>
            <w:r w:rsidRPr="00F71146">
              <w:t>района</w:t>
            </w:r>
          </w:p>
        </w:tc>
      </w:tr>
      <w:tr w:rsidR="00A64FDB" w:rsidRPr="00F71146">
        <w:trPr>
          <w:trHeight w:val="6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</w:p>
          <w:p w:rsidR="00A64FDB" w:rsidRPr="00F71146" w:rsidRDefault="00A64FDB" w:rsidP="00F71146">
            <w:pPr>
              <w:suppressAutoHyphens/>
              <w:rPr>
                <w:position w:val="6"/>
              </w:rPr>
            </w:pP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Средства местного бюджета </w:t>
            </w:r>
            <w:r w:rsidRPr="003678F3">
              <w:rPr>
                <w:position w:val="6"/>
              </w:rPr>
              <w:t xml:space="preserve">-   </w:t>
            </w:r>
            <w:r w:rsidR="003E700C">
              <w:rPr>
                <w:position w:val="6"/>
              </w:rPr>
              <w:t>9980</w:t>
            </w:r>
            <w:r w:rsidRPr="003678F3">
              <w:rPr>
                <w:position w:val="6"/>
              </w:rPr>
              <w:t xml:space="preserve"> тыс</w:t>
            </w:r>
            <w:proofErr w:type="gramStart"/>
            <w:r w:rsidRPr="00F71146">
              <w:rPr>
                <w:position w:val="6"/>
              </w:rPr>
              <w:t>.р</w:t>
            </w:r>
            <w:proofErr w:type="gramEnd"/>
            <w:r w:rsidRPr="00F71146">
              <w:rPr>
                <w:position w:val="6"/>
              </w:rPr>
              <w:t>уб., в т.ч. по годам:</w:t>
            </w:r>
          </w:p>
          <w:p w:rsidR="00A64FDB" w:rsidRPr="003678F3" w:rsidRDefault="00A64FDB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3678F3">
              <w:rPr>
                <w:position w:val="6"/>
              </w:rPr>
              <w:t>201</w:t>
            </w:r>
            <w:r w:rsidR="003E700C">
              <w:rPr>
                <w:position w:val="6"/>
              </w:rPr>
              <w:t>5</w:t>
            </w:r>
            <w:r w:rsidRPr="003678F3">
              <w:rPr>
                <w:position w:val="6"/>
              </w:rPr>
              <w:t xml:space="preserve">год -  </w:t>
            </w:r>
            <w:r w:rsidR="001A040A">
              <w:rPr>
                <w:position w:val="6"/>
              </w:rPr>
              <w:t>5</w:t>
            </w:r>
            <w:r w:rsidR="003E700C">
              <w:rPr>
                <w:position w:val="6"/>
              </w:rPr>
              <w:t>9</w:t>
            </w:r>
            <w:r w:rsidR="00DB6406">
              <w:rPr>
                <w:position w:val="6"/>
              </w:rPr>
              <w:t>80</w:t>
            </w:r>
            <w:r w:rsidRPr="003678F3">
              <w:rPr>
                <w:position w:val="6"/>
              </w:rPr>
              <w:t xml:space="preserve"> тыс</w:t>
            </w:r>
            <w:proofErr w:type="gramStart"/>
            <w:r w:rsidRPr="003678F3">
              <w:rPr>
                <w:position w:val="6"/>
              </w:rPr>
              <w:t>.р</w:t>
            </w:r>
            <w:proofErr w:type="gramEnd"/>
            <w:r w:rsidRPr="003678F3">
              <w:rPr>
                <w:position w:val="6"/>
              </w:rPr>
              <w:t>уб.</w:t>
            </w:r>
          </w:p>
          <w:p w:rsidR="003464F2" w:rsidRPr="003678F3" w:rsidRDefault="00A64FDB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3678F3">
              <w:rPr>
                <w:position w:val="6"/>
              </w:rPr>
              <w:t>201</w:t>
            </w:r>
            <w:r w:rsidR="003E700C">
              <w:rPr>
                <w:position w:val="6"/>
              </w:rPr>
              <w:t>6</w:t>
            </w:r>
            <w:r w:rsidRPr="003678F3">
              <w:rPr>
                <w:position w:val="6"/>
              </w:rPr>
              <w:t xml:space="preserve">год -  </w:t>
            </w:r>
            <w:r w:rsidR="003E700C">
              <w:rPr>
                <w:position w:val="6"/>
              </w:rPr>
              <w:t>2000</w:t>
            </w:r>
            <w:r w:rsidRPr="003678F3">
              <w:rPr>
                <w:position w:val="6"/>
              </w:rPr>
              <w:t xml:space="preserve"> тыс</w:t>
            </w:r>
            <w:proofErr w:type="gramStart"/>
            <w:r w:rsidRPr="003678F3">
              <w:rPr>
                <w:position w:val="6"/>
              </w:rPr>
              <w:t>.р</w:t>
            </w:r>
            <w:proofErr w:type="gramEnd"/>
            <w:r w:rsidRPr="003678F3">
              <w:rPr>
                <w:position w:val="6"/>
              </w:rPr>
              <w:t>уб.</w:t>
            </w:r>
          </w:p>
          <w:p w:rsidR="00A64FDB" w:rsidRPr="00317D67" w:rsidRDefault="003464F2" w:rsidP="00F71146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3678F3">
              <w:rPr>
                <w:position w:val="6"/>
              </w:rPr>
              <w:lastRenderedPageBreak/>
              <w:t>201</w:t>
            </w:r>
            <w:r w:rsidR="003E700C">
              <w:rPr>
                <w:position w:val="6"/>
              </w:rPr>
              <w:t>7</w:t>
            </w:r>
            <w:r w:rsidRPr="003678F3">
              <w:rPr>
                <w:position w:val="6"/>
              </w:rPr>
              <w:t xml:space="preserve">год </w:t>
            </w:r>
            <w:r w:rsidR="003E700C">
              <w:rPr>
                <w:position w:val="6"/>
              </w:rPr>
              <w:t>–</w:t>
            </w:r>
            <w:r w:rsidRPr="003678F3">
              <w:rPr>
                <w:position w:val="6"/>
              </w:rPr>
              <w:t xml:space="preserve"> </w:t>
            </w:r>
            <w:r w:rsidR="003E700C">
              <w:rPr>
                <w:position w:val="6"/>
              </w:rPr>
              <w:t xml:space="preserve">2000 </w:t>
            </w:r>
            <w:r w:rsidRPr="003678F3">
              <w:rPr>
                <w:position w:val="6"/>
              </w:rPr>
              <w:t xml:space="preserve">тыс. руб. </w:t>
            </w:r>
            <w:r w:rsidR="00A64FDB" w:rsidRPr="003678F3">
              <w:rPr>
                <w:i/>
                <w:position w:val="6"/>
              </w:rPr>
              <w:t xml:space="preserve">  </w:t>
            </w:r>
          </w:p>
          <w:p w:rsidR="003464F2" w:rsidRPr="00F71146" w:rsidRDefault="003464F2" w:rsidP="00F71146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</w:p>
        </w:tc>
      </w:tr>
      <w:tr w:rsidR="00A64FDB" w:rsidRPr="00F71146">
        <w:trPr>
          <w:trHeight w:val="911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tabs>
                <w:tab w:val="left" w:pos="2240"/>
              </w:tabs>
              <w:suppressAutoHyphens/>
              <w:rPr>
                <w:position w:val="6"/>
              </w:rPr>
            </w:pPr>
            <w:r w:rsidRPr="00F71146">
              <w:lastRenderedPageBreak/>
              <w:t xml:space="preserve">Ожидаемые конечные результаты программы </w:t>
            </w:r>
            <w:r w:rsidRPr="00F71146">
              <w:rPr>
                <w:position w:val="6"/>
              </w:rPr>
              <w:tab/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Увеличение доходов от использования муниципального  имущества</w:t>
            </w:r>
          </w:p>
        </w:tc>
      </w:tr>
      <w:tr w:rsidR="00A64FDB" w:rsidRPr="00F71146">
        <w:trPr>
          <w:trHeight w:val="76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suppressAutoHyphens/>
            </w:pPr>
            <w:r w:rsidRPr="00F71146">
              <w:rPr>
                <w:position w:val="6"/>
              </w:rPr>
              <w:t xml:space="preserve"> Организация </w:t>
            </w:r>
            <w:proofErr w:type="gramStart"/>
            <w:r w:rsidRPr="00F71146">
              <w:rPr>
                <w:position w:val="6"/>
              </w:rPr>
              <w:t>контроля за</w:t>
            </w:r>
            <w:proofErr w:type="gramEnd"/>
            <w:r w:rsidRPr="00F71146">
              <w:rPr>
                <w:position w:val="6"/>
              </w:rPr>
              <w:t xml:space="preserve"> выполнением программы   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B" w:rsidRPr="00F71146" w:rsidRDefault="00A64FDB" w:rsidP="00F7114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A64FDB" w:rsidRPr="00F71146" w:rsidRDefault="00A64FDB" w:rsidP="00F7114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 xml:space="preserve">Глава Таштагольского </w:t>
            </w:r>
            <w:r w:rsidR="00D329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  <w:p w:rsidR="00A64FDB" w:rsidRPr="00F71146" w:rsidRDefault="00A64FDB" w:rsidP="00F71146">
            <w:pPr>
              <w:suppressAutoHyphens/>
              <w:ind w:right="284"/>
              <w:rPr>
                <w:position w:val="6"/>
              </w:rPr>
            </w:pPr>
          </w:p>
        </w:tc>
      </w:tr>
      <w:tr w:rsidR="00A64FDB" w:rsidRPr="00F71146">
        <w:trPr>
          <w:trHeight w:val="197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FDB" w:rsidRPr="00F71146" w:rsidRDefault="00A64FDB" w:rsidP="00F71146">
            <w:pPr>
              <w:suppressAutoHyphens/>
              <w:spacing w:line="360" w:lineRule="auto"/>
              <w:ind w:left="57" w:right="57"/>
            </w:pPr>
          </w:p>
          <w:p w:rsidR="00A64FDB" w:rsidRDefault="00A64FDB" w:rsidP="00F71146">
            <w:pPr>
              <w:suppressAutoHyphens/>
              <w:autoSpaceDE w:val="0"/>
              <w:autoSpaceDN w:val="0"/>
              <w:adjustRightInd w:val="0"/>
              <w:ind w:left="360" w:right="5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1.Содержание проблемы и необходимость ее решения программными методами</w:t>
            </w:r>
          </w:p>
          <w:p w:rsidR="00961B03" w:rsidRPr="00F71146" w:rsidRDefault="00961B03" w:rsidP="00F71146">
            <w:pPr>
              <w:suppressAutoHyphens/>
              <w:autoSpaceDE w:val="0"/>
              <w:autoSpaceDN w:val="0"/>
              <w:adjustRightInd w:val="0"/>
              <w:ind w:left="360" w:right="57"/>
              <w:jc w:val="center"/>
              <w:outlineLvl w:val="1"/>
              <w:rPr>
                <w:b/>
              </w:rPr>
            </w:pPr>
          </w:p>
          <w:p w:rsidR="00A64FDB" w:rsidRPr="00F71146" w:rsidRDefault="00A64FDB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Для пополнения  муниципальной казны необходимо финансирование для приобретения имущества</w:t>
            </w:r>
            <w:r w:rsidR="0072048F">
              <w:t>,</w:t>
            </w:r>
            <w:r w:rsidR="001A040A">
              <w:t xml:space="preserve"> в том числе </w:t>
            </w:r>
            <w:r w:rsidRPr="00F71146">
              <w:t xml:space="preserve"> автомобильной и тракторной техники для обслуживания муниципальных объектов (жилого фонда, дорог различного назначения, мостов, котельных, очистных сооружений и прочих объектов жилищно-коммунального и социально-культурного н</w:t>
            </w:r>
            <w:r w:rsidRPr="00F71146">
              <w:t>а</w:t>
            </w:r>
            <w:r w:rsidRPr="00F71146">
              <w:t xml:space="preserve">значения). </w:t>
            </w:r>
          </w:p>
          <w:p w:rsidR="00A64FDB" w:rsidRPr="00F71146" w:rsidRDefault="00A64FDB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В связи с утвержденным планом приватизации объектов и поступающими заявлениями о приватизации земельных участков и   в соответствии с  Федеральным Законом от 21.12.2001 года №178-ФЗ « О приватизации государственного и муниципального имущества» при приватизации объектов муниципальной собственности необходима  оценка этих объектов независимыми оце</w:t>
            </w:r>
            <w:r w:rsidRPr="00F71146">
              <w:t>н</w:t>
            </w:r>
            <w:r w:rsidRPr="00F71146">
              <w:t xml:space="preserve">щиками. </w:t>
            </w:r>
          </w:p>
          <w:p w:rsidR="00A64FDB" w:rsidRPr="00F71146" w:rsidRDefault="00A64FDB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При передаче в муниципальную собственность района имущество от сторонних организаций  и предприятий частично отсутствовала техническая документация на объекты  недвижимости (жилой фонд и отдельно стоящие нежилые здания). Эксплуатация и обслуживание этих объектов невозможна  без технических паспортов, чем вызвана необходимость их и</w:t>
            </w:r>
            <w:r w:rsidRPr="00F71146">
              <w:t>з</w:t>
            </w:r>
            <w:r w:rsidRPr="00F71146">
              <w:t>готовления.</w:t>
            </w:r>
          </w:p>
          <w:p w:rsidR="00A64FDB" w:rsidRPr="00F71146" w:rsidRDefault="00A64FDB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При формировании земельного участка оформляется  документация для   проведения аукциона по продаже земельных участков, либо права на заключение договоров аренды земельных участков необходимо межевание и  изготовление землеустроительной документации.</w:t>
            </w:r>
          </w:p>
          <w:p w:rsidR="00A64FDB" w:rsidRPr="00F71146" w:rsidRDefault="00A64FDB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 Страхование муниципального имущества необходимо, в случае наступления страхового случая, страховой компанией,   возмещается в пользу Страхователя (Выгод о приобретателя) страховое возмещение в случае уничтожения или повреждения застрах</w:t>
            </w:r>
            <w:r w:rsidRPr="00F71146">
              <w:t>о</w:t>
            </w:r>
            <w:r w:rsidRPr="00F71146">
              <w:t>ванного имущества.</w:t>
            </w:r>
          </w:p>
          <w:p w:rsidR="00A64FDB" w:rsidRDefault="00A64FDB" w:rsidP="00F71146">
            <w:pPr>
              <w:suppressAutoHyphens/>
              <w:ind w:left="57" w:right="57" w:firstLine="613"/>
              <w:jc w:val="both"/>
            </w:pPr>
            <w:r w:rsidRPr="00F71146">
              <w:t xml:space="preserve">         Комитет по управлению муниципальным имуществом  Таштагольского </w:t>
            </w:r>
            <w:r w:rsidR="005B1667">
              <w:t xml:space="preserve">муниципального </w:t>
            </w:r>
            <w:r w:rsidRPr="00F71146">
              <w:t>района является собственником транспортных средств, начисляет  и уплачивает в бюджет транспортный налог за транспортные средства, находящиеся в муниципал</w:t>
            </w:r>
            <w:r w:rsidRPr="00F71146">
              <w:t>ь</w:t>
            </w:r>
            <w:r w:rsidRPr="00F71146">
              <w:t>ной казне.</w:t>
            </w:r>
          </w:p>
          <w:p w:rsidR="00961B03" w:rsidRDefault="005B1667" w:rsidP="00F71146">
            <w:pPr>
              <w:suppressAutoHyphens/>
              <w:ind w:left="57" w:right="57" w:firstLine="613"/>
              <w:jc w:val="both"/>
            </w:pPr>
            <w:r>
              <w:t xml:space="preserve">Для поддержания муниципального жилого и  нежилого фонда в </w:t>
            </w:r>
            <w:r>
              <w:lastRenderedPageBreak/>
              <w:t>надлежащем состоянии необходимо предусмотреть расходы на капитальный ремонт.</w:t>
            </w:r>
          </w:p>
          <w:p w:rsidR="005B1667" w:rsidRPr="00F71146" w:rsidRDefault="005B1667" w:rsidP="00F71146">
            <w:pPr>
              <w:suppressAutoHyphens/>
              <w:ind w:left="57" w:right="57" w:firstLine="613"/>
              <w:jc w:val="both"/>
            </w:pPr>
          </w:p>
          <w:p w:rsidR="00A64FDB" w:rsidRPr="00F71146" w:rsidRDefault="00A64FDB" w:rsidP="00F71146">
            <w:pPr>
              <w:suppressAutoHyphens/>
              <w:spacing w:line="360" w:lineRule="auto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>2.Цели и задачи программы</w:t>
            </w:r>
          </w:p>
          <w:p w:rsidR="00A64FDB" w:rsidRPr="00F71146" w:rsidRDefault="00A64FDB" w:rsidP="00F71146">
            <w:pPr>
              <w:tabs>
                <w:tab w:val="left" w:pos="301"/>
              </w:tabs>
              <w:suppressAutoHyphens/>
              <w:ind w:left="57" w:right="57" w:firstLine="613"/>
              <w:jc w:val="both"/>
            </w:pPr>
            <w:r w:rsidRPr="00F71146">
              <w:t xml:space="preserve">Комитет по управлению муниципальным имуществом Таштагольского </w:t>
            </w:r>
            <w:r w:rsidR="0072048F">
              <w:t xml:space="preserve">муниципального </w:t>
            </w:r>
            <w:r w:rsidRPr="00F71146">
              <w:t xml:space="preserve">района осуществляет свою деятельность в соответствии с Положением о Комитете, утвержденным Главой Таштагольского </w:t>
            </w:r>
            <w:r w:rsidR="00D329DA">
              <w:t xml:space="preserve">муниципального </w:t>
            </w:r>
            <w:r w:rsidRPr="00F71146">
              <w:t xml:space="preserve">района, в соответствии с которым является отраслевым </w:t>
            </w:r>
            <w:r w:rsidR="0072048F">
              <w:t xml:space="preserve">(функциональным) </w:t>
            </w:r>
            <w:r w:rsidRPr="00F71146">
              <w:t xml:space="preserve">органом </w:t>
            </w:r>
            <w:r w:rsidR="0072048F">
              <w:t xml:space="preserve">администрации Таштагольского муниципального района, осуществляющим управление и распоряжение объектами (имуществом) </w:t>
            </w:r>
            <w:r w:rsidRPr="00F71146">
              <w:t>муниципальной собственности в пределах своих полномочий.</w:t>
            </w:r>
          </w:p>
          <w:p w:rsidR="00A64FDB" w:rsidRPr="00F71146" w:rsidRDefault="00A64FDB" w:rsidP="00F71146">
            <w:pPr>
              <w:tabs>
                <w:tab w:val="left" w:pos="301"/>
              </w:tabs>
              <w:suppressAutoHyphens/>
              <w:ind w:left="57" w:right="57" w:firstLine="613"/>
              <w:jc w:val="both"/>
            </w:pPr>
          </w:p>
          <w:p w:rsidR="00A64FDB" w:rsidRPr="00F71146" w:rsidRDefault="00A64FDB" w:rsidP="00F71146">
            <w:pPr>
              <w:tabs>
                <w:tab w:val="left" w:pos="301"/>
              </w:tabs>
              <w:suppressAutoHyphens/>
              <w:ind w:left="57" w:right="57" w:firstLine="613"/>
              <w:jc w:val="both"/>
            </w:pPr>
            <w:r w:rsidRPr="00F71146">
              <w:tab/>
              <w:t>На Комитет по управлению муниципальным имуществом возложено р</w:t>
            </w:r>
            <w:r w:rsidRPr="00F71146">
              <w:t>е</w:t>
            </w:r>
            <w:r w:rsidRPr="00F71146">
              <w:t>шение следующих задач:</w:t>
            </w:r>
          </w:p>
          <w:p w:rsidR="00A64FDB" w:rsidRPr="00F71146" w:rsidRDefault="00A64FDB" w:rsidP="00F71146">
            <w:pPr>
              <w:tabs>
                <w:tab w:val="left" w:pos="301"/>
              </w:tabs>
              <w:suppressAutoHyphens/>
              <w:ind w:right="57"/>
              <w:jc w:val="both"/>
            </w:pPr>
            <w:r w:rsidRPr="00F71146">
              <w:t xml:space="preserve">                     Проведение единой муниципальной политики в сфере имущественных и земельных отношений в целях повышения эффективности экономики Таштагол</w:t>
            </w:r>
            <w:r w:rsidRPr="00F71146">
              <w:t>ь</w:t>
            </w:r>
            <w:r w:rsidRPr="00F71146">
              <w:t xml:space="preserve">ского </w:t>
            </w:r>
            <w:r w:rsidR="00D329DA">
              <w:t xml:space="preserve">муниципального </w:t>
            </w:r>
            <w:r w:rsidRPr="00F71146">
              <w:t>района;</w:t>
            </w:r>
          </w:p>
          <w:p w:rsidR="00A64FDB" w:rsidRPr="00F71146" w:rsidRDefault="00A64FDB" w:rsidP="00F71146">
            <w:pPr>
              <w:tabs>
                <w:tab w:val="left" w:pos="301"/>
                <w:tab w:val="num" w:pos="502"/>
              </w:tabs>
              <w:suppressAutoHyphens/>
              <w:ind w:left="142" w:right="57"/>
              <w:jc w:val="both"/>
            </w:pPr>
            <w:r w:rsidRPr="00F71146">
              <w:t xml:space="preserve">                  Формирование системы управления муниципальным имуществом Таштагольского района, в том числе земельными участками, ориентированной на повышение доходности от его использования;</w:t>
            </w:r>
          </w:p>
          <w:p w:rsidR="00A64FDB" w:rsidRPr="00F71146" w:rsidRDefault="00A64FDB" w:rsidP="00F71146">
            <w:pPr>
              <w:tabs>
                <w:tab w:val="left" w:pos="301"/>
                <w:tab w:val="num" w:pos="502"/>
              </w:tabs>
              <w:suppressAutoHyphens/>
              <w:ind w:left="142" w:right="57"/>
              <w:jc w:val="both"/>
            </w:pPr>
            <w:r w:rsidRPr="00F71146">
              <w:t xml:space="preserve">                   Осуществление приватизации муниципального имущества Ташт</w:t>
            </w:r>
            <w:r w:rsidRPr="00F71146">
              <w:t>а</w:t>
            </w:r>
            <w:r w:rsidRPr="00F71146">
              <w:t xml:space="preserve">гольского </w:t>
            </w:r>
            <w:r w:rsidR="006A091B">
              <w:t xml:space="preserve">муниципального </w:t>
            </w:r>
            <w:r w:rsidRPr="00F71146">
              <w:t>района;</w:t>
            </w:r>
          </w:p>
          <w:p w:rsidR="00A64FDB" w:rsidRPr="00F71146" w:rsidRDefault="00A64FDB" w:rsidP="00F71146">
            <w:pPr>
              <w:tabs>
                <w:tab w:val="left" w:pos="301"/>
              </w:tabs>
              <w:suppressAutoHyphens/>
              <w:ind w:right="57"/>
              <w:jc w:val="both"/>
            </w:pPr>
            <w:r w:rsidRPr="00F71146">
              <w:t xml:space="preserve">                     Осуществление полномочий администратора неналоговых доходов бюджета Таштагольского</w:t>
            </w:r>
            <w:r w:rsidR="006A091B">
              <w:t xml:space="preserve"> муниципального </w:t>
            </w:r>
            <w:r w:rsidRPr="00F71146">
              <w:t>района в пределах своей компетенции;</w:t>
            </w:r>
          </w:p>
          <w:p w:rsidR="00A64FDB" w:rsidRPr="00F71146" w:rsidRDefault="00A64FDB" w:rsidP="00F71146">
            <w:pPr>
              <w:suppressAutoHyphens/>
              <w:spacing w:line="360" w:lineRule="auto"/>
              <w:ind w:left="57" w:right="57" w:firstLine="613"/>
              <w:jc w:val="both"/>
              <w:rPr>
                <w:b/>
              </w:rPr>
            </w:pPr>
            <w:r w:rsidRPr="00F71146">
              <w:t xml:space="preserve"> Защита имущественных интересов Таштагольского </w:t>
            </w:r>
            <w:r w:rsidR="006A091B">
              <w:t xml:space="preserve">муниципального </w:t>
            </w:r>
            <w:r w:rsidRPr="00F71146">
              <w:t>района</w:t>
            </w:r>
            <w:r w:rsidR="00502A7F">
              <w:t>.</w:t>
            </w:r>
          </w:p>
          <w:p w:rsidR="00A64FDB" w:rsidRPr="00F71146" w:rsidRDefault="00A64FDB" w:rsidP="00F71146">
            <w:pPr>
              <w:suppressAutoHyphens/>
              <w:spacing w:line="360" w:lineRule="auto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>3. Система программных мероприятий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57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  Администрирование неналоговых платежей (арендной платы за земельные участки, собственность на которые не разграничена, доходов от продажи собственникам зданий, строений, сооруж</w:t>
            </w:r>
            <w:r w:rsidRPr="00F71146">
              <w:rPr>
                <w:spacing w:val="-14"/>
              </w:rPr>
              <w:t>е</w:t>
            </w:r>
            <w:r w:rsidRPr="00F71146">
              <w:rPr>
                <w:spacing w:val="-14"/>
              </w:rPr>
              <w:t>ний);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земельных участков;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земельных участков</w:t>
            </w:r>
            <w:r w:rsidR="00DB6406">
              <w:rPr>
                <w:spacing w:val="-14"/>
              </w:rPr>
              <w:t>,</w:t>
            </w:r>
            <w:r w:rsidRPr="00F71146">
              <w:rPr>
                <w:spacing w:val="-14"/>
              </w:rPr>
              <w:t xml:space="preserve"> собственность на которые не ра</w:t>
            </w:r>
            <w:r w:rsidRPr="00F71146">
              <w:rPr>
                <w:spacing w:val="-14"/>
              </w:rPr>
              <w:t>з</w:t>
            </w:r>
            <w:r w:rsidRPr="00F71146">
              <w:rPr>
                <w:spacing w:val="-14"/>
              </w:rPr>
              <w:t>граничена;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Индексирование размера арендной платы;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Претензионная и исковая работа по взысканию платежей за пользование земельными участками;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Актуализация кадастровой оценки земель;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Заключение договоров аренды на торгах, ведение реестра договоров аре</w:t>
            </w:r>
            <w:r w:rsidRPr="00F71146">
              <w:rPr>
                <w:spacing w:val="-14"/>
              </w:rPr>
              <w:t>н</w:t>
            </w:r>
            <w:r w:rsidRPr="00F71146">
              <w:rPr>
                <w:spacing w:val="-14"/>
              </w:rPr>
              <w:t>ды;</w:t>
            </w:r>
          </w:p>
          <w:p w:rsidR="00A64FDB" w:rsidRPr="00F71146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                       Претензионная и исковая работа по взысканию платежей за пользование имущес</w:t>
            </w:r>
            <w:r w:rsidRPr="00F71146">
              <w:rPr>
                <w:spacing w:val="-14"/>
              </w:rPr>
              <w:t>т</w:t>
            </w:r>
            <w:r w:rsidRPr="00F71146">
              <w:rPr>
                <w:spacing w:val="-14"/>
              </w:rPr>
              <w:t>вом;</w:t>
            </w:r>
          </w:p>
          <w:p w:rsidR="00A64FDB" w:rsidRDefault="00A64FD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lastRenderedPageBreak/>
              <w:t xml:space="preserve">                         Исполнение прогнозного плана</w:t>
            </w:r>
            <w:r w:rsidR="00502A7F">
              <w:rPr>
                <w:spacing w:val="-14"/>
              </w:rPr>
              <w:t xml:space="preserve"> (программы)</w:t>
            </w:r>
            <w:r w:rsidRPr="00F71146">
              <w:rPr>
                <w:spacing w:val="-14"/>
              </w:rPr>
              <w:t xml:space="preserve"> приватизации муниципального имущества на очередной фина</w:t>
            </w:r>
            <w:r w:rsidRPr="00F71146">
              <w:rPr>
                <w:spacing w:val="-14"/>
              </w:rPr>
              <w:t>н</w:t>
            </w:r>
            <w:r w:rsidRPr="00F71146">
              <w:rPr>
                <w:spacing w:val="-14"/>
              </w:rPr>
              <w:t>совый год.</w:t>
            </w:r>
          </w:p>
          <w:p w:rsidR="006A091B" w:rsidRDefault="006A091B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</w:p>
          <w:p w:rsidR="00C01309" w:rsidRPr="00F71146" w:rsidRDefault="00C01309" w:rsidP="00F71146">
            <w:pPr>
              <w:shd w:val="clear" w:color="auto" w:fill="FFFFFF"/>
              <w:tabs>
                <w:tab w:val="left" w:pos="10098"/>
              </w:tabs>
              <w:suppressAutoHyphens/>
              <w:ind w:left="142" w:right="57"/>
              <w:jc w:val="both"/>
              <w:rPr>
                <w:spacing w:val="-14"/>
              </w:rPr>
            </w:pPr>
          </w:p>
          <w:p w:rsidR="00A64FDB" w:rsidRPr="00F71146" w:rsidRDefault="00A64FDB" w:rsidP="00F71146">
            <w:pPr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  <w:bCs w:val="0"/>
              </w:rPr>
            </w:pPr>
            <w:r w:rsidRPr="00F71146">
              <w:rPr>
                <w:b/>
                <w:bCs w:val="0"/>
              </w:rPr>
              <w:t>4. Ресурсное обеспечение Программы</w:t>
            </w:r>
          </w:p>
          <w:p w:rsidR="00A64FDB" w:rsidRPr="00F71146" w:rsidRDefault="00A64FDB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F71146">
              <w:rPr>
                <w:bCs w:val="0"/>
              </w:rPr>
              <w:t>Общий объем средств, необходимых для реализации Программы на 201</w:t>
            </w:r>
            <w:r w:rsidR="003E700C">
              <w:rPr>
                <w:bCs w:val="0"/>
              </w:rPr>
              <w:t>5</w:t>
            </w:r>
            <w:r w:rsidRPr="00F71146">
              <w:rPr>
                <w:bCs w:val="0"/>
              </w:rPr>
              <w:t xml:space="preserve"> - 201</w:t>
            </w:r>
            <w:r w:rsidR="003E700C">
              <w:rPr>
                <w:bCs w:val="0"/>
              </w:rPr>
              <w:t>7</w:t>
            </w:r>
            <w:r w:rsidRPr="00F71146">
              <w:rPr>
                <w:bCs w:val="0"/>
              </w:rPr>
              <w:t xml:space="preserve"> г</w:t>
            </w:r>
            <w:r w:rsidRPr="00F71146">
              <w:rPr>
                <w:bCs w:val="0"/>
              </w:rPr>
              <w:t>о</w:t>
            </w:r>
            <w:r w:rsidRPr="00F71146">
              <w:rPr>
                <w:bCs w:val="0"/>
              </w:rPr>
              <w:t xml:space="preserve">ды, составляет </w:t>
            </w:r>
            <w:r w:rsidR="003E700C">
              <w:rPr>
                <w:bCs w:val="0"/>
              </w:rPr>
              <w:t>9980</w:t>
            </w:r>
            <w:r w:rsidRPr="00F71146">
              <w:rPr>
                <w:bCs w:val="0"/>
              </w:rPr>
              <w:t xml:space="preserve"> тыс. руб., в том числе по годам:</w:t>
            </w:r>
          </w:p>
          <w:p w:rsidR="00A64FDB" w:rsidRPr="00DF0F7E" w:rsidRDefault="00A64FDB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DF0F7E">
              <w:rPr>
                <w:bCs w:val="0"/>
              </w:rPr>
              <w:t>201</w:t>
            </w:r>
            <w:r w:rsidR="003E700C">
              <w:rPr>
                <w:bCs w:val="0"/>
              </w:rPr>
              <w:t>5</w:t>
            </w:r>
            <w:r w:rsidRPr="00DF0F7E">
              <w:rPr>
                <w:bCs w:val="0"/>
              </w:rPr>
              <w:t xml:space="preserve"> год – </w:t>
            </w:r>
            <w:r w:rsidR="00D67E16">
              <w:rPr>
                <w:bCs w:val="0"/>
              </w:rPr>
              <w:t>5</w:t>
            </w:r>
            <w:r w:rsidR="003E700C">
              <w:rPr>
                <w:bCs w:val="0"/>
              </w:rPr>
              <w:t>9</w:t>
            </w:r>
            <w:r w:rsidR="00D67E16">
              <w:rPr>
                <w:bCs w:val="0"/>
              </w:rPr>
              <w:t>80</w:t>
            </w:r>
            <w:r w:rsidRPr="00DF0F7E">
              <w:rPr>
                <w:bCs w:val="0"/>
              </w:rPr>
              <w:t xml:space="preserve"> тыс. руб.;</w:t>
            </w:r>
          </w:p>
          <w:p w:rsidR="00A64FDB" w:rsidRPr="00DF0F7E" w:rsidRDefault="00A64FDB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DF0F7E">
              <w:rPr>
                <w:bCs w:val="0"/>
              </w:rPr>
              <w:t>201</w:t>
            </w:r>
            <w:r w:rsidR="003E700C">
              <w:rPr>
                <w:bCs w:val="0"/>
              </w:rPr>
              <w:t>6</w:t>
            </w:r>
            <w:r w:rsidRPr="00DF0F7E">
              <w:rPr>
                <w:bCs w:val="0"/>
              </w:rPr>
              <w:t xml:space="preserve"> год –</w:t>
            </w:r>
            <w:r w:rsidR="00E760A6">
              <w:rPr>
                <w:bCs w:val="0"/>
              </w:rPr>
              <w:t xml:space="preserve"> </w:t>
            </w:r>
            <w:r w:rsidR="003E700C">
              <w:rPr>
                <w:bCs w:val="0"/>
              </w:rPr>
              <w:t>2000</w:t>
            </w:r>
            <w:r w:rsidRPr="00DF0F7E">
              <w:rPr>
                <w:bCs w:val="0"/>
              </w:rPr>
              <w:t xml:space="preserve"> тыс. руб.</w:t>
            </w:r>
          </w:p>
          <w:p w:rsidR="00F71146" w:rsidRPr="00DF0F7E" w:rsidRDefault="007101C2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  <w:r w:rsidRPr="00DF0F7E">
              <w:rPr>
                <w:bCs w:val="0"/>
              </w:rPr>
              <w:t>201</w:t>
            </w:r>
            <w:r w:rsidR="003E700C">
              <w:rPr>
                <w:bCs w:val="0"/>
              </w:rPr>
              <w:t>7</w:t>
            </w:r>
            <w:r w:rsidRPr="00DF0F7E">
              <w:rPr>
                <w:bCs w:val="0"/>
              </w:rPr>
              <w:t xml:space="preserve"> год-   </w:t>
            </w:r>
            <w:r w:rsidR="003E700C">
              <w:rPr>
                <w:bCs w:val="0"/>
              </w:rPr>
              <w:t>2000</w:t>
            </w:r>
            <w:r w:rsidR="00284303">
              <w:rPr>
                <w:bCs w:val="0"/>
              </w:rPr>
              <w:t xml:space="preserve"> </w:t>
            </w:r>
            <w:r w:rsidRPr="00DF0F7E">
              <w:rPr>
                <w:bCs w:val="0"/>
              </w:rPr>
              <w:t xml:space="preserve">тыс. руб. </w:t>
            </w:r>
          </w:p>
          <w:p w:rsidR="00F71146" w:rsidRPr="00F71146" w:rsidRDefault="00F71146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rPr>
                <w:bCs w:val="0"/>
              </w:rPr>
            </w:pPr>
          </w:p>
          <w:p w:rsidR="00A64FDB" w:rsidRPr="00F71146" w:rsidRDefault="00A64FDB" w:rsidP="00F71146">
            <w:pPr>
              <w:tabs>
                <w:tab w:val="left" w:pos="1490"/>
                <w:tab w:val="center" w:pos="5148"/>
              </w:tabs>
              <w:suppressAutoHyphens/>
              <w:autoSpaceDE w:val="0"/>
              <w:autoSpaceDN w:val="0"/>
              <w:adjustRightInd w:val="0"/>
              <w:ind w:right="5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5. Оценка эффективности реализации Программы</w:t>
            </w:r>
          </w:p>
          <w:p w:rsidR="00A64FDB" w:rsidRPr="00F71146" w:rsidRDefault="00A64FDB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both"/>
              <w:outlineLvl w:val="1"/>
              <w:rPr>
                <w:b/>
              </w:rPr>
            </w:pPr>
          </w:p>
          <w:p w:rsidR="00A64FDB" w:rsidRPr="00F71146" w:rsidRDefault="00A64FDB" w:rsidP="00F71146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 w:val="0"/>
              </w:rPr>
            </w:pPr>
            <w:r w:rsidRPr="00F71146">
              <w:rPr>
                <w:bCs w:val="0"/>
              </w:rPr>
              <w:t>Реализация Программы должна обеспечить:</w:t>
            </w:r>
          </w:p>
          <w:p w:rsidR="00A64FDB" w:rsidRPr="00F71146" w:rsidRDefault="00A64FDB" w:rsidP="00F71146">
            <w:pPr>
              <w:suppressAutoHyphens/>
              <w:ind w:left="142" w:right="57"/>
              <w:jc w:val="both"/>
            </w:pPr>
            <w:r w:rsidRPr="00F71146">
              <w:t xml:space="preserve">           Увеличение доходов от использования муниципального  имущества;</w:t>
            </w:r>
          </w:p>
          <w:p w:rsidR="00A64FDB" w:rsidRPr="00F71146" w:rsidRDefault="00A64FDB" w:rsidP="00F71146">
            <w:pPr>
              <w:shd w:val="clear" w:color="auto" w:fill="FFFFFF"/>
              <w:suppressAutoHyphens/>
              <w:ind w:left="142" w:right="57"/>
              <w:jc w:val="both"/>
            </w:pPr>
            <w:r w:rsidRPr="00F71146">
              <w:t xml:space="preserve">           Приватизация муниципального имущества (включая земельные участки) путем пров</w:t>
            </w:r>
            <w:r w:rsidRPr="00F71146">
              <w:t>е</w:t>
            </w:r>
            <w:r w:rsidRPr="00F71146">
              <w:t>дения  аукционов;</w:t>
            </w:r>
          </w:p>
          <w:p w:rsidR="00A64FDB" w:rsidRPr="00F71146" w:rsidRDefault="00A64FDB" w:rsidP="00F71146">
            <w:pPr>
              <w:shd w:val="clear" w:color="auto" w:fill="FFFFFF"/>
              <w:suppressAutoHyphens/>
              <w:ind w:left="142" w:right="57"/>
              <w:jc w:val="both"/>
            </w:pPr>
            <w:r w:rsidRPr="00F71146">
              <w:t xml:space="preserve">          Увеличение муниципальной казны;</w:t>
            </w:r>
          </w:p>
          <w:p w:rsidR="00A64FDB" w:rsidRDefault="00A64FDB" w:rsidP="00F71146">
            <w:pPr>
              <w:suppressAutoHyphens/>
              <w:autoSpaceDE w:val="0"/>
              <w:autoSpaceDN w:val="0"/>
              <w:adjustRightInd w:val="0"/>
              <w:ind w:left="142" w:right="57"/>
              <w:jc w:val="both"/>
            </w:pPr>
            <w:r w:rsidRPr="00F71146">
              <w:t xml:space="preserve">          Эффективное использование муниципального им</w:t>
            </w:r>
            <w:r w:rsidRPr="00F71146">
              <w:t>у</w:t>
            </w:r>
            <w:r w:rsidRPr="00F71146">
              <w:t>щества.</w:t>
            </w:r>
          </w:p>
          <w:p w:rsidR="009D24FD" w:rsidRPr="00F71146" w:rsidRDefault="009D24FD" w:rsidP="00F71146">
            <w:pPr>
              <w:suppressAutoHyphens/>
              <w:autoSpaceDE w:val="0"/>
              <w:autoSpaceDN w:val="0"/>
              <w:adjustRightInd w:val="0"/>
              <w:ind w:left="142" w:right="57"/>
              <w:jc w:val="both"/>
              <w:rPr>
                <w:bCs w:val="0"/>
              </w:rPr>
            </w:pPr>
          </w:p>
          <w:p w:rsidR="00A64FDB" w:rsidRPr="00F71146" w:rsidRDefault="00A64FDB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6. Организация управления Программой</w:t>
            </w:r>
          </w:p>
          <w:p w:rsidR="00A64FDB" w:rsidRDefault="00A64FDB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rPr>
                <w:b/>
              </w:rPr>
            </w:pPr>
            <w:r w:rsidRPr="00F71146">
              <w:rPr>
                <w:b/>
              </w:rPr>
              <w:t xml:space="preserve">и </w:t>
            </w:r>
            <w:r w:rsidR="00DB6406">
              <w:rPr>
                <w:b/>
              </w:rPr>
              <w:t xml:space="preserve"> </w:t>
            </w:r>
            <w:proofErr w:type="gramStart"/>
            <w:r w:rsidRPr="00F71146">
              <w:rPr>
                <w:b/>
              </w:rPr>
              <w:t>контроль за</w:t>
            </w:r>
            <w:proofErr w:type="gramEnd"/>
            <w:r w:rsidRPr="00F71146">
              <w:rPr>
                <w:b/>
              </w:rPr>
              <w:t xml:space="preserve"> ходом ее реализации</w:t>
            </w:r>
          </w:p>
          <w:p w:rsidR="001B1A7D" w:rsidRPr="00F71146" w:rsidRDefault="001B1A7D" w:rsidP="00F71146">
            <w:pPr>
              <w:suppressAutoHyphens/>
              <w:autoSpaceDE w:val="0"/>
              <w:autoSpaceDN w:val="0"/>
              <w:adjustRightInd w:val="0"/>
              <w:ind w:left="57" w:right="57" w:firstLine="613"/>
              <w:jc w:val="center"/>
              <w:rPr>
                <w:b/>
              </w:rPr>
            </w:pPr>
          </w:p>
          <w:p w:rsidR="00F54981" w:rsidRDefault="00F54981" w:rsidP="00F5498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Программы несет ответственность за реализацию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нечные результаты Программы, рациональное использование выделяемых на ее выполнение финансовых средств, организует управление реализацией </w:t>
            </w:r>
            <w:r w:rsidR="00C013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F54981" w:rsidRDefault="00F54981" w:rsidP="00F54981">
            <w:pPr>
              <w:shd w:val="clear" w:color="auto" w:fill="FFFFFF"/>
              <w:spacing w:line="322" w:lineRule="exact"/>
              <w:ind w:left="10" w:right="10" w:firstLine="701"/>
              <w:jc w:val="both"/>
              <w:rPr>
                <w:iCs/>
              </w:rPr>
            </w:pPr>
            <w:r>
              <w:rPr>
                <w:color w:val="000000"/>
                <w:spacing w:val="-6"/>
              </w:rPr>
              <w:t xml:space="preserve">Директор Программы разрабатывает и представляет </w:t>
            </w:r>
            <w:r>
              <w:rPr>
                <w:color w:val="000000"/>
                <w:spacing w:val="-5"/>
              </w:rPr>
              <w:t xml:space="preserve">заказчику </w:t>
            </w:r>
            <w:r w:rsidR="00C01309">
              <w:rPr>
                <w:color w:val="000000"/>
                <w:spacing w:val="-5"/>
              </w:rPr>
              <w:t xml:space="preserve">           </w:t>
            </w:r>
            <w:r>
              <w:rPr>
                <w:color w:val="000000"/>
                <w:spacing w:val="-5"/>
              </w:rPr>
              <w:t>Программы по окончанию года отчет о реализации Программы.</w:t>
            </w:r>
          </w:p>
          <w:p w:rsidR="00F54981" w:rsidRDefault="00F54981" w:rsidP="00F54981">
            <w:pPr>
              <w:shd w:val="clear" w:color="auto" w:fill="FFFFFF"/>
              <w:spacing w:line="322" w:lineRule="exact"/>
              <w:ind w:left="10" w:right="5" w:firstLine="696"/>
              <w:jc w:val="both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5"/>
              </w:rPr>
              <w:t>Контроль за</w:t>
            </w:r>
            <w:proofErr w:type="gramEnd"/>
            <w:r>
              <w:rPr>
                <w:color w:val="000000"/>
                <w:spacing w:val="-5"/>
              </w:rPr>
              <w:t xml:space="preserve"> реализацией Программы осуществляет</w:t>
            </w:r>
            <w:r w:rsidR="00C01309">
              <w:rPr>
                <w:color w:val="000000"/>
                <w:spacing w:val="-5"/>
              </w:rPr>
              <w:t xml:space="preserve">                               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Глава Таштагольского </w:t>
            </w:r>
            <w:r w:rsidR="007B77F9">
              <w:rPr>
                <w:color w:val="000000"/>
                <w:spacing w:val="-1"/>
              </w:rPr>
              <w:t xml:space="preserve">муниципального </w:t>
            </w:r>
            <w:r>
              <w:rPr>
                <w:color w:val="000000"/>
                <w:spacing w:val="-1"/>
              </w:rPr>
              <w:t>района и заказчик Программы.</w:t>
            </w:r>
          </w:p>
          <w:p w:rsidR="001B1A7D" w:rsidRDefault="001B1A7D" w:rsidP="00F54981">
            <w:pPr>
              <w:shd w:val="clear" w:color="auto" w:fill="FFFFFF"/>
              <w:spacing w:line="322" w:lineRule="exact"/>
              <w:ind w:left="10" w:right="5" w:firstLine="696"/>
              <w:jc w:val="both"/>
              <w:rPr>
                <w:color w:val="000000"/>
                <w:spacing w:val="-1"/>
              </w:rPr>
            </w:pPr>
          </w:p>
          <w:p w:rsidR="00A64FDB" w:rsidRPr="00961B03" w:rsidRDefault="00A64FDB" w:rsidP="00F71146">
            <w:pPr>
              <w:suppressAutoHyphens/>
              <w:jc w:val="center"/>
              <w:rPr>
                <w:b/>
              </w:rPr>
            </w:pPr>
            <w:r w:rsidRPr="00961B03">
              <w:rPr>
                <w:b/>
              </w:rPr>
              <w:t>7.Мероприятия</w:t>
            </w:r>
          </w:p>
          <w:p w:rsidR="00A64FDB" w:rsidRPr="00F71146" w:rsidRDefault="00A64FDB" w:rsidP="00F71146">
            <w:pPr>
              <w:suppressAutoHyphens/>
            </w:pPr>
          </w:p>
          <w:tbl>
            <w:tblPr>
              <w:tblW w:w="87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45"/>
              <w:gridCol w:w="4478"/>
              <w:gridCol w:w="1052"/>
              <w:gridCol w:w="916"/>
              <w:gridCol w:w="912"/>
              <w:gridCol w:w="776"/>
            </w:tblGrid>
            <w:tr w:rsidR="00BF0308" w:rsidRPr="00F71146">
              <w:trPr>
                <w:cantSplit/>
                <w:trHeight w:val="278"/>
              </w:trPr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FDB" w:rsidRPr="00F71146" w:rsidRDefault="00A64FDB" w:rsidP="00F71146">
                  <w:pPr>
                    <w:pStyle w:val="a4"/>
                    <w:suppressAutoHyphens/>
                  </w:pPr>
                  <w:r w:rsidRPr="00F71146">
                    <w:rPr>
                      <w:bCs w:val="0"/>
                    </w:rPr>
                    <w:t>№</w:t>
                  </w:r>
                  <w:r w:rsidRPr="00F71146">
                    <w:t xml:space="preserve"> </w:t>
                  </w:r>
                  <w:proofErr w:type="gramStart"/>
                  <w:r w:rsidRPr="00F71146">
                    <w:t>п</w:t>
                  </w:r>
                  <w:proofErr w:type="gramEnd"/>
                  <w:r w:rsidRPr="00F71146">
                    <w:t>/п</w:t>
                  </w:r>
                </w:p>
              </w:tc>
              <w:tc>
                <w:tcPr>
                  <w:tcW w:w="4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FDB" w:rsidRPr="00F71146" w:rsidRDefault="00A64FDB" w:rsidP="00F71146">
                  <w:pPr>
                    <w:pStyle w:val="a4"/>
                    <w:suppressAutoHyphens/>
                    <w:jc w:val="center"/>
                  </w:pPr>
                  <w:r w:rsidRPr="00F71146">
                    <w:t>Мероприятия</w:t>
                  </w:r>
                </w:p>
              </w:tc>
              <w:tc>
                <w:tcPr>
                  <w:tcW w:w="36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FDB" w:rsidRPr="00F71146" w:rsidRDefault="00A64FDB" w:rsidP="00F71146">
                  <w:pPr>
                    <w:pStyle w:val="a4"/>
                    <w:suppressAutoHyphens/>
                  </w:pPr>
                  <w:r w:rsidRPr="00F71146">
                    <w:t>Объем финансирования,</w:t>
                  </w:r>
                  <w:r w:rsidRPr="00F71146">
                    <w:rPr>
                      <w:bCs w:val="0"/>
                    </w:rPr>
                    <w:t xml:space="preserve"> тыс</w:t>
                  </w:r>
                  <w:proofErr w:type="gramStart"/>
                  <w:r w:rsidRPr="00F71146">
                    <w:rPr>
                      <w:bCs w:val="0"/>
                    </w:rPr>
                    <w:t>.р</w:t>
                  </w:r>
                  <w:proofErr w:type="gramEnd"/>
                  <w:r w:rsidRPr="00F71146">
                    <w:rPr>
                      <w:bCs w:val="0"/>
                    </w:rPr>
                    <w:t>уб.</w:t>
                  </w:r>
                </w:p>
              </w:tc>
            </w:tr>
            <w:tr w:rsidR="00BF0308" w:rsidRPr="00F71146">
              <w:trPr>
                <w:cantSplit/>
                <w:trHeight w:val="2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61CA" w:rsidRPr="00F71146" w:rsidRDefault="00E261CA" w:rsidP="00F71146">
                  <w:pPr>
                    <w:suppressAutoHyphens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61CA" w:rsidRPr="00F71146" w:rsidRDefault="00E261CA" w:rsidP="00F71146">
                  <w:pPr>
                    <w:suppressAutoHyphens/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1D7BD6" w:rsidRDefault="00E261CA" w:rsidP="00F71146">
                  <w:pPr>
                    <w:suppressAutoHyphens/>
                    <w:jc w:val="center"/>
                  </w:pPr>
                  <w:r w:rsidRPr="001D7BD6">
                    <w:t>Всего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E760A6">
                  <w:pPr>
                    <w:suppressAutoHyphens/>
                    <w:jc w:val="center"/>
                  </w:pPr>
                  <w:r w:rsidRPr="00F71146">
                    <w:t>201</w:t>
                  </w:r>
                  <w:r w:rsidR="003E700C">
                    <w:t>5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E760A6">
                  <w:pPr>
                    <w:suppressAutoHyphens/>
                    <w:jc w:val="center"/>
                  </w:pPr>
                  <w:r w:rsidRPr="00F71146">
                    <w:t>201</w:t>
                  </w:r>
                  <w:r w:rsidR="003E700C">
                    <w:t>6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E760A6">
                  <w:pPr>
                    <w:suppressAutoHyphens/>
                    <w:jc w:val="center"/>
                  </w:pPr>
                  <w:r w:rsidRPr="00F71146">
                    <w:t>201</w:t>
                  </w:r>
                  <w:r w:rsidR="003E700C">
                    <w:t>7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a4"/>
                    <w:suppressAutoHyphens/>
                  </w:pPr>
                  <w:r w:rsidRPr="00F71146">
                    <w:t>1.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a4"/>
                    <w:suppressAutoHyphens/>
                  </w:pPr>
                  <w:r w:rsidRPr="00F71146">
                    <w:t>Приобретение имущества в состав  муниципальной казны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DF0F7E" w:rsidRDefault="00636D1F" w:rsidP="003B4073">
                  <w:pPr>
                    <w:suppressAutoHyphens/>
                    <w:jc w:val="center"/>
                  </w:pPr>
                  <w:r>
                    <w:t>5500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D67E16" w:rsidP="003B4073">
                  <w:pPr>
                    <w:suppressAutoHyphens/>
                    <w:jc w:val="center"/>
                  </w:pPr>
                  <w:r>
                    <w:t>3</w:t>
                  </w:r>
                  <w:r w:rsidR="00636D1F">
                    <w:t>8</w:t>
                  </w:r>
                  <w:r>
                    <w:t>00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E700C" w:rsidP="003B4073">
                  <w:pPr>
                    <w:suppressAutoHyphens/>
                    <w:jc w:val="center"/>
                  </w:pPr>
                  <w:r>
                    <w:t>850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3B4073">
                  <w:pPr>
                    <w:suppressAutoHyphens/>
                    <w:jc w:val="center"/>
                  </w:pPr>
                  <w:r>
                    <w:t>850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a4"/>
                    <w:suppressAutoHyphens/>
                    <w:rPr>
                      <w:bCs w:val="0"/>
                    </w:rPr>
                  </w:pPr>
                  <w:r w:rsidRPr="00F71146">
                    <w:rPr>
                      <w:bCs w:val="0"/>
                    </w:rPr>
                    <w:t>2.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Default="00E261CA" w:rsidP="00F7114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услуг независимой оценки земли и объектов недвижимости при приватизации</w:t>
                  </w:r>
                </w:p>
                <w:p w:rsidR="00E760A6" w:rsidRPr="00F71146" w:rsidRDefault="00E760A6" w:rsidP="00F7114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при заключении договора аренды</w:t>
                  </w:r>
                </w:p>
                <w:p w:rsidR="00E261CA" w:rsidRPr="00F71146" w:rsidRDefault="00E261CA" w:rsidP="00F71146">
                  <w:pPr>
                    <w:pStyle w:val="a4"/>
                    <w:suppressAutoHyphens/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65C3D" w:rsidRDefault="00636D1F" w:rsidP="003B4073">
                  <w:pPr>
                    <w:suppressAutoHyphens/>
                    <w:jc w:val="center"/>
                  </w:pPr>
                  <w:r>
                    <w:lastRenderedPageBreak/>
                    <w:t>600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D67E16" w:rsidP="003B4073">
                  <w:pPr>
                    <w:suppressAutoHyphens/>
                    <w:jc w:val="center"/>
                  </w:pPr>
                  <w:r>
                    <w:t>4</w:t>
                  </w:r>
                  <w:r w:rsidR="00706889">
                    <w:t>0</w:t>
                  </w:r>
                  <w:r w:rsidR="00E261CA" w:rsidRPr="00F71146"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E700C" w:rsidP="003B4073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3B4073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a4"/>
                    <w:suppressAutoHyphens/>
                    <w:rPr>
                      <w:bCs w:val="0"/>
                    </w:rPr>
                  </w:pPr>
                  <w:r w:rsidRPr="00F71146">
                    <w:rPr>
                      <w:bCs w:val="0"/>
                    </w:rPr>
                    <w:lastRenderedPageBreak/>
                    <w:t>3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услуг по изготовлению технических паспортов на объекты недвижимости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65C3D" w:rsidRDefault="00636D1F" w:rsidP="00F7114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560832">
                  <w:pPr>
                    <w:suppressAutoHyphens/>
                    <w:jc w:val="center"/>
                  </w:pPr>
                  <w:r>
                    <w:t>2</w:t>
                  </w:r>
                  <w:r w:rsidRPr="00F71146">
                    <w:t>00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E700C" w:rsidP="00560832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F71146">
                  <w:pPr>
                    <w:suppressAutoHyphens/>
                    <w:jc w:val="center"/>
                  </w:pPr>
                  <w:r>
                    <w:t>100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a4"/>
                    <w:suppressAutoHyphens/>
                    <w:rPr>
                      <w:bCs w:val="0"/>
                    </w:rPr>
                  </w:pPr>
                  <w:r w:rsidRPr="00F71146">
                    <w:rPr>
                      <w:bCs w:val="0"/>
                    </w:rPr>
                    <w:t>4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BA7D62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услуг по</w:t>
                  </w:r>
                  <w:r w:rsidR="00BA7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межеванию земельных участков 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65C3D" w:rsidRDefault="00BF0308" w:rsidP="002D3415">
                  <w:pPr>
                    <w:suppressAutoHyphens/>
                    <w:jc w:val="center"/>
                  </w:pPr>
                  <w:r>
                    <w:t>5</w:t>
                  </w:r>
                  <w:r w:rsidR="00636D1F">
                    <w:t>50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BF0308" w:rsidP="00344490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E700C" w:rsidP="002D3415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BF0308" w:rsidP="00F71146">
                  <w:pPr>
                    <w:suppressAutoHyphens/>
                    <w:jc w:val="center"/>
                  </w:pPr>
                  <w:r>
                    <w:t>200</w:t>
                  </w:r>
                  <w:r w:rsidR="008E6E5A">
                    <w:t xml:space="preserve"> 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F71146">
                  <w:pPr>
                    <w:pStyle w:val="a4"/>
                    <w:suppressAutoHyphens/>
                    <w:rPr>
                      <w:bCs w:val="0"/>
                    </w:rPr>
                  </w:pPr>
                  <w:r>
                    <w:rPr>
                      <w:bCs w:val="0"/>
                    </w:rPr>
                    <w:t>5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Страхование муниципального имущества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15007D" w:rsidRDefault="00636D1F" w:rsidP="002D3415">
                  <w:pPr>
                    <w:suppressAutoHyphens/>
                    <w:jc w:val="center"/>
                  </w:pPr>
                  <w:r>
                    <w:t>450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5C2DBF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2D3415">
                  <w:pPr>
                    <w:suppressAutoHyphens/>
                  </w:pPr>
                  <w:r>
                    <w:t>150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9A74E8" w:rsidP="005C2DBF">
                  <w:pPr>
                    <w:suppressAutoHyphens/>
                  </w:pPr>
                  <w:r>
                    <w:t xml:space="preserve"> </w:t>
                  </w:r>
                  <w:r w:rsidR="003C3989">
                    <w:t>150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F71146">
                  <w:pPr>
                    <w:pStyle w:val="a4"/>
                    <w:suppressAutoHyphens/>
                    <w:rPr>
                      <w:bCs w:val="0"/>
                    </w:rPr>
                  </w:pPr>
                  <w:r>
                    <w:rPr>
                      <w:bCs w:val="0"/>
                    </w:rPr>
                    <w:t>6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Транспортный налог за транспортные средства, находящиеся  в муниципальной казне Таштагольского </w:t>
                  </w:r>
                  <w:r w:rsidR="00D53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7B5EC4" w:rsidRDefault="00636D1F" w:rsidP="003B4073">
                  <w:pPr>
                    <w:suppressAutoHyphens/>
                    <w:jc w:val="center"/>
                  </w:pPr>
                  <w:r>
                    <w:t>1580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3B4073">
                  <w:pPr>
                    <w:suppressAutoHyphens/>
                    <w:jc w:val="center"/>
                  </w:pPr>
                  <w:r>
                    <w:t>7</w:t>
                  </w:r>
                  <w:r w:rsidR="005C2DBF">
                    <w:t>8</w:t>
                  </w:r>
                  <w: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3B4073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C3989" w:rsidP="003B4073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DBF" w:rsidRPr="00F71146" w:rsidRDefault="003C3989" w:rsidP="00F71146">
                  <w:pPr>
                    <w:pStyle w:val="a4"/>
                    <w:suppressAutoHyphens/>
                    <w:rPr>
                      <w:bCs w:val="0"/>
                    </w:rPr>
                  </w:pPr>
                  <w:r>
                    <w:rPr>
                      <w:bCs w:val="0"/>
                    </w:rPr>
                    <w:t>7</w:t>
                  </w:r>
                  <w:r w:rsidR="005C2DBF">
                    <w:rPr>
                      <w:bCs w:val="0"/>
                    </w:rPr>
                    <w:t xml:space="preserve"> 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DBF" w:rsidRPr="00F71146" w:rsidRDefault="00BF0308" w:rsidP="0010092B">
                  <w:pPr>
                    <w:pStyle w:val="ConsNonformat"/>
                    <w:suppressAutoHyphens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муниципального имущества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DBF" w:rsidRPr="007B5EC4" w:rsidRDefault="00636D1F" w:rsidP="003B4073">
                  <w:pPr>
                    <w:suppressAutoHyphens/>
                    <w:jc w:val="center"/>
                  </w:pPr>
                  <w:r>
                    <w:t>900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DBF" w:rsidRDefault="00BF0308" w:rsidP="003B4073">
                  <w:pPr>
                    <w:suppressAutoHyphens/>
                    <w:jc w:val="center"/>
                  </w:pPr>
                  <w:r>
                    <w:t>5</w:t>
                  </w:r>
                  <w:r w:rsidR="002B6059">
                    <w:t>00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DBF" w:rsidRDefault="003C3989" w:rsidP="003B4073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DBF" w:rsidRDefault="003C3989" w:rsidP="003B4073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</w:tr>
            <w:tr w:rsidR="00BF0308" w:rsidRPr="00F71146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a4"/>
                    <w:suppressAutoHyphens/>
                    <w:rPr>
                      <w:bCs w:val="0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E261CA" w:rsidP="00F71146">
                  <w:pPr>
                    <w:pStyle w:val="ConsNonformat"/>
                    <w:suppressAutoHyphens/>
                    <w:ind w:left="57" w:right="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7549F5" w:rsidRDefault="00636D1F" w:rsidP="006331FF">
                  <w:pPr>
                    <w:suppressAutoHyphens/>
                    <w:jc w:val="center"/>
                  </w:pPr>
                  <w:r>
                    <w:t>9980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DB6406" w:rsidP="002D3415">
                  <w:pPr>
                    <w:suppressAutoHyphens/>
                    <w:jc w:val="center"/>
                  </w:pPr>
                  <w:r>
                    <w:t>5</w:t>
                  </w:r>
                  <w:r w:rsidR="003E700C">
                    <w:t>9</w:t>
                  </w:r>
                  <w:r>
                    <w:t>80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E700C" w:rsidP="006331FF">
                  <w:pPr>
                    <w:suppressAutoHyphens/>
                  </w:pPr>
                  <w:r>
                    <w:t>2000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1CA" w:rsidRPr="00F71146" w:rsidRDefault="003E700C" w:rsidP="002D3415">
                  <w:pPr>
                    <w:suppressAutoHyphens/>
                  </w:pPr>
                  <w:r>
                    <w:t>2000</w:t>
                  </w:r>
                </w:p>
              </w:tc>
            </w:tr>
          </w:tbl>
          <w:p w:rsidR="00A64FDB" w:rsidRPr="00F71146" w:rsidRDefault="00A64FDB" w:rsidP="00F71146">
            <w:pPr>
              <w:suppressAutoHyphens/>
              <w:spacing w:line="360" w:lineRule="auto"/>
              <w:ind w:left="57" w:right="57"/>
            </w:pPr>
          </w:p>
          <w:p w:rsidR="00A64FDB" w:rsidRPr="00F71146" w:rsidRDefault="00A64FDB" w:rsidP="00F71146">
            <w:pPr>
              <w:shd w:val="clear" w:color="auto" w:fill="FFFFFF"/>
              <w:tabs>
                <w:tab w:val="left" w:pos="301"/>
              </w:tabs>
              <w:suppressAutoHyphens/>
              <w:ind w:left="57" w:right="57"/>
              <w:jc w:val="both"/>
            </w:pPr>
          </w:p>
        </w:tc>
      </w:tr>
    </w:tbl>
    <w:p w:rsidR="00A64FDB" w:rsidRDefault="00A64FDB" w:rsidP="00F71146">
      <w:pPr>
        <w:shd w:val="clear" w:color="auto" w:fill="FFFFFF"/>
        <w:tabs>
          <w:tab w:val="left" w:pos="10098"/>
        </w:tabs>
        <w:suppressAutoHyphens/>
        <w:ind w:right="284"/>
      </w:pPr>
    </w:p>
    <w:p w:rsidR="00875AD6" w:rsidRPr="00F71146" w:rsidRDefault="00875AD6" w:rsidP="00F71146">
      <w:pPr>
        <w:shd w:val="clear" w:color="auto" w:fill="FFFFFF"/>
        <w:tabs>
          <w:tab w:val="left" w:pos="10098"/>
        </w:tabs>
        <w:suppressAutoHyphens/>
        <w:ind w:right="284"/>
      </w:pPr>
    </w:p>
    <w:sectPr w:rsidR="00875AD6" w:rsidRPr="00F71146" w:rsidSect="00016866">
      <w:footerReference w:type="even" r:id="rId8"/>
      <w:footerReference w:type="default" r:id="rId9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CD" w:rsidRDefault="001224CD">
      <w:r>
        <w:separator/>
      </w:r>
    </w:p>
  </w:endnote>
  <w:endnote w:type="continuationSeparator" w:id="0">
    <w:p w:rsidR="001224CD" w:rsidRDefault="0012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B0" w:rsidRDefault="00027DB0" w:rsidP="00DB06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DB0" w:rsidRDefault="00027DB0" w:rsidP="00E22D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B0" w:rsidRDefault="00027DB0" w:rsidP="00E22D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CD" w:rsidRDefault="001224CD">
      <w:r>
        <w:separator/>
      </w:r>
    </w:p>
  </w:footnote>
  <w:footnote w:type="continuationSeparator" w:id="0">
    <w:p w:rsidR="001224CD" w:rsidRDefault="0012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6C"/>
    <w:multiLevelType w:val="multilevel"/>
    <w:tmpl w:val="688C41EE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000E3546"/>
    <w:multiLevelType w:val="hybridMultilevel"/>
    <w:tmpl w:val="FEA007AE"/>
    <w:lvl w:ilvl="0" w:tplc="0DBE80B0">
      <w:start w:val="1"/>
      <w:numFmt w:val="bullet"/>
      <w:lvlText w:val="-"/>
      <w:lvlJc w:val="left"/>
      <w:pPr>
        <w:tabs>
          <w:tab w:val="num" w:pos="1744"/>
        </w:tabs>
        <w:ind w:left="17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4596CC6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3">
    <w:nsid w:val="0A215497"/>
    <w:multiLevelType w:val="hybridMultilevel"/>
    <w:tmpl w:val="C53AEF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01376"/>
    <w:multiLevelType w:val="hybridMultilevel"/>
    <w:tmpl w:val="96A258DA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7"/>
    <w:multiLevelType w:val="hybridMultilevel"/>
    <w:tmpl w:val="F7CCF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626DFD"/>
    <w:multiLevelType w:val="hybridMultilevel"/>
    <w:tmpl w:val="B2CA670E"/>
    <w:lvl w:ilvl="0" w:tplc="ECEEF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A263F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46243B14">
      <w:numFmt w:val="none"/>
      <w:lvlText w:val=""/>
      <w:lvlJc w:val="left"/>
      <w:pPr>
        <w:tabs>
          <w:tab w:val="num" w:pos="360"/>
        </w:tabs>
      </w:pPr>
    </w:lvl>
    <w:lvl w:ilvl="3" w:tplc="DB12C086">
      <w:numFmt w:val="none"/>
      <w:lvlText w:val=""/>
      <w:lvlJc w:val="left"/>
      <w:pPr>
        <w:tabs>
          <w:tab w:val="num" w:pos="360"/>
        </w:tabs>
      </w:pPr>
    </w:lvl>
    <w:lvl w:ilvl="4" w:tplc="8B968838">
      <w:numFmt w:val="none"/>
      <w:lvlText w:val=""/>
      <w:lvlJc w:val="left"/>
      <w:pPr>
        <w:tabs>
          <w:tab w:val="num" w:pos="360"/>
        </w:tabs>
      </w:pPr>
    </w:lvl>
    <w:lvl w:ilvl="5" w:tplc="464AF61C">
      <w:numFmt w:val="none"/>
      <w:lvlText w:val=""/>
      <w:lvlJc w:val="left"/>
      <w:pPr>
        <w:tabs>
          <w:tab w:val="num" w:pos="360"/>
        </w:tabs>
      </w:pPr>
    </w:lvl>
    <w:lvl w:ilvl="6" w:tplc="255C84F2">
      <w:numFmt w:val="none"/>
      <w:lvlText w:val=""/>
      <w:lvlJc w:val="left"/>
      <w:pPr>
        <w:tabs>
          <w:tab w:val="num" w:pos="360"/>
        </w:tabs>
      </w:pPr>
    </w:lvl>
    <w:lvl w:ilvl="7" w:tplc="D2DE2BBA">
      <w:numFmt w:val="none"/>
      <w:lvlText w:val=""/>
      <w:lvlJc w:val="left"/>
      <w:pPr>
        <w:tabs>
          <w:tab w:val="num" w:pos="360"/>
        </w:tabs>
      </w:pPr>
    </w:lvl>
    <w:lvl w:ilvl="8" w:tplc="F1DE72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C5725C"/>
    <w:multiLevelType w:val="hybridMultilevel"/>
    <w:tmpl w:val="ECE0D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11171E"/>
    <w:multiLevelType w:val="multilevel"/>
    <w:tmpl w:val="A91AEE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5"/>
        </w:tabs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0"/>
        </w:tabs>
        <w:ind w:left="4720" w:hanging="1440"/>
      </w:pPr>
      <w:rPr>
        <w:rFonts w:hint="default"/>
      </w:rPr>
    </w:lvl>
  </w:abstractNum>
  <w:abstractNum w:abstractNumId="9">
    <w:nsid w:val="1F9C6393"/>
    <w:multiLevelType w:val="hybridMultilevel"/>
    <w:tmpl w:val="9CCE12B2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61B10"/>
    <w:multiLevelType w:val="hybridMultilevel"/>
    <w:tmpl w:val="D972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B3922"/>
    <w:multiLevelType w:val="hybridMultilevel"/>
    <w:tmpl w:val="FC38A302"/>
    <w:lvl w:ilvl="0" w:tplc="A50AD8D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75E0374"/>
    <w:multiLevelType w:val="hybridMultilevel"/>
    <w:tmpl w:val="E9366EF2"/>
    <w:lvl w:ilvl="0" w:tplc="C284BCF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29F97BAC"/>
    <w:multiLevelType w:val="hybridMultilevel"/>
    <w:tmpl w:val="991896C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2CD2332B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5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4503C"/>
    <w:multiLevelType w:val="hybridMultilevel"/>
    <w:tmpl w:val="BD064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80A43"/>
    <w:multiLevelType w:val="hybridMultilevel"/>
    <w:tmpl w:val="B8B47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843C52"/>
    <w:multiLevelType w:val="multilevel"/>
    <w:tmpl w:val="4C8E3B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D6C0C66"/>
    <w:multiLevelType w:val="hybridMultilevel"/>
    <w:tmpl w:val="8A0A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D2C6D"/>
    <w:multiLevelType w:val="hybridMultilevel"/>
    <w:tmpl w:val="6D5E2F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72626"/>
    <w:multiLevelType w:val="hybridMultilevel"/>
    <w:tmpl w:val="328C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348C5"/>
    <w:multiLevelType w:val="multilevel"/>
    <w:tmpl w:val="ECE0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F375F2"/>
    <w:multiLevelType w:val="hybridMultilevel"/>
    <w:tmpl w:val="3C3058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E680B"/>
    <w:multiLevelType w:val="hybridMultilevel"/>
    <w:tmpl w:val="4C8E3B6C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92BE6"/>
    <w:multiLevelType w:val="hybridMultilevel"/>
    <w:tmpl w:val="B38474AC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5C127041"/>
    <w:multiLevelType w:val="hybridMultilevel"/>
    <w:tmpl w:val="AEC8C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84B0E"/>
    <w:multiLevelType w:val="multilevel"/>
    <w:tmpl w:val="B8B4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3C630D"/>
    <w:multiLevelType w:val="multilevel"/>
    <w:tmpl w:val="858A6FB2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29">
    <w:nsid w:val="61750E21"/>
    <w:multiLevelType w:val="hybridMultilevel"/>
    <w:tmpl w:val="6E4A992A"/>
    <w:lvl w:ilvl="0" w:tplc="04190019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30">
    <w:nsid w:val="676B31FF"/>
    <w:multiLevelType w:val="hybridMultilevel"/>
    <w:tmpl w:val="7BF01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555EA3"/>
    <w:multiLevelType w:val="hybridMultilevel"/>
    <w:tmpl w:val="B25AB398"/>
    <w:lvl w:ilvl="0" w:tplc="2A823D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B2370A9"/>
    <w:multiLevelType w:val="hybridMultilevel"/>
    <w:tmpl w:val="D6B44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C376BB"/>
    <w:multiLevelType w:val="hybridMultilevel"/>
    <w:tmpl w:val="50EE2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597859"/>
    <w:multiLevelType w:val="hybridMultilevel"/>
    <w:tmpl w:val="6216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F67C5"/>
    <w:multiLevelType w:val="hybridMultilevel"/>
    <w:tmpl w:val="7D165818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97714E"/>
    <w:multiLevelType w:val="hybridMultilevel"/>
    <w:tmpl w:val="3C702864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7">
    <w:nsid w:val="77A013A1"/>
    <w:multiLevelType w:val="hybridMultilevel"/>
    <w:tmpl w:val="9628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F59F9"/>
    <w:multiLevelType w:val="hybridMultilevel"/>
    <w:tmpl w:val="0778E748"/>
    <w:lvl w:ilvl="0" w:tplc="A50AD8D6">
      <w:start w:val="1"/>
      <w:numFmt w:val="bullet"/>
      <w:lvlText w:val="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5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4"/>
  </w:num>
  <w:num w:numId="9">
    <w:abstractNumId w:val="38"/>
  </w:num>
  <w:num w:numId="10">
    <w:abstractNumId w:val="3"/>
  </w:num>
  <w:num w:numId="11">
    <w:abstractNumId w:val="16"/>
  </w:num>
  <w:num w:numId="12">
    <w:abstractNumId w:val="33"/>
  </w:num>
  <w:num w:numId="13">
    <w:abstractNumId w:val="23"/>
  </w:num>
  <w:num w:numId="14">
    <w:abstractNumId w:val="32"/>
  </w:num>
  <w:num w:numId="15">
    <w:abstractNumId w:val="26"/>
  </w:num>
  <w:num w:numId="16">
    <w:abstractNumId w:val="6"/>
  </w:num>
  <w:num w:numId="17">
    <w:abstractNumId w:val="12"/>
  </w:num>
  <w:num w:numId="18">
    <w:abstractNumId w:val="19"/>
  </w:num>
  <w:num w:numId="19">
    <w:abstractNumId w:val="37"/>
  </w:num>
  <w:num w:numId="20">
    <w:abstractNumId w:val="7"/>
  </w:num>
  <w:num w:numId="21">
    <w:abstractNumId w:val="5"/>
  </w:num>
  <w:num w:numId="22">
    <w:abstractNumId w:val="17"/>
  </w:num>
  <w:num w:numId="23">
    <w:abstractNumId w:val="30"/>
  </w:num>
  <w:num w:numId="24">
    <w:abstractNumId w:val="34"/>
  </w:num>
  <w:num w:numId="25">
    <w:abstractNumId w:val="13"/>
  </w:num>
  <w:num w:numId="26">
    <w:abstractNumId w:val="29"/>
  </w:num>
  <w:num w:numId="27">
    <w:abstractNumId w:val="28"/>
  </w:num>
  <w:num w:numId="28">
    <w:abstractNumId w:val="0"/>
  </w:num>
  <w:num w:numId="29">
    <w:abstractNumId w:val="2"/>
  </w:num>
  <w:num w:numId="30">
    <w:abstractNumId w:val="14"/>
  </w:num>
  <w:num w:numId="31">
    <w:abstractNumId w:val="21"/>
  </w:num>
  <w:num w:numId="32">
    <w:abstractNumId w:val="10"/>
  </w:num>
  <w:num w:numId="33">
    <w:abstractNumId w:val="24"/>
  </w:num>
  <w:num w:numId="34">
    <w:abstractNumId w:val="18"/>
  </w:num>
  <w:num w:numId="35">
    <w:abstractNumId w:val="31"/>
  </w:num>
  <w:num w:numId="36">
    <w:abstractNumId w:val="9"/>
  </w:num>
  <w:num w:numId="37">
    <w:abstractNumId w:val="8"/>
  </w:num>
  <w:num w:numId="38">
    <w:abstractNumId w:val="2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910"/>
    <w:rsid w:val="00005003"/>
    <w:rsid w:val="00013048"/>
    <w:rsid w:val="000133D8"/>
    <w:rsid w:val="00016866"/>
    <w:rsid w:val="00027DB0"/>
    <w:rsid w:val="000358CA"/>
    <w:rsid w:val="00036F3C"/>
    <w:rsid w:val="000465F4"/>
    <w:rsid w:val="0004773C"/>
    <w:rsid w:val="0005055C"/>
    <w:rsid w:val="00052286"/>
    <w:rsid w:val="00054D27"/>
    <w:rsid w:val="00074B65"/>
    <w:rsid w:val="000754D4"/>
    <w:rsid w:val="00075904"/>
    <w:rsid w:val="00094C1A"/>
    <w:rsid w:val="00096E2B"/>
    <w:rsid w:val="000B2E1D"/>
    <w:rsid w:val="000C2F68"/>
    <w:rsid w:val="000E6C1B"/>
    <w:rsid w:val="000F3FCE"/>
    <w:rsid w:val="000F70D6"/>
    <w:rsid w:val="0010092B"/>
    <w:rsid w:val="00102564"/>
    <w:rsid w:val="00117292"/>
    <w:rsid w:val="001224CD"/>
    <w:rsid w:val="00125A11"/>
    <w:rsid w:val="001324E6"/>
    <w:rsid w:val="00132F23"/>
    <w:rsid w:val="00142468"/>
    <w:rsid w:val="00146A19"/>
    <w:rsid w:val="0015007D"/>
    <w:rsid w:val="00151934"/>
    <w:rsid w:val="00155C9E"/>
    <w:rsid w:val="00161153"/>
    <w:rsid w:val="00161D5B"/>
    <w:rsid w:val="00161DAE"/>
    <w:rsid w:val="00165666"/>
    <w:rsid w:val="00165B74"/>
    <w:rsid w:val="00172FDF"/>
    <w:rsid w:val="00173996"/>
    <w:rsid w:val="00173B09"/>
    <w:rsid w:val="00177B42"/>
    <w:rsid w:val="00182FE0"/>
    <w:rsid w:val="00190C4A"/>
    <w:rsid w:val="00197887"/>
    <w:rsid w:val="001A040A"/>
    <w:rsid w:val="001A5346"/>
    <w:rsid w:val="001B1A7D"/>
    <w:rsid w:val="001B68A1"/>
    <w:rsid w:val="001C34C1"/>
    <w:rsid w:val="001D0F4C"/>
    <w:rsid w:val="001D103C"/>
    <w:rsid w:val="001D67C9"/>
    <w:rsid w:val="001D7BD6"/>
    <w:rsid w:val="001E381E"/>
    <w:rsid w:val="001E5968"/>
    <w:rsid w:val="001F2014"/>
    <w:rsid w:val="001F2583"/>
    <w:rsid w:val="001F4B42"/>
    <w:rsid w:val="001F64DA"/>
    <w:rsid w:val="0020094C"/>
    <w:rsid w:val="00200E0B"/>
    <w:rsid w:val="00210C43"/>
    <w:rsid w:val="0021380C"/>
    <w:rsid w:val="00213AC6"/>
    <w:rsid w:val="0021550C"/>
    <w:rsid w:val="002165EB"/>
    <w:rsid w:val="002169DE"/>
    <w:rsid w:val="00217D2E"/>
    <w:rsid w:val="00220D39"/>
    <w:rsid w:val="00231A67"/>
    <w:rsid w:val="002412FE"/>
    <w:rsid w:val="00241C5E"/>
    <w:rsid w:val="00245B24"/>
    <w:rsid w:val="00256242"/>
    <w:rsid w:val="002733BD"/>
    <w:rsid w:val="00273500"/>
    <w:rsid w:val="00284303"/>
    <w:rsid w:val="00287C27"/>
    <w:rsid w:val="00290D2E"/>
    <w:rsid w:val="002A2703"/>
    <w:rsid w:val="002B339C"/>
    <w:rsid w:val="002B38E3"/>
    <w:rsid w:val="002B425C"/>
    <w:rsid w:val="002B6059"/>
    <w:rsid w:val="002D0EF5"/>
    <w:rsid w:val="002D3415"/>
    <w:rsid w:val="002D5C50"/>
    <w:rsid w:val="002D6679"/>
    <w:rsid w:val="002E1B44"/>
    <w:rsid w:val="002E1ED2"/>
    <w:rsid w:val="002E3C87"/>
    <w:rsid w:val="002E6387"/>
    <w:rsid w:val="002E7BB9"/>
    <w:rsid w:val="002F0981"/>
    <w:rsid w:val="00314669"/>
    <w:rsid w:val="003162AF"/>
    <w:rsid w:val="00317D67"/>
    <w:rsid w:val="00324F84"/>
    <w:rsid w:val="00325713"/>
    <w:rsid w:val="003259F6"/>
    <w:rsid w:val="003303FE"/>
    <w:rsid w:val="00330FF9"/>
    <w:rsid w:val="00344490"/>
    <w:rsid w:val="003464F2"/>
    <w:rsid w:val="003502C2"/>
    <w:rsid w:val="00351398"/>
    <w:rsid w:val="00357B50"/>
    <w:rsid w:val="0036062B"/>
    <w:rsid w:val="0036785E"/>
    <w:rsid w:val="003678F3"/>
    <w:rsid w:val="0037103C"/>
    <w:rsid w:val="00375D80"/>
    <w:rsid w:val="00377A06"/>
    <w:rsid w:val="00385754"/>
    <w:rsid w:val="00387819"/>
    <w:rsid w:val="00391293"/>
    <w:rsid w:val="00392162"/>
    <w:rsid w:val="003A76BA"/>
    <w:rsid w:val="003B11C7"/>
    <w:rsid w:val="003B304E"/>
    <w:rsid w:val="003B4073"/>
    <w:rsid w:val="003B4B3A"/>
    <w:rsid w:val="003B6339"/>
    <w:rsid w:val="003C26AE"/>
    <w:rsid w:val="003C2DDE"/>
    <w:rsid w:val="003C3989"/>
    <w:rsid w:val="003D0FC4"/>
    <w:rsid w:val="003D1B8B"/>
    <w:rsid w:val="003D20D4"/>
    <w:rsid w:val="003E326F"/>
    <w:rsid w:val="003E6C3C"/>
    <w:rsid w:val="003E700C"/>
    <w:rsid w:val="003F6CD7"/>
    <w:rsid w:val="00402807"/>
    <w:rsid w:val="004059A7"/>
    <w:rsid w:val="004117F7"/>
    <w:rsid w:val="00413F97"/>
    <w:rsid w:val="00417012"/>
    <w:rsid w:val="0043007F"/>
    <w:rsid w:val="004338F2"/>
    <w:rsid w:val="00442071"/>
    <w:rsid w:val="00442D1E"/>
    <w:rsid w:val="00456FD8"/>
    <w:rsid w:val="00457896"/>
    <w:rsid w:val="0046363C"/>
    <w:rsid w:val="0047346F"/>
    <w:rsid w:val="00477667"/>
    <w:rsid w:val="00484B8D"/>
    <w:rsid w:val="00487F5E"/>
    <w:rsid w:val="00497FF4"/>
    <w:rsid w:val="004B14BA"/>
    <w:rsid w:val="004B4448"/>
    <w:rsid w:val="004C3860"/>
    <w:rsid w:val="004C7644"/>
    <w:rsid w:val="004E2B6C"/>
    <w:rsid w:val="004E6CB2"/>
    <w:rsid w:val="004F5CAE"/>
    <w:rsid w:val="004F7FAD"/>
    <w:rsid w:val="00502A7F"/>
    <w:rsid w:val="005030CE"/>
    <w:rsid w:val="0050714D"/>
    <w:rsid w:val="005113B1"/>
    <w:rsid w:val="005125CD"/>
    <w:rsid w:val="00512902"/>
    <w:rsid w:val="005147DC"/>
    <w:rsid w:val="00523F51"/>
    <w:rsid w:val="005300DE"/>
    <w:rsid w:val="0054110A"/>
    <w:rsid w:val="00542BBE"/>
    <w:rsid w:val="005435BA"/>
    <w:rsid w:val="00560832"/>
    <w:rsid w:val="00562B9F"/>
    <w:rsid w:val="00567401"/>
    <w:rsid w:val="00574FE0"/>
    <w:rsid w:val="0057780E"/>
    <w:rsid w:val="005830DA"/>
    <w:rsid w:val="005851FA"/>
    <w:rsid w:val="00586C9E"/>
    <w:rsid w:val="00592D8E"/>
    <w:rsid w:val="00595D27"/>
    <w:rsid w:val="005A6FAB"/>
    <w:rsid w:val="005B15DF"/>
    <w:rsid w:val="005B1667"/>
    <w:rsid w:val="005C2DBF"/>
    <w:rsid w:val="005C3817"/>
    <w:rsid w:val="005C5460"/>
    <w:rsid w:val="005C68AB"/>
    <w:rsid w:val="005D304C"/>
    <w:rsid w:val="005E0753"/>
    <w:rsid w:val="005F1353"/>
    <w:rsid w:val="005F4283"/>
    <w:rsid w:val="006120B7"/>
    <w:rsid w:val="00612203"/>
    <w:rsid w:val="006243A2"/>
    <w:rsid w:val="00627E6B"/>
    <w:rsid w:val="00630CC9"/>
    <w:rsid w:val="006331FF"/>
    <w:rsid w:val="00633A0E"/>
    <w:rsid w:val="00636CB8"/>
    <w:rsid w:val="00636D1F"/>
    <w:rsid w:val="006477EC"/>
    <w:rsid w:val="00652CD1"/>
    <w:rsid w:val="00653F4A"/>
    <w:rsid w:val="00654CD3"/>
    <w:rsid w:val="00664705"/>
    <w:rsid w:val="006660B4"/>
    <w:rsid w:val="00676AE3"/>
    <w:rsid w:val="006A091B"/>
    <w:rsid w:val="006A3554"/>
    <w:rsid w:val="006C0CA8"/>
    <w:rsid w:val="006C4010"/>
    <w:rsid w:val="006E5128"/>
    <w:rsid w:val="006E57B7"/>
    <w:rsid w:val="006E6E28"/>
    <w:rsid w:val="006E7386"/>
    <w:rsid w:val="006E7833"/>
    <w:rsid w:val="006F1ABF"/>
    <w:rsid w:val="00700B26"/>
    <w:rsid w:val="00706889"/>
    <w:rsid w:val="007078EC"/>
    <w:rsid w:val="007101C2"/>
    <w:rsid w:val="007137C5"/>
    <w:rsid w:val="0072048F"/>
    <w:rsid w:val="00725E9B"/>
    <w:rsid w:val="00726066"/>
    <w:rsid w:val="00741848"/>
    <w:rsid w:val="00742328"/>
    <w:rsid w:val="00752332"/>
    <w:rsid w:val="007549F5"/>
    <w:rsid w:val="0075596E"/>
    <w:rsid w:val="00761C2A"/>
    <w:rsid w:val="007654E8"/>
    <w:rsid w:val="0077753B"/>
    <w:rsid w:val="0078283F"/>
    <w:rsid w:val="00782DA0"/>
    <w:rsid w:val="00797713"/>
    <w:rsid w:val="007B5EC4"/>
    <w:rsid w:val="007B77F9"/>
    <w:rsid w:val="007C11AE"/>
    <w:rsid w:val="007D4F0E"/>
    <w:rsid w:val="007E65C7"/>
    <w:rsid w:val="007F5A0C"/>
    <w:rsid w:val="00806CBF"/>
    <w:rsid w:val="0082020D"/>
    <w:rsid w:val="00825598"/>
    <w:rsid w:val="00835B90"/>
    <w:rsid w:val="008523D1"/>
    <w:rsid w:val="008569FA"/>
    <w:rsid w:val="00866AFB"/>
    <w:rsid w:val="008741A4"/>
    <w:rsid w:val="00875AD6"/>
    <w:rsid w:val="00882582"/>
    <w:rsid w:val="00886E2A"/>
    <w:rsid w:val="00890E5B"/>
    <w:rsid w:val="00895946"/>
    <w:rsid w:val="00895E3E"/>
    <w:rsid w:val="00897C47"/>
    <w:rsid w:val="008A58B4"/>
    <w:rsid w:val="008C303A"/>
    <w:rsid w:val="008C32B1"/>
    <w:rsid w:val="008C6E37"/>
    <w:rsid w:val="008E1E89"/>
    <w:rsid w:val="008E46FA"/>
    <w:rsid w:val="008E6E5A"/>
    <w:rsid w:val="008F50E3"/>
    <w:rsid w:val="00900179"/>
    <w:rsid w:val="00903823"/>
    <w:rsid w:val="00916352"/>
    <w:rsid w:val="00921399"/>
    <w:rsid w:val="00926969"/>
    <w:rsid w:val="00926D16"/>
    <w:rsid w:val="009319B6"/>
    <w:rsid w:val="00936558"/>
    <w:rsid w:val="00940A0A"/>
    <w:rsid w:val="0094470F"/>
    <w:rsid w:val="009465A4"/>
    <w:rsid w:val="00956618"/>
    <w:rsid w:val="00961B03"/>
    <w:rsid w:val="00966900"/>
    <w:rsid w:val="0096761C"/>
    <w:rsid w:val="00973D62"/>
    <w:rsid w:val="0097422D"/>
    <w:rsid w:val="009749A5"/>
    <w:rsid w:val="00983ECE"/>
    <w:rsid w:val="0098492C"/>
    <w:rsid w:val="00991DA8"/>
    <w:rsid w:val="00992138"/>
    <w:rsid w:val="00995C56"/>
    <w:rsid w:val="009A337F"/>
    <w:rsid w:val="009A441E"/>
    <w:rsid w:val="009A4A12"/>
    <w:rsid w:val="009A74E8"/>
    <w:rsid w:val="009A786C"/>
    <w:rsid w:val="009B025B"/>
    <w:rsid w:val="009B3AAD"/>
    <w:rsid w:val="009B47E1"/>
    <w:rsid w:val="009B7FB1"/>
    <w:rsid w:val="009C0412"/>
    <w:rsid w:val="009C5370"/>
    <w:rsid w:val="009C5BEC"/>
    <w:rsid w:val="009C7877"/>
    <w:rsid w:val="009D24FD"/>
    <w:rsid w:val="009D4030"/>
    <w:rsid w:val="009E409E"/>
    <w:rsid w:val="009E4159"/>
    <w:rsid w:val="009E6C09"/>
    <w:rsid w:val="009F3B68"/>
    <w:rsid w:val="009F54D9"/>
    <w:rsid w:val="009F613F"/>
    <w:rsid w:val="00A00DA8"/>
    <w:rsid w:val="00A01518"/>
    <w:rsid w:val="00A0363B"/>
    <w:rsid w:val="00A0538F"/>
    <w:rsid w:val="00A07A34"/>
    <w:rsid w:val="00A21550"/>
    <w:rsid w:val="00A229A2"/>
    <w:rsid w:val="00A341A7"/>
    <w:rsid w:val="00A345FD"/>
    <w:rsid w:val="00A41C78"/>
    <w:rsid w:val="00A53F15"/>
    <w:rsid w:val="00A5427F"/>
    <w:rsid w:val="00A55C90"/>
    <w:rsid w:val="00A61BAB"/>
    <w:rsid w:val="00A64FDB"/>
    <w:rsid w:val="00A77A8B"/>
    <w:rsid w:val="00A81119"/>
    <w:rsid w:val="00A84D0B"/>
    <w:rsid w:val="00A90C51"/>
    <w:rsid w:val="00A92F00"/>
    <w:rsid w:val="00AA1C61"/>
    <w:rsid w:val="00AB1258"/>
    <w:rsid w:val="00AE287A"/>
    <w:rsid w:val="00AF622F"/>
    <w:rsid w:val="00B0126A"/>
    <w:rsid w:val="00B04770"/>
    <w:rsid w:val="00B265A0"/>
    <w:rsid w:val="00B26682"/>
    <w:rsid w:val="00B31F43"/>
    <w:rsid w:val="00B355FC"/>
    <w:rsid w:val="00B45E84"/>
    <w:rsid w:val="00B571D2"/>
    <w:rsid w:val="00B60F40"/>
    <w:rsid w:val="00B7184E"/>
    <w:rsid w:val="00B81C8B"/>
    <w:rsid w:val="00B86DA7"/>
    <w:rsid w:val="00BA7D62"/>
    <w:rsid w:val="00BB1719"/>
    <w:rsid w:val="00BB3560"/>
    <w:rsid w:val="00BC0337"/>
    <w:rsid w:val="00BD6B74"/>
    <w:rsid w:val="00BD78F2"/>
    <w:rsid w:val="00BE1BBD"/>
    <w:rsid w:val="00BE2718"/>
    <w:rsid w:val="00BE643A"/>
    <w:rsid w:val="00BF0308"/>
    <w:rsid w:val="00BF2E9D"/>
    <w:rsid w:val="00BF683E"/>
    <w:rsid w:val="00C00EAB"/>
    <w:rsid w:val="00C01309"/>
    <w:rsid w:val="00C13B67"/>
    <w:rsid w:val="00C30AE9"/>
    <w:rsid w:val="00C34331"/>
    <w:rsid w:val="00C34F74"/>
    <w:rsid w:val="00C42C13"/>
    <w:rsid w:val="00C44280"/>
    <w:rsid w:val="00C4513B"/>
    <w:rsid w:val="00C557C1"/>
    <w:rsid w:val="00C57F37"/>
    <w:rsid w:val="00C63B43"/>
    <w:rsid w:val="00C713EE"/>
    <w:rsid w:val="00C86A70"/>
    <w:rsid w:val="00C91DCD"/>
    <w:rsid w:val="00C94349"/>
    <w:rsid w:val="00C97CD4"/>
    <w:rsid w:val="00CA098F"/>
    <w:rsid w:val="00CA45E0"/>
    <w:rsid w:val="00CA599A"/>
    <w:rsid w:val="00CB5477"/>
    <w:rsid w:val="00CB61AF"/>
    <w:rsid w:val="00CC2BE1"/>
    <w:rsid w:val="00CC2C00"/>
    <w:rsid w:val="00CC604B"/>
    <w:rsid w:val="00CC7F7B"/>
    <w:rsid w:val="00CD35CA"/>
    <w:rsid w:val="00CD52F7"/>
    <w:rsid w:val="00CE0E15"/>
    <w:rsid w:val="00CF6769"/>
    <w:rsid w:val="00D005D1"/>
    <w:rsid w:val="00D06B10"/>
    <w:rsid w:val="00D14B20"/>
    <w:rsid w:val="00D17362"/>
    <w:rsid w:val="00D21779"/>
    <w:rsid w:val="00D279F8"/>
    <w:rsid w:val="00D302B1"/>
    <w:rsid w:val="00D329DA"/>
    <w:rsid w:val="00D431F2"/>
    <w:rsid w:val="00D442B1"/>
    <w:rsid w:val="00D47416"/>
    <w:rsid w:val="00D5222D"/>
    <w:rsid w:val="00D5366F"/>
    <w:rsid w:val="00D57C64"/>
    <w:rsid w:val="00D6097C"/>
    <w:rsid w:val="00D63167"/>
    <w:rsid w:val="00D67E16"/>
    <w:rsid w:val="00D7269E"/>
    <w:rsid w:val="00D74F59"/>
    <w:rsid w:val="00D86EF2"/>
    <w:rsid w:val="00D921BE"/>
    <w:rsid w:val="00DA17CA"/>
    <w:rsid w:val="00DB06F3"/>
    <w:rsid w:val="00DB5C13"/>
    <w:rsid w:val="00DB6406"/>
    <w:rsid w:val="00DC6A59"/>
    <w:rsid w:val="00DD2E58"/>
    <w:rsid w:val="00DD56B7"/>
    <w:rsid w:val="00DD70A7"/>
    <w:rsid w:val="00DF0F7E"/>
    <w:rsid w:val="00DF34CE"/>
    <w:rsid w:val="00DF62AC"/>
    <w:rsid w:val="00E0070D"/>
    <w:rsid w:val="00E0174D"/>
    <w:rsid w:val="00E121CA"/>
    <w:rsid w:val="00E13430"/>
    <w:rsid w:val="00E15702"/>
    <w:rsid w:val="00E22D31"/>
    <w:rsid w:val="00E24FBB"/>
    <w:rsid w:val="00E261CA"/>
    <w:rsid w:val="00E347CE"/>
    <w:rsid w:val="00E358C5"/>
    <w:rsid w:val="00E376A8"/>
    <w:rsid w:val="00E4050A"/>
    <w:rsid w:val="00E42CFF"/>
    <w:rsid w:val="00E76053"/>
    <w:rsid w:val="00E760A6"/>
    <w:rsid w:val="00E760CA"/>
    <w:rsid w:val="00E76EA5"/>
    <w:rsid w:val="00E804D6"/>
    <w:rsid w:val="00E826D5"/>
    <w:rsid w:val="00E83382"/>
    <w:rsid w:val="00E90E75"/>
    <w:rsid w:val="00E91256"/>
    <w:rsid w:val="00E92A6F"/>
    <w:rsid w:val="00E946CF"/>
    <w:rsid w:val="00E96B2C"/>
    <w:rsid w:val="00EA2098"/>
    <w:rsid w:val="00ED10B9"/>
    <w:rsid w:val="00EF393F"/>
    <w:rsid w:val="00EF7E02"/>
    <w:rsid w:val="00F1448F"/>
    <w:rsid w:val="00F25EA4"/>
    <w:rsid w:val="00F54981"/>
    <w:rsid w:val="00F6003A"/>
    <w:rsid w:val="00F611B7"/>
    <w:rsid w:val="00F65C3D"/>
    <w:rsid w:val="00F71146"/>
    <w:rsid w:val="00F718EA"/>
    <w:rsid w:val="00F72C04"/>
    <w:rsid w:val="00F81364"/>
    <w:rsid w:val="00F81604"/>
    <w:rsid w:val="00F82910"/>
    <w:rsid w:val="00F85E1C"/>
    <w:rsid w:val="00F959AE"/>
    <w:rsid w:val="00FA0025"/>
    <w:rsid w:val="00FA447A"/>
    <w:rsid w:val="00FA634E"/>
    <w:rsid w:val="00FA7364"/>
    <w:rsid w:val="00FB48D5"/>
    <w:rsid w:val="00FB4EB3"/>
    <w:rsid w:val="00FC47CB"/>
    <w:rsid w:val="00FD1979"/>
    <w:rsid w:val="00FD5B1E"/>
    <w:rsid w:val="00FE48E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2910"/>
    <w:rPr>
      <w:bCs/>
      <w:sz w:val="28"/>
      <w:szCs w:val="28"/>
    </w:rPr>
  </w:style>
  <w:style w:type="paragraph" w:styleId="1">
    <w:name w:val="heading 1"/>
    <w:basedOn w:val="a0"/>
    <w:next w:val="a0"/>
    <w:qFormat/>
    <w:rsid w:val="00F82910"/>
    <w:pPr>
      <w:keepNext/>
      <w:jc w:val="center"/>
      <w:outlineLvl w:val="0"/>
    </w:pPr>
    <w:rPr>
      <w:bCs w:val="0"/>
      <w:szCs w:val="20"/>
    </w:rPr>
  </w:style>
  <w:style w:type="paragraph" w:styleId="2">
    <w:name w:val="heading 2"/>
    <w:basedOn w:val="a0"/>
    <w:next w:val="a0"/>
    <w:qFormat/>
    <w:rsid w:val="00F82910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paragraph" w:styleId="4">
    <w:name w:val="heading 4"/>
    <w:basedOn w:val="a0"/>
    <w:next w:val="a0"/>
    <w:qFormat/>
    <w:rsid w:val="007078EC"/>
    <w:pPr>
      <w:keepNext/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qFormat/>
    <w:rsid w:val="007078EC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F82910"/>
  </w:style>
  <w:style w:type="paragraph" w:styleId="a5">
    <w:name w:val="Body Text Indent"/>
    <w:basedOn w:val="a0"/>
    <w:rsid w:val="00F82910"/>
    <w:pPr>
      <w:spacing w:after="120"/>
      <w:ind w:left="283"/>
    </w:pPr>
  </w:style>
  <w:style w:type="paragraph" w:customStyle="1" w:styleId="Preformatted">
    <w:name w:val="Preformatted"/>
    <w:basedOn w:val="a0"/>
    <w:rsid w:val="00F829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a">
    <w:name w:val="! Перечни начало"/>
    <w:basedOn w:val="a0"/>
    <w:rsid w:val="00F82910"/>
    <w:pPr>
      <w:numPr>
        <w:numId w:val="1"/>
      </w:numPr>
    </w:pPr>
    <w:rPr>
      <w:bCs w:val="0"/>
      <w:sz w:val="24"/>
      <w:szCs w:val="24"/>
    </w:rPr>
  </w:style>
  <w:style w:type="table" w:styleId="a6">
    <w:name w:val="Table Grid"/>
    <w:basedOn w:val="a2"/>
    <w:rsid w:val="00F8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">
    <w:name w:val="Body Text 2"/>
    <w:basedOn w:val="a0"/>
    <w:rsid w:val="00F82910"/>
    <w:pPr>
      <w:ind w:firstLine="851"/>
      <w:jc w:val="both"/>
    </w:pPr>
    <w:rPr>
      <w:bCs w:val="0"/>
      <w:szCs w:val="20"/>
    </w:rPr>
  </w:style>
  <w:style w:type="paragraph" w:styleId="20">
    <w:name w:val="Body Text 2"/>
    <w:basedOn w:val="a0"/>
    <w:rsid w:val="00F82910"/>
    <w:pPr>
      <w:spacing w:after="120" w:line="480" w:lineRule="auto"/>
    </w:pPr>
    <w:rPr>
      <w:bCs w:val="0"/>
      <w:sz w:val="24"/>
      <w:szCs w:val="24"/>
    </w:rPr>
  </w:style>
  <w:style w:type="paragraph" w:customStyle="1" w:styleId="ConsPlusNormal">
    <w:name w:val="ConsPlusNormal"/>
    <w:rsid w:val="00F82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rsid w:val="00F82910"/>
    <w:pPr>
      <w:spacing w:after="120" w:line="480" w:lineRule="auto"/>
      <w:ind w:left="283"/>
    </w:pPr>
  </w:style>
  <w:style w:type="paragraph" w:styleId="a7">
    <w:name w:val="footer"/>
    <w:basedOn w:val="a0"/>
    <w:rsid w:val="00F8291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82910"/>
  </w:style>
  <w:style w:type="paragraph" w:styleId="a9">
    <w:name w:val="header"/>
    <w:basedOn w:val="a0"/>
    <w:rsid w:val="00F82910"/>
    <w:pPr>
      <w:tabs>
        <w:tab w:val="center" w:pos="4677"/>
        <w:tab w:val="right" w:pos="9355"/>
      </w:tabs>
    </w:pPr>
  </w:style>
  <w:style w:type="paragraph" w:styleId="aa">
    <w:name w:val="Block Text"/>
    <w:basedOn w:val="a0"/>
    <w:rsid w:val="00F82910"/>
    <w:pPr>
      <w:widowControl w:val="0"/>
      <w:shd w:val="clear" w:color="auto" w:fill="FFFFFF"/>
      <w:autoSpaceDE w:val="0"/>
      <w:autoSpaceDN w:val="0"/>
      <w:adjustRightInd w:val="0"/>
      <w:ind w:left="709" w:right="-1580" w:hanging="709"/>
    </w:pPr>
    <w:rPr>
      <w:bCs w:val="0"/>
    </w:rPr>
  </w:style>
  <w:style w:type="paragraph" w:styleId="ab">
    <w:name w:val="Balloon Text"/>
    <w:basedOn w:val="a0"/>
    <w:semiHidden/>
    <w:rsid w:val="00676A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300D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7078EC"/>
  </w:style>
  <w:style w:type="paragraph" w:customStyle="1" w:styleId="ConsPlusNonformat">
    <w:name w:val="ConsPlusNonformat"/>
    <w:rsid w:val="00E82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0"/>
    <w:rsid w:val="00E826D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A64FD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1147</Words>
  <Characters>9993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>SPecialiST RePack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subject/>
  <dc:creator>Zer0</dc:creator>
  <cp:keywords/>
  <cp:lastModifiedBy>Luda</cp:lastModifiedBy>
  <cp:revision>2</cp:revision>
  <cp:lastPrinted>2014-10-13T08:57:00Z</cp:lastPrinted>
  <dcterms:created xsi:type="dcterms:W3CDTF">2014-10-24T03:21:00Z</dcterms:created>
  <dcterms:modified xsi:type="dcterms:W3CDTF">2014-10-24T03:21:00Z</dcterms:modified>
</cp:coreProperties>
</file>