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7" w:rsidRPr="00566011" w:rsidRDefault="00C25B07" w:rsidP="006F00B6">
      <w:pPr>
        <w:pStyle w:val="Standard"/>
        <w:tabs>
          <w:tab w:val="left" w:pos="708"/>
          <w:tab w:val="left" w:pos="7680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6F00B6">
        <w:rPr>
          <w:sz w:val="28"/>
          <w:szCs w:val="28"/>
        </w:rPr>
        <w:tab/>
      </w:r>
      <w:r w:rsidR="00566011" w:rsidRPr="00566011">
        <w:rPr>
          <w:sz w:val="26"/>
          <w:szCs w:val="26"/>
        </w:rPr>
        <w:t>ПРОЕКТ</w:t>
      </w:r>
    </w:p>
    <w:p w:rsidR="00093918" w:rsidRPr="00093918" w:rsidRDefault="00045F89" w:rsidP="00C25B07">
      <w:pPr>
        <w:tabs>
          <w:tab w:val="left" w:pos="70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2557043</wp:posOffset>
            </wp:positionH>
            <wp:positionV relativeFrom="paragraph">
              <wp:posOffset>96520</wp:posOffset>
            </wp:positionV>
            <wp:extent cx="717651" cy="873760"/>
            <wp:effectExtent l="19050" t="0" r="6249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51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918" w:rsidRPr="00676A19">
        <w:rPr>
          <w:sz w:val="28"/>
          <w:szCs w:val="28"/>
        </w:rPr>
        <w:t xml:space="preserve">                                 </w:t>
      </w:r>
      <w:r w:rsidR="00093918">
        <w:rPr>
          <w:sz w:val="28"/>
          <w:szCs w:val="28"/>
        </w:rPr>
        <w:t xml:space="preserve">                       </w:t>
      </w:r>
    </w:p>
    <w:p w:rsidR="00093918" w:rsidRDefault="00093918" w:rsidP="00093918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093918" w:rsidRDefault="00093918" w:rsidP="00093918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45F89" w:rsidRDefault="00045F89" w:rsidP="00093918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93918" w:rsidRPr="00045F89" w:rsidRDefault="00093918" w:rsidP="00093918">
      <w:pPr>
        <w:pStyle w:val="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045F89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093918" w:rsidRPr="00045F89" w:rsidRDefault="00093918" w:rsidP="000939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F89">
        <w:rPr>
          <w:rFonts w:ascii="Times New Roman" w:hAnsi="Times New Roman" w:cs="Times New Roman"/>
          <w:b/>
          <w:sz w:val="26"/>
          <w:szCs w:val="26"/>
        </w:rPr>
        <w:t>ТАШТАГОЛЬСКИЙ МУНИЦИПАЛЬНЫЙ РАЙОН</w:t>
      </w:r>
    </w:p>
    <w:p w:rsidR="00093918" w:rsidRPr="00045F89" w:rsidRDefault="00093918" w:rsidP="00093918">
      <w:pPr>
        <w:pStyle w:val="5"/>
        <w:rPr>
          <w:sz w:val="26"/>
          <w:szCs w:val="26"/>
          <w:lang w:val="ru-RU"/>
        </w:rPr>
      </w:pPr>
      <w:r w:rsidRPr="00045F89">
        <w:rPr>
          <w:sz w:val="26"/>
          <w:szCs w:val="26"/>
          <w:lang w:val="ru-RU"/>
        </w:rPr>
        <w:t>АДМИНИСТРАЦИЯ ТАШТАГОЛЬСКОГО МУНИЦИПАЛЬНОГО РАЙОНА</w:t>
      </w:r>
    </w:p>
    <w:p w:rsidR="00093918" w:rsidRPr="00045F89" w:rsidRDefault="00093918" w:rsidP="00093918">
      <w:pPr>
        <w:rPr>
          <w:rFonts w:ascii="Times New Roman" w:hAnsi="Times New Roman" w:cs="Times New Roman"/>
          <w:b/>
          <w:sz w:val="26"/>
          <w:szCs w:val="26"/>
        </w:rPr>
      </w:pPr>
    </w:p>
    <w:p w:rsidR="00093918" w:rsidRPr="00045F89" w:rsidRDefault="00093918" w:rsidP="00012F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F8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93918" w:rsidRPr="00045F89" w:rsidRDefault="00C32E56" w:rsidP="000939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«   » ________  2024</w:t>
      </w:r>
      <w:r w:rsidR="00093918" w:rsidRPr="00045F89">
        <w:rPr>
          <w:rFonts w:ascii="Times New Roman" w:hAnsi="Times New Roman" w:cs="Times New Roman"/>
          <w:b/>
          <w:sz w:val="26"/>
          <w:szCs w:val="26"/>
        </w:rPr>
        <w:t xml:space="preserve">   № ____</w:t>
      </w:r>
    </w:p>
    <w:p w:rsidR="00561434" w:rsidRPr="00045F89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ADC" w:rsidRPr="00045F89" w:rsidRDefault="00012F3D" w:rsidP="004B5A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bookmarkStart w:id="0" w:name="Par44"/>
      <w:bookmarkEnd w:id="0"/>
      <w:r w:rsidRPr="00045F8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700821" w:rsidRPr="00045F89">
        <w:rPr>
          <w:rFonts w:ascii="Times New Roman" w:hAnsi="Times New Roman" w:cs="Times New Roman"/>
          <w:b/>
          <w:bCs/>
          <w:sz w:val="26"/>
          <w:szCs w:val="26"/>
        </w:rPr>
        <w:t>Об утверждении  программы</w:t>
      </w:r>
      <w:r w:rsidR="00245F1C" w:rsidRPr="00045F89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</w:t>
      </w:r>
      <w:r w:rsidR="00245F1C" w:rsidRPr="00045F89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851896" w:rsidRPr="00045F89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="001E0B49" w:rsidRPr="00045F89">
        <w:rPr>
          <w:rFonts w:ascii="Times New Roman" w:hAnsi="Times New Roman" w:cs="Times New Roman"/>
          <w:b/>
          <w:sz w:val="26"/>
          <w:szCs w:val="26"/>
        </w:rPr>
        <w:t>муниципально</w:t>
      </w:r>
      <w:r w:rsidR="00851896" w:rsidRPr="00045F89">
        <w:rPr>
          <w:rFonts w:ascii="Times New Roman" w:hAnsi="Times New Roman" w:cs="Times New Roman"/>
          <w:b/>
          <w:sz w:val="26"/>
          <w:szCs w:val="26"/>
        </w:rPr>
        <w:t>го</w:t>
      </w:r>
      <w:r w:rsidR="001E0B49" w:rsidRPr="00045F89">
        <w:rPr>
          <w:rFonts w:ascii="Times New Roman" w:hAnsi="Times New Roman" w:cs="Times New Roman"/>
          <w:b/>
          <w:sz w:val="26"/>
          <w:szCs w:val="26"/>
        </w:rPr>
        <w:t xml:space="preserve"> земельно</w:t>
      </w:r>
      <w:r w:rsidR="00851896" w:rsidRPr="00045F89">
        <w:rPr>
          <w:rFonts w:ascii="Times New Roman" w:hAnsi="Times New Roman" w:cs="Times New Roman"/>
          <w:b/>
          <w:sz w:val="26"/>
          <w:szCs w:val="26"/>
        </w:rPr>
        <w:t>го</w:t>
      </w:r>
      <w:r w:rsidR="001E0B49" w:rsidRPr="00045F89">
        <w:rPr>
          <w:rFonts w:ascii="Times New Roman" w:hAnsi="Times New Roman" w:cs="Times New Roman"/>
          <w:b/>
          <w:sz w:val="26"/>
          <w:szCs w:val="26"/>
        </w:rPr>
        <w:t xml:space="preserve"> контрол</w:t>
      </w:r>
      <w:r w:rsidR="00851896" w:rsidRPr="00045F89">
        <w:rPr>
          <w:rFonts w:ascii="Times New Roman" w:hAnsi="Times New Roman" w:cs="Times New Roman"/>
          <w:b/>
          <w:sz w:val="26"/>
          <w:szCs w:val="26"/>
        </w:rPr>
        <w:t>я</w:t>
      </w:r>
      <w:r w:rsidR="004B5ADC" w:rsidRPr="00045F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ADC" w:rsidRPr="00045F89">
        <w:rPr>
          <w:rFonts w:ascii="Times New Roman" w:hAnsi="Times New Roman"/>
          <w:b/>
          <w:sz w:val="26"/>
          <w:szCs w:val="26"/>
        </w:rPr>
        <w:t>на территории  муниципального образования</w:t>
      </w:r>
    </w:p>
    <w:p w:rsidR="00700821" w:rsidRPr="00045F89" w:rsidRDefault="00012F3D" w:rsidP="007008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5F89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354F85" w:rsidRPr="00045F89">
        <w:rPr>
          <w:rFonts w:ascii="Times New Roman" w:hAnsi="Times New Roman"/>
          <w:b/>
          <w:sz w:val="26"/>
          <w:szCs w:val="26"/>
        </w:rPr>
        <w:t>Таштагольский</w:t>
      </w:r>
      <w:proofErr w:type="spellEnd"/>
      <w:r w:rsidR="00354F85" w:rsidRPr="00045F89">
        <w:rPr>
          <w:rFonts w:ascii="Times New Roman" w:hAnsi="Times New Roman"/>
          <w:b/>
          <w:sz w:val="26"/>
          <w:szCs w:val="26"/>
        </w:rPr>
        <w:t xml:space="preserve"> муниципальный район</w:t>
      </w:r>
      <w:r w:rsidRPr="00045F89">
        <w:rPr>
          <w:rFonts w:ascii="Times New Roman" w:hAnsi="Times New Roman"/>
          <w:b/>
          <w:sz w:val="26"/>
          <w:szCs w:val="26"/>
        </w:rPr>
        <w:t>»</w:t>
      </w:r>
      <w:r w:rsidR="00764D37" w:rsidRPr="00045F89">
        <w:rPr>
          <w:rFonts w:ascii="Times New Roman" w:hAnsi="Times New Roman"/>
          <w:b/>
          <w:sz w:val="26"/>
          <w:szCs w:val="26"/>
        </w:rPr>
        <w:t xml:space="preserve">, Кемеровской области </w:t>
      </w:r>
      <w:proofErr w:type="gramStart"/>
      <w:r w:rsidR="00764D37" w:rsidRPr="00045F89">
        <w:rPr>
          <w:rFonts w:ascii="Times New Roman" w:hAnsi="Times New Roman"/>
          <w:b/>
          <w:sz w:val="26"/>
          <w:szCs w:val="26"/>
        </w:rPr>
        <w:t>–К</w:t>
      </w:r>
      <w:proofErr w:type="gramEnd"/>
      <w:r w:rsidR="00764D37" w:rsidRPr="00045F89">
        <w:rPr>
          <w:rFonts w:ascii="Times New Roman" w:hAnsi="Times New Roman"/>
          <w:b/>
          <w:sz w:val="26"/>
          <w:szCs w:val="26"/>
        </w:rPr>
        <w:t xml:space="preserve">узбасса </w:t>
      </w:r>
      <w:r w:rsidR="00C32E56">
        <w:rPr>
          <w:rFonts w:ascii="Times New Roman" w:hAnsi="Times New Roman" w:cs="Times New Roman"/>
          <w:b/>
          <w:bCs/>
          <w:sz w:val="26"/>
          <w:szCs w:val="26"/>
        </w:rPr>
        <w:t>на 2025</w:t>
      </w:r>
      <w:r w:rsidR="00245F1C" w:rsidRPr="00045F89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045F89">
        <w:rPr>
          <w:rFonts w:ascii="Times New Roman" w:hAnsi="Times New Roman" w:cs="Times New Roman"/>
          <w:b/>
          <w:bCs/>
          <w:sz w:val="26"/>
          <w:szCs w:val="26"/>
        </w:rPr>
        <w:t>».</w:t>
      </w:r>
    </w:p>
    <w:p w:rsidR="00700821" w:rsidRPr="00045F89" w:rsidRDefault="00700821" w:rsidP="0085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0821" w:rsidRPr="00045F89" w:rsidRDefault="00700821" w:rsidP="007008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F89">
        <w:rPr>
          <w:rFonts w:ascii="Times New Roman" w:hAnsi="Times New Roman" w:cs="Times New Roman"/>
          <w:sz w:val="26"/>
          <w:szCs w:val="26"/>
        </w:rPr>
        <w:t>В соответствии со</w:t>
      </w:r>
      <w:r w:rsidRPr="00045F8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45F89">
        <w:rPr>
          <w:rFonts w:ascii="Times New Roman" w:hAnsi="Times New Roman" w:cs="Times New Roman"/>
          <w:color w:val="000000"/>
          <w:sz w:val="26"/>
          <w:szCs w:val="26"/>
        </w:rPr>
        <w:t>статьёй 44</w:t>
      </w:r>
      <w:r w:rsidRPr="00045F89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45F89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Pr="00045F8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Pr="00045F89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045F8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45F89" w:rsidRPr="00045F89">
        <w:rPr>
          <w:rFonts w:ascii="Times New Roman" w:hAnsi="Times New Roman" w:cs="Times New Roman"/>
          <w:sz w:val="26"/>
          <w:szCs w:val="26"/>
        </w:rPr>
        <w:t>,</w:t>
      </w:r>
      <w:r w:rsidR="00012F3D" w:rsidRPr="00045F89">
        <w:rPr>
          <w:sz w:val="26"/>
          <w:szCs w:val="26"/>
        </w:rPr>
        <w:t xml:space="preserve"> </w:t>
      </w:r>
      <w:r w:rsidR="00012F3D" w:rsidRPr="00045F8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012F3D" w:rsidRPr="00045F89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proofErr w:type="gramEnd"/>
      <w:r w:rsidR="00012F3D" w:rsidRPr="00045F89">
        <w:rPr>
          <w:rFonts w:ascii="Times New Roman" w:hAnsi="Times New Roman" w:cs="Times New Roman"/>
          <w:sz w:val="26"/>
          <w:szCs w:val="26"/>
        </w:rPr>
        <w:t xml:space="preserve"> муниципального района постановляет:</w:t>
      </w:r>
    </w:p>
    <w:p w:rsidR="00624553" w:rsidRDefault="00700821" w:rsidP="00700821">
      <w:pPr>
        <w:tabs>
          <w:tab w:val="left" w:pos="900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45F89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</w:t>
      </w:r>
      <w:r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12F3D"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при осуществлении </w:t>
      </w:r>
      <w:r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</w:t>
      </w:r>
      <w:r w:rsidR="00012F3D"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го земельного контроля на территории муниципального образования </w:t>
      </w:r>
      <w:proofErr w:type="spellStart"/>
      <w:r w:rsidR="00012F3D" w:rsidRPr="00045F89">
        <w:rPr>
          <w:rFonts w:ascii="Times New Roman" w:eastAsia="Calibri" w:hAnsi="Times New Roman" w:cs="Times New Roman"/>
          <w:bCs/>
          <w:sz w:val="26"/>
          <w:szCs w:val="26"/>
        </w:rPr>
        <w:t>Таштагольский</w:t>
      </w:r>
      <w:proofErr w:type="spellEnd"/>
      <w:r w:rsidR="00012F3D"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муниципальный район на 20</w:t>
      </w:r>
      <w:r w:rsidR="00C32E56">
        <w:rPr>
          <w:rFonts w:ascii="Times New Roman" w:eastAsia="Calibri" w:hAnsi="Times New Roman" w:cs="Times New Roman"/>
          <w:bCs/>
          <w:sz w:val="26"/>
          <w:szCs w:val="26"/>
        </w:rPr>
        <w:t>25</w:t>
      </w:r>
      <w:r w:rsidR="00012F3D"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 год, </w:t>
      </w:r>
      <w:proofErr w:type="gramStart"/>
      <w:r w:rsidR="00012F3D" w:rsidRPr="00045F89"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приложения</w:t>
      </w:r>
      <w:proofErr w:type="gramEnd"/>
      <w:r w:rsidR="00012F3D"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 №1.</w:t>
      </w:r>
      <w:r w:rsidRPr="00045F89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</w:p>
    <w:p w:rsidR="00700821" w:rsidRPr="00624553" w:rsidRDefault="00624553" w:rsidP="00624553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2</w:t>
      </w:r>
      <w:r w:rsidRPr="00624553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>Призн</w:t>
      </w:r>
      <w:r w:rsidR="00C32E56">
        <w:rPr>
          <w:rFonts w:ascii="LiberationSerif" w:eastAsia="0" w:hAnsi="LiberationSerif"/>
          <w:color w:val="000000"/>
          <w:kern w:val="3"/>
          <w:sz w:val="26"/>
          <w:szCs w:val="26"/>
        </w:rPr>
        <w:t>ать утратившим силу с 01.01.2025</w:t>
      </w:r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 xml:space="preserve"> постановление Администрации </w:t>
      </w:r>
      <w:proofErr w:type="spellStart"/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>Таштагольского</w:t>
      </w:r>
      <w:proofErr w:type="spellEnd"/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 xml:space="preserve"> муниципального рай</w:t>
      </w:r>
      <w:r w:rsidR="00C32E56">
        <w:rPr>
          <w:rFonts w:ascii="LiberationSerif" w:eastAsia="0" w:hAnsi="LiberationSerif"/>
          <w:color w:val="000000"/>
          <w:kern w:val="3"/>
          <w:sz w:val="26"/>
          <w:szCs w:val="26"/>
        </w:rPr>
        <w:t>она от 14.12.2023 № 1405</w:t>
      </w:r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>-п «Об утверждении программ</w:t>
      </w:r>
      <w:r w:rsidR="00985488">
        <w:rPr>
          <w:rFonts w:ascii="LiberationSerif" w:eastAsia="0" w:hAnsi="LiberationSerif"/>
          <w:color w:val="000000"/>
          <w:kern w:val="3"/>
          <w:sz w:val="26"/>
          <w:szCs w:val="26"/>
        </w:rPr>
        <w:t>ы</w:t>
      </w:r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</w:t>
      </w:r>
      <w:r w:rsidR="00985488">
        <w:rPr>
          <w:rFonts w:ascii="LiberationSerif" w:eastAsia="0" w:hAnsi="LiberationSerif"/>
          <w:color w:val="000000"/>
          <w:kern w:val="3"/>
          <w:sz w:val="26"/>
          <w:szCs w:val="26"/>
        </w:rPr>
        <w:t>мельного контроля на территории</w:t>
      </w:r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 xml:space="preserve"> муниципального образования «</w:t>
      </w:r>
      <w:proofErr w:type="spellStart"/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>Таштагольский</w:t>
      </w:r>
      <w:proofErr w:type="spellEnd"/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 xml:space="preserve"> муниципальный район», Кемер</w:t>
      </w:r>
      <w:r w:rsidR="00C32E56">
        <w:rPr>
          <w:rFonts w:ascii="LiberationSerif" w:eastAsia="0" w:hAnsi="LiberationSerif"/>
          <w:color w:val="000000"/>
          <w:kern w:val="3"/>
          <w:sz w:val="26"/>
          <w:szCs w:val="26"/>
        </w:rPr>
        <w:t>овской област</w:t>
      </w:r>
      <w:proofErr w:type="gramStart"/>
      <w:r w:rsidR="00C32E56">
        <w:rPr>
          <w:rFonts w:ascii="LiberationSerif" w:eastAsia="0" w:hAnsi="LiberationSerif"/>
          <w:color w:val="000000"/>
          <w:kern w:val="3"/>
          <w:sz w:val="26"/>
          <w:szCs w:val="26"/>
        </w:rPr>
        <w:t>и-</w:t>
      </w:r>
      <w:proofErr w:type="gramEnd"/>
      <w:r w:rsidR="00C32E56">
        <w:rPr>
          <w:rFonts w:ascii="LiberationSerif" w:eastAsia="0" w:hAnsi="LiberationSerif"/>
          <w:color w:val="000000"/>
          <w:kern w:val="3"/>
          <w:sz w:val="26"/>
          <w:szCs w:val="26"/>
        </w:rPr>
        <w:t xml:space="preserve"> Кузбасса на 2024</w:t>
      </w:r>
      <w:r w:rsidRPr="00624553">
        <w:rPr>
          <w:rFonts w:ascii="LiberationSerif" w:eastAsia="0" w:hAnsi="LiberationSerif"/>
          <w:color w:val="000000"/>
          <w:kern w:val="3"/>
          <w:sz w:val="26"/>
          <w:szCs w:val="26"/>
        </w:rPr>
        <w:t xml:space="preserve"> год</w:t>
      </w:r>
      <w:r w:rsidRPr="00624553">
        <w:rPr>
          <w:rFonts w:ascii="Arial, sans-serif" w:eastAsia="0" w:hAnsi="Arial, sans-serif"/>
          <w:color w:val="222222"/>
          <w:kern w:val="3"/>
          <w:sz w:val="26"/>
          <w:szCs w:val="26"/>
        </w:rPr>
        <w:t>».</w:t>
      </w:r>
      <w:r w:rsidR="00700821" w:rsidRPr="00624553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</w:t>
      </w:r>
    </w:p>
    <w:p w:rsidR="00012F3D" w:rsidRPr="00045F89" w:rsidRDefault="00624553" w:rsidP="00012F3D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3</w:t>
      </w:r>
      <w:r w:rsidR="00012F3D" w:rsidRPr="00045F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12F3D" w:rsidRPr="00045F89">
        <w:rPr>
          <w:rFonts w:ascii="Times New Roman" w:hAnsi="Times New Roman" w:cs="Times New Roman"/>
          <w:sz w:val="26"/>
          <w:szCs w:val="26"/>
        </w:rPr>
        <w:t xml:space="preserve"> </w:t>
      </w:r>
      <w:r w:rsidR="00012F3D" w:rsidRPr="00045F89">
        <w:rPr>
          <w:rFonts w:ascii="Times New Roman" w:hAnsi="Times New Roman"/>
          <w:sz w:val="26"/>
          <w:szCs w:val="26"/>
        </w:rPr>
        <w:t xml:space="preserve">Пресс-секретарю Главы </w:t>
      </w:r>
      <w:proofErr w:type="spellStart"/>
      <w:r w:rsidR="00012F3D" w:rsidRPr="00045F89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="00012F3D" w:rsidRPr="00045F89">
        <w:rPr>
          <w:rFonts w:ascii="Times New Roman" w:hAnsi="Times New Roman"/>
          <w:sz w:val="26"/>
          <w:szCs w:val="26"/>
        </w:rPr>
        <w:t xml:space="preserve"> муниципального района (</w:t>
      </w:r>
      <w:proofErr w:type="spellStart"/>
      <w:r w:rsidR="00012F3D" w:rsidRPr="00045F89">
        <w:rPr>
          <w:rFonts w:ascii="Times New Roman" w:hAnsi="Times New Roman"/>
          <w:sz w:val="26"/>
          <w:szCs w:val="26"/>
        </w:rPr>
        <w:t>Кустова</w:t>
      </w:r>
      <w:proofErr w:type="spellEnd"/>
      <w:r w:rsidR="00012F3D" w:rsidRPr="00045F89">
        <w:rPr>
          <w:rFonts w:ascii="Times New Roman" w:hAnsi="Times New Roman"/>
          <w:sz w:val="26"/>
          <w:szCs w:val="26"/>
        </w:rPr>
        <w:t xml:space="preserve"> М.Л.) </w:t>
      </w:r>
      <w:proofErr w:type="gramStart"/>
      <w:r w:rsidR="00012F3D" w:rsidRPr="00045F89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012F3D" w:rsidRPr="00045F89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="00012F3D" w:rsidRPr="00045F89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="00012F3D" w:rsidRPr="00045F89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«Интернет».      </w:t>
      </w:r>
    </w:p>
    <w:p w:rsidR="00012F3D" w:rsidRPr="00045F89" w:rsidRDefault="00624553" w:rsidP="00012F3D">
      <w:pPr>
        <w:pStyle w:val="ab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</w:t>
      </w:r>
      <w:r w:rsidR="00012F3D" w:rsidRPr="00045F89">
        <w:rPr>
          <w:sz w:val="26"/>
          <w:szCs w:val="26"/>
        </w:rPr>
        <w:t xml:space="preserve">. </w:t>
      </w:r>
      <w:proofErr w:type="gramStart"/>
      <w:r w:rsidR="00012F3D" w:rsidRPr="00045F89">
        <w:rPr>
          <w:sz w:val="26"/>
          <w:szCs w:val="26"/>
        </w:rPr>
        <w:t>Контроль за</w:t>
      </w:r>
      <w:proofErr w:type="gramEnd"/>
      <w:r w:rsidR="00012F3D" w:rsidRPr="00045F89">
        <w:rPr>
          <w:sz w:val="26"/>
          <w:szCs w:val="26"/>
        </w:rPr>
        <w:t xml:space="preserve"> выполнением настоящего постановления возложить на </w:t>
      </w:r>
      <w:r w:rsidR="00395251">
        <w:rPr>
          <w:sz w:val="26"/>
          <w:szCs w:val="26"/>
        </w:rPr>
        <w:t xml:space="preserve">первого </w:t>
      </w:r>
      <w:r w:rsidR="00012F3D" w:rsidRPr="00045F89">
        <w:rPr>
          <w:sz w:val="26"/>
          <w:szCs w:val="26"/>
        </w:rPr>
        <w:t xml:space="preserve">заместителя Главы </w:t>
      </w:r>
      <w:proofErr w:type="spellStart"/>
      <w:r w:rsidR="00012F3D" w:rsidRPr="00045F89">
        <w:rPr>
          <w:sz w:val="26"/>
          <w:szCs w:val="26"/>
        </w:rPr>
        <w:t>Таштагольского</w:t>
      </w:r>
      <w:proofErr w:type="spellEnd"/>
      <w:r w:rsidR="00012F3D" w:rsidRPr="00045F89">
        <w:rPr>
          <w:sz w:val="26"/>
          <w:szCs w:val="26"/>
        </w:rPr>
        <w:t xml:space="preserve"> муниципального района С.Е.Попова.</w:t>
      </w:r>
    </w:p>
    <w:p w:rsidR="00012F3D" w:rsidRPr="00045F89" w:rsidRDefault="00F43AE4" w:rsidP="00045F8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5</w:t>
      </w:r>
      <w:r w:rsidR="00012F3D" w:rsidRPr="00045F89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Настоящие постановление вступает в силу с момента подписания</w:t>
      </w:r>
      <w:r w:rsidR="00045F89" w:rsidRPr="00045F89">
        <w:rPr>
          <w:rFonts w:ascii="Times New Roman" w:hAnsi="Times New Roman" w:cs="Times New Roman"/>
          <w:sz w:val="26"/>
          <w:szCs w:val="26"/>
        </w:rPr>
        <w:t>.</w:t>
      </w:r>
    </w:p>
    <w:p w:rsidR="00045F89" w:rsidRDefault="00045F89" w:rsidP="00045F89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319F" w:rsidRDefault="0096319F" w:rsidP="00045F89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F89" w:rsidRPr="00045F89" w:rsidRDefault="00045F89" w:rsidP="00045F89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F8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045F89">
        <w:rPr>
          <w:rFonts w:ascii="Times New Roman" w:hAnsi="Times New Roman" w:cs="Times New Roman"/>
          <w:b/>
          <w:sz w:val="26"/>
          <w:szCs w:val="26"/>
        </w:rPr>
        <w:t>Таштагольского</w:t>
      </w:r>
      <w:proofErr w:type="spellEnd"/>
    </w:p>
    <w:p w:rsidR="00045F89" w:rsidRPr="00045F89" w:rsidRDefault="00045F89" w:rsidP="00045F89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F89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045F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5251">
        <w:rPr>
          <w:rFonts w:ascii="Times New Roman" w:hAnsi="Times New Roman" w:cs="Times New Roman"/>
          <w:b/>
          <w:sz w:val="26"/>
          <w:szCs w:val="26"/>
        </w:rPr>
        <w:t xml:space="preserve">   А.Г. Орлов</w:t>
      </w:r>
    </w:p>
    <w:p w:rsidR="00045F89" w:rsidRPr="00045F89" w:rsidRDefault="00045F89" w:rsidP="00045F89">
      <w:pPr>
        <w:pStyle w:val="Iauiue"/>
        <w:jc w:val="both"/>
        <w:rPr>
          <w:b/>
          <w:sz w:val="26"/>
          <w:szCs w:val="26"/>
        </w:rPr>
      </w:pPr>
    </w:p>
    <w:p w:rsidR="00045F89" w:rsidRDefault="00045F89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CB" w:rsidRDefault="009C4FCB" w:rsidP="0004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89" w:rsidRPr="00045F89" w:rsidRDefault="00045F89" w:rsidP="0085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2F3D" w:rsidRPr="00045F89" w:rsidRDefault="00012F3D" w:rsidP="00012F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5F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ПРИЛОЖЕНИЕ  1</w:t>
      </w:r>
    </w:p>
    <w:p w:rsidR="00012F3D" w:rsidRPr="00045F89" w:rsidRDefault="00012F3D" w:rsidP="00012F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5F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12F3D" w:rsidRPr="00045F89" w:rsidRDefault="00012F3D" w:rsidP="00012F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45F89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045F89">
        <w:rPr>
          <w:rFonts w:ascii="Times New Roman" w:hAnsi="Times New Roman" w:cs="Times New Roman"/>
          <w:sz w:val="26"/>
          <w:szCs w:val="26"/>
        </w:rPr>
        <w:t xml:space="preserve">  муниципального района</w:t>
      </w:r>
    </w:p>
    <w:p w:rsidR="00012F3D" w:rsidRPr="00045F89" w:rsidRDefault="00012F3D" w:rsidP="00012F3D">
      <w:pPr>
        <w:jc w:val="right"/>
        <w:rPr>
          <w:rFonts w:ascii="Times New Roman" w:hAnsi="Times New Roman" w:cs="Times New Roman"/>
          <w:sz w:val="26"/>
          <w:szCs w:val="26"/>
        </w:rPr>
      </w:pPr>
      <w:r w:rsidRPr="00045F89">
        <w:rPr>
          <w:rFonts w:ascii="Times New Roman" w:hAnsi="Times New Roman" w:cs="Times New Roman"/>
          <w:sz w:val="26"/>
          <w:szCs w:val="26"/>
        </w:rPr>
        <w:t>от ___________________  № ________</w:t>
      </w:r>
    </w:p>
    <w:p w:rsidR="00012F3D" w:rsidRPr="00045F89" w:rsidRDefault="00012F3D" w:rsidP="0085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51EB" w:rsidRPr="00045F89" w:rsidRDefault="008F51EB" w:rsidP="0085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5F89">
        <w:rPr>
          <w:rFonts w:ascii="Times New Roman" w:hAnsi="Times New Roman" w:cs="Times New Roman"/>
          <w:sz w:val="26"/>
          <w:szCs w:val="26"/>
        </w:rPr>
        <w:t>Настоящая Программа</w:t>
      </w:r>
      <w:r w:rsidR="00851896" w:rsidRPr="00045F89">
        <w:rPr>
          <w:rFonts w:ascii="Times New Roman" w:hAnsi="Times New Roman" w:cs="Times New Roman"/>
          <w:sz w:val="26"/>
          <w:szCs w:val="26"/>
        </w:rPr>
        <w:t xml:space="preserve"> </w:t>
      </w:r>
      <w:r w:rsidR="00851896" w:rsidRPr="00045F89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851896" w:rsidRPr="00045F89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="00395251">
        <w:rPr>
          <w:rFonts w:ascii="Times New Roman" w:hAnsi="Times New Roman"/>
          <w:sz w:val="26"/>
          <w:szCs w:val="26"/>
        </w:rPr>
        <w:t>на территории</w:t>
      </w:r>
      <w:r w:rsidR="00851896" w:rsidRPr="00045F89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E90380" w:rsidRPr="00045F89">
        <w:rPr>
          <w:rFonts w:ascii="Times New Roman" w:hAnsi="Times New Roman"/>
          <w:sz w:val="26"/>
          <w:szCs w:val="26"/>
        </w:rPr>
        <w:t>Таштагольский</w:t>
      </w:r>
      <w:proofErr w:type="spellEnd"/>
      <w:r w:rsidR="00E90380" w:rsidRPr="00045F89">
        <w:rPr>
          <w:rFonts w:ascii="Times New Roman" w:hAnsi="Times New Roman"/>
          <w:sz w:val="26"/>
          <w:szCs w:val="26"/>
        </w:rPr>
        <w:t xml:space="preserve"> муниципальный район</w:t>
      </w:r>
      <w:r w:rsidR="0092726D" w:rsidRPr="00045F89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851896" w:rsidRPr="00045F89">
        <w:rPr>
          <w:rFonts w:ascii="Times New Roman" w:hAnsi="Times New Roman" w:cs="Times New Roman"/>
          <w:sz w:val="26"/>
          <w:szCs w:val="26"/>
        </w:rPr>
        <w:t xml:space="preserve"> </w:t>
      </w:r>
      <w:r w:rsidRPr="00045F89">
        <w:rPr>
          <w:rFonts w:ascii="Times New Roman" w:hAnsi="Times New Roman" w:cs="Times New Roman"/>
          <w:sz w:val="26"/>
          <w:szCs w:val="26"/>
        </w:rPr>
        <w:t>разработана в соответствии со</w:t>
      </w:r>
      <w:r w:rsidRPr="00045F8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45F89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045F89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</w:t>
      </w:r>
      <w:r w:rsidR="0092726D" w:rsidRPr="00045F89">
        <w:rPr>
          <w:rFonts w:ascii="Times New Roman" w:hAnsi="Times New Roman" w:cs="Times New Roman"/>
          <w:sz w:val="26"/>
          <w:szCs w:val="26"/>
        </w:rPr>
        <w:t>ода</w:t>
      </w:r>
      <w:r w:rsidRPr="00045F89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</w:t>
      </w:r>
      <w:r w:rsidRPr="00045F8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045F8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</w:t>
      </w:r>
      <w:r w:rsidR="0092726D" w:rsidRPr="00045F89">
        <w:rPr>
          <w:rFonts w:ascii="Times New Roman" w:hAnsi="Times New Roman" w:cs="Times New Roman"/>
          <w:sz w:val="26"/>
          <w:szCs w:val="26"/>
        </w:rPr>
        <w:t>ода</w:t>
      </w:r>
      <w:r w:rsidRPr="00045F89">
        <w:rPr>
          <w:rFonts w:ascii="Times New Roman" w:hAnsi="Times New Roman" w:cs="Times New Roman"/>
          <w:sz w:val="26"/>
          <w:szCs w:val="26"/>
        </w:rPr>
        <w:t xml:space="preserve"> № 990 «Об утверждении</w:t>
      </w:r>
      <w:proofErr w:type="gramEnd"/>
      <w:r w:rsidRPr="00045F89">
        <w:rPr>
          <w:rFonts w:ascii="Times New Roman" w:hAnsi="Times New Roman" w:cs="Times New Roman"/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7B6444" w:rsidRPr="00045F89" w:rsidRDefault="007B6444" w:rsidP="005304E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02A67" w:rsidRPr="00045F89" w:rsidRDefault="00C02B9F" w:rsidP="005304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94"/>
      <w:bookmarkEnd w:id="1"/>
      <w:r w:rsidRPr="00045F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2A67" w:rsidRPr="00045F89">
        <w:rPr>
          <w:rFonts w:ascii="Times New Roman" w:hAnsi="Times New Roman" w:cs="Times New Roman"/>
          <w:b/>
          <w:bCs/>
          <w:sz w:val="26"/>
          <w:szCs w:val="26"/>
        </w:rPr>
        <w:t xml:space="preserve">1. Анализ </w:t>
      </w:r>
      <w:r w:rsidR="002A4A91" w:rsidRPr="00045F89">
        <w:rPr>
          <w:rFonts w:ascii="Times New Roman" w:hAnsi="Times New Roman" w:cs="Times New Roman"/>
          <w:b/>
          <w:bCs/>
          <w:sz w:val="26"/>
          <w:szCs w:val="26"/>
        </w:rPr>
        <w:t xml:space="preserve">текущего состояния осуществления вида контроля, описание текущего </w:t>
      </w:r>
      <w:r w:rsidR="0095771B" w:rsidRPr="00045F89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045F89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 органа, характеристика проблем, на решение которых направлена программа профилактики</w:t>
      </w:r>
      <w:r w:rsidR="00833334" w:rsidRPr="00045F8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304E7" w:rsidRPr="00045F89" w:rsidRDefault="005304E7" w:rsidP="005304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33334" w:rsidRPr="00045F89" w:rsidRDefault="00833334" w:rsidP="00C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5F89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</w:t>
      </w:r>
      <w:r w:rsidR="00E90380" w:rsidRPr="00045F89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="00E90380" w:rsidRPr="00045F89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="00E90380" w:rsidRPr="00045F89">
        <w:rPr>
          <w:rFonts w:ascii="Times New Roman" w:hAnsi="Times New Roman" w:cs="Times New Roman"/>
          <w:sz w:val="26"/>
          <w:szCs w:val="26"/>
        </w:rPr>
        <w:t xml:space="preserve"> муниципального района в лице структурного подразделения - отраслевого функционального органа Администрации </w:t>
      </w:r>
      <w:proofErr w:type="spellStart"/>
      <w:r w:rsidR="00E90380" w:rsidRPr="00045F89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="00E90380" w:rsidRPr="00045F89">
        <w:rPr>
          <w:rFonts w:ascii="Times New Roman" w:hAnsi="Times New Roman" w:cs="Times New Roman"/>
          <w:sz w:val="26"/>
          <w:szCs w:val="26"/>
        </w:rPr>
        <w:t xml:space="preserve"> муниципального района муниципального казенного учреждения "Комитет по управлению муниципальным имуществом </w:t>
      </w:r>
      <w:proofErr w:type="spellStart"/>
      <w:r w:rsidR="00E90380" w:rsidRPr="00045F89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="00E90380" w:rsidRPr="00045F89">
        <w:rPr>
          <w:rFonts w:ascii="Times New Roman" w:hAnsi="Times New Roman" w:cs="Times New Roman"/>
          <w:sz w:val="26"/>
          <w:szCs w:val="26"/>
        </w:rPr>
        <w:t xml:space="preserve"> муниципального района" (далее по тексту - Комитет)</w:t>
      </w:r>
      <w:r w:rsidRPr="00045F89">
        <w:rPr>
          <w:rFonts w:ascii="Times New Roman" w:hAnsi="Times New Roman"/>
          <w:sz w:val="26"/>
          <w:szCs w:val="26"/>
        </w:rPr>
        <w:t xml:space="preserve"> посредством профилактики нарушений требований земельного законодательства, оценки соблюдения юридическими лицами, индивидуальными предпринимателями, гражданами, в том числе осуществляющими предпринимательскую деятельность (далее - контролируемые лица), требований земельного законодательства, выявления</w:t>
      </w:r>
      <w:proofErr w:type="gramEnd"/>
      <w:r w:rsidRPr="00045F89">
        <w:rPr>
          <w:rFonts w:ascii="Times New Roman" w:hAnsi="Times New Roman"/>
          <w:sz w:val="26"/>
          <w:szCs w:val="26"/>
        </w:rPr>
        <w:t xml:space="preserve"> их нарушений, принятия предусмотренных законодательством Российской Федерации мер по пресечению выявленных нарушений требований земельного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CA4535" w:rsidRPr="00045F89" w:rsidRDefault="004610A4" w:rsidP="00C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045F89">
        <w:rPr>
          <w:rFonts w:ascii="Times New Roman" w:hAnsi="Times New Roman" w:cs="Times New Roman"/>
          <w:color w:val="010101"/>
          <w:sz w:val="26"/>
          <w:szCs w:val="26"/>
        </w:rPr>
        <w:t>Подконтрольными субъектами являются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221EE8" w:rsidRPr="004D3FB8" w:rsidRDefault="009C4FCB" w:rsidP="009C4FCB">
      <w:pPr>
        <w:pStyle w:val="Standard"/>
        <w:ind w:firstLine="709"/>
        <w:jc w:val="both"/>
        <w:rPr>
          <w:rStyle w:val="pt-a0-000019"/>
          <w:rFonts w:ascii="Liberation Serif" w:hAnsi="Liberation Serif"/>
          <w:color w:val="000000"/>
          <w:sz w:val="26"/>
          <w:szCs w:val="26"/>
        </w:rPr>
      </w:pPr>
      <w:proofErr w:type="gramStart"/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В связи с тем, что Положением о муниципальном </w:t>
      </w:r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земельном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контроле на территории </w:t>
      </w:r>
      <w:proofErr w:type="spellStart"/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Таштагольского</w:t>
      </w:r>
      <w:proofErr w:type="spellEnd"/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муниципального района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, утвержденным решением </w:t>
      </w:r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совета народных депутатов </w:t>
      </w:r>
      <w:proofErr w:type="spellStart"/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Таштагольского</w:t>
      </w:r>
      <w:proofErr w:type="spellEnd"/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муниципального района от 08.12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.2021 № </w:t>
      </w:r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217-рр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, система оценки рисков не применяется, а также во исполнение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 плановые контрольные</w:t>
      </w:r>
      <w:proofErr w:type="gramEnd"/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мероприятия в рамках муниципального </w:t>
      </w:r>
      <w:r w:rsidR="00221EE8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земельного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контроля не проводились. Оснований для проведения внеплановых контрольных 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lastRenderedPageBreak/>
        <w:t>(надзорных) мероприятий, предусмотренных Постановлением Правит</w:t>
      </w:r>
      <w:r w:rsidR="00C52154">
        <w:rPr>
          <w:rStyle w:val="pt-a0-000019"/>
          <w:rFonts w:ascii="Liberation Serif" w:hAnsi="Liberation Serif"/>
          <w:color w:val="000000"/>
          <w:sz w:val="26"/>
          <w:szCs w:val="26"/>
        </w:rPr>
        <w:t>ельства РФ № 336, в течение 2024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года не было. </w:t>
      </w:r>
    </w:p>
    <w:p w:rsidR="009C4FCB" w:rsidRPr="004D3FB8" w:rsidRDefault="009C4FCB" w:rsidP="009C4FCB">
      <w:pPr>
        <w:pStyle w:val="Standard"/>
        <w:ind w:firstLine="709"/>
        <w:jc w:val="both"/>
        <w:rPr>
          <w:sz w:val="26"/>
          <w:szCs w:val="26"/>
        </w:rPr>
      </w:pP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В течение 2</w:t>
      </w:r>
      <w:r w:rsidR="00C52154">
        <w:rPr>
          <w:rStyle w:val="pt-a0-000019"/>
          <w:rFonts w:ascii="Liberation Serif" w:hAnsi="Liberation Serif"/>
          <w:color w:val="000000"/>
          <w:sz w:val="26"/>
          <w:szCs w:val="26"/>
        </w:rPr>
        <w:t>024</w:t>
      </w:r>
      <w:r w:rsidR="00291C27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года проведены </w:t>
      </w:r>
      <w:r w:rsidR="00B730D3" w:rsidRPr="00566011">
        <w:rPr>
          <w:rStyle w:val="pt-a0-000019"/>
          <w:rFonts w:ascii="Liberation Serif" w:hAnsi="Liberation Serif"/>
          <w:color w:val="000000"/>
          <w:sz w:val="26"/>
          <w:szCs w:val="26"/>
        </w:rPr>
        <w:t>22</w:t>
      </w:r>
      <w:r w:rsidR="00B730D3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выездных обследования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</w:t>
      </w:r>
      <w:r w:rsidRPr="004D3FB8">
        <w:rPr>
          <w:rStyle w:val="pt-a0-000019"/>
          <w:color w:val="000000"/>
          <w:sz w:val="26"/>
          <w:szCs w:val="26"/>
        </w:rPr>
        <w:t xml:space="preserve">на предмет </w:t>
      </w:r>
      <w:proofErr w:type="gramStart"/>
      <w:r w:rsidRPr="004D3FB8">
        <w:rPr>
          <w:rStyle w:val="pt-a0-000019"/>
          <w:color w:val="000000"/>
          <w:sz w:val="26"/>
          <w:szCs w:val="26"/>
        </w:rPr>
        <w:t>выявления признаков нарушения обязательных требований</w:t>
      </w:r>
      <w:r w:rsidR="005B1792" w:rsidRPr="004D3FB8">
        <w:rPr>
          <w:rStyle w:val="pt-a0-000019"/>
          <w:color w:val="000000"/>
          <w:sz w:val="26"/>
          <w:szCs w:val="26"/>
        </w:rPr>
        <w:t xml:space="preserve"> земельного законодательства</w:t>
      </w:r>
      <w:proofErr w:type="gramEnd"/>
      <w:r w:rsidR="00E67CF4" w:rsidRPr="004D3FB8">
        <w:rPr>
          <w:rStyle w:val="pt-a0-000019"/>
          <w:color w:val="000000"/>
          <w:sz w:val="26"/>
          <w:szCs w:val="26"/>
        </w:rPr>
        <w:t>.</w:t>
      </w:r>
      <w:r w:rsidRPr="004D3FB8">
        <w:rPr>
          <w:rStyle w:val="pt-a0-000019"/>
          <w:color w:val="000000"/>
          <w:sz w:val="26"/>
          <w:szCs w:val="26"/>
        </w:rPr>
        <w:t xml:space="preserve"> </w:t>
      </w:r>
    </w:p>
    <w:p w:rsidR="009C4FCB" w:rsidRPr="004D3FB8" w:rsidRDefault="00E67CF4" w:rsidP="009C4FCB">
      <w:pPr>
        <w:pStyle w:val="Standard"/>
        <w:jc w:val="both"/>
        <w:rPr>
          <w:sz w:val="26"/>
          <w:szCs w:val="26"/>
        </w:rPr>
      </w:pPr>
      <w:r w:rsidRPr="004D3FB8">
        <w:rPr>
          <w:rStyle w:val="pt-a0-000019"/>
          <w:color w:val="000000"/>
          <w:sz w:val="26"/>
          <w:szCs w:val="26"/>
        </w:rPr>
        <w:tab/>
        <w:t>По результату</w:t>
      </w:r>
      <w:r w:rsidR="008A2E3E">
        <w:rPr>
          <w:rStyle w:val="pt-a0-000019"/>
          <w:color w:val="000000"/>
          <w:sz w:val="26"/>
          <w:szCs w:val="26"/>
        </w:rPr>
        <w:t xml:space="preserve"> 21 выездного</w:t>
      </w:r>
      <w:r w:rsidR="003A4EC8" w:rsidRPr="004D3FB8">
        <w:rPr>
          <w:rStyle w:val="pt-a0-000019"/>
          <w:color w:val="000000"/>
          <w:sz w:val="26"/>
          <w:szCs w:val="26"/>
        </w:rPr>
        <w:t xml:space="preserve"> обследовани</w:t>
      </w:r>
      <w:r w:rsidR="008A2E3E">
        <w:rPr>
          <w:rStyle w:val="pt-a0-000019"/>
          <w:color w:val="000000"/>
          <w:sz w:val="26"/>
          <w:szCs w:val="26"/>
        </w:rPr>
        <w:t>я</w:t>
      </w:r>
      <w:r w:rsidR="009C4FCB" w:rsidRPr="004D3FB8">
        <w:rPr>
          <w:rStyle w:val="pt-a0-000019"/>
          <w:color w:val="000000"/>
          <w:sz w:val="26"/>
          <w:szCs w:val="26"/>
        </w:rPr>
        <w:t xml:space="preserve"> признаки нарушения обязательных требований не выявлены.</w:t>
      </w:r>
    </w:p>
    <w:p w:rsidR="00291C27" w:rsidRDefault="008A2E3E" w:rsidP="009C4FCB">
      <w:pPr>
        <w:pStyle w:val="Standard"/>
        <w:jc w:val="both"/>
        <w:rPr>
          <w:rStyle w:val="pt-a0-000019"/>
          <w:color w:val="000000"/>
          <w:sz w:val="26"/>
          <w:szCs w:val="26"/>
        </w:rPr>
      </w:pPr>
      <w:r>
        <w:rPr>
          <w:rStyle w:val="pt-a0-000019"/>
          <w:color w:val="000000"/>
          <w:sz w:val="26"/>
          <w:szCs w:val="26"/>
        </w:rPr>
        <w:tab/>
        <w:t>По одному выездному</w:t>
      </w:r>
      <w:r w:rsidR="009C4FCB" w:rsidRPr="004D3FB8">
        <w:rPr>
          <w:rStyle w:val="pt-a0-000019"/>
          <w:color w:val="000000"/>
          <w:sz w:val="26"/>
          <w:szCs w:val="26"/>
        </w:rPr>
        <w:t xml:space="preserve"> обследовани</w:t>
      </w:r>
      <w:r>
        <w:rPr>
          <w:rStyle w:val="pt-a0-000019"/>
          <w:color w:val="000000"/>
          <w:sz w:val="26"/>
          <w:szCs w:val="26"/>
        </w:rPr>
        <w:t>ю</w:t>
      </w:r>
      <w:r w:rsidR="009C4FCB" w:rsidRPr="004D3FB8">
        <w:rPr>
          <w:rStyle w:val="pt-a0-000019"/>
          <w:color w:val="000000"/>
          <w:sz w:val="26"/>
          <w:szCs w:val="26"/>
        </w:rPr>
        <w:t xml:space="preserve"> выявлены признаки нарушения обязательных требований</w:t>
      </w:r>
      <w:r>
        <w:rPr>
          <w:rStyle w:val="pt-a0-000019"/>
          <w:color w:val="000000"/>
          <w:sz w:val="26"/>
          <w:szCs w:val="26"/>
        </w:rPr>
        <w:t xml:space="preserve">. В результате чего арендатору земельного участка </w:t>
      </w:r>
      <w:r w:rsidR="00946875" w:rsidRPr="004D3FB8">
        <w:rPr>
          <w:rStyle w:val="pt-a0-000019"/>
          <w:color w:val="000000"/>
          <w:sz w:val="26"/>
          <w:szCs w:val="26"/>
        </w:rPr>
        <w:t>направлены</w:t>
      </w:r>
      <w:r w:rsidR="00C25B07" w:rsidRPr="004D3FB8">
        <w:rPr>
          <w:rStyle w:val="pt-a0-000019"/>
          <w:color w:val="000000"/>
          <w:sz w:val="26"/>
          <w:szCs w:val="26"/>
        </w:rPr>
        <w:t xml:space="preserve"> рекомендации по соблюдению обязательных требований</w:t>
      </w:r>
      <w:r w:rsidR="003A4EC8" w:rsidRPr="004D3FB8">
        <w:rPr>
          <w:rStyle w:val="pt-a0-000019"/>
          <w:color w:val="000000"/>
          <w:sz w:val="26"/>
          <w:szCs w:val="26"/>
        </w:rPr>
        <w:t xml:space="preserve"> земельного законодательства</w:t>
      </w:r>
      <w:r w:rsidR="00C25B07" w:rsidRPr="004D3FB8">
        <w:rPr>
          <w:rStyle w:val="pt-a0-000019"/>
          <w:color w:val="000000"/>
          <w:sz w:val="26"/>
          <w:szCs w:val="26"/>
        </w:rPr>
        <w:t>.</w:t>
      </w:r>
    </w:p>
    <w:p w:rsidR="00566011" w:rsidRPr="004D3FB8" w:rsidRDefault="00566011" w:rsidP="009C4FCB">
      <w:pPr>
        <w:pStyle w:val="Standard"/>
        <w:jc w:val="both"/>
        <w:rPr>
          <w:rStyle w:val="pt-a0-000019"/>
          <w:color w:val="000000"/>
          <w:sz w:val="26"/>
          <w:szCs w:val="26"/>
        </w:rPr>
      </w:pPr>
      <w:r>
        <w:rPr>
          <w:rStyle w:val="pt-a0-000019"/>
          <w:color w:val="000000"/>
          <w:sz w:val="26"/>
          <w:szCs w:val="26"/>
        </w:rPr>
        <w:t xml:space="preserve">         Так же в 2024 году было проведено 49 консультирований, на личном приеме и по телефону.</w:t>
      </w:r>
    </w:p>
    <w:p w:rsidR="009C4FCB" w:rsidRPr="004D3FB8" w:rsidRDefault="009C4FCB" w:rsidP="009C4FCB">
      <w:pPr>
        <w:pStyle w:val="Standard"/>
        <w:widowControl w:val="0"/>
        <w:jc w:val="both"/>
        <w:rPr>
          <w:sz w:val="26"/>
          <w:szCs w:val="26"/>
        </w:rPr>
      </w:pPr>
      <w:r w:rsidRPr="004D3FB8">
        <w:rPr>
          <w:rFonts w:ascii="Liberation Serif" w:hAnsi="Liberation Serif" w:cs="Liberation Serif"/>
          <w:sz w:val="26"/>
          <w:szCs w:val="26"/>
          <w:lang w:eastAsia="ru-RU"/>
        </w:rPr>
        <w:tab/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Во исполнени</w:t>
      </w:r>
      <w:r w:rsidR="0061006F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е </w:t>
      </w:r>
      <w:r w:rsidR="004D3FB8">
        <w:rPr>
          <w:rStyle w:val="pt-a0-000019"/>
          <w:rFonts w:ascii="Liberation Serif" w:hAnsi="Liberation Serif"/>
          <w:color w:val="000000"/>
          <w:sz w:val="26"/>
          <w:szCs w:val="26"/>
        </w:rPr>
        <w:t>п</w:t>
      </w:r>
      <w:r w:rsidR="008A2E3E">
        <w:rPr>
          <w:rStyle w:val="pt-a0-000019"/>
          <w:rFonts w:ascii="Liberation Serif" w:hAnsi="Liberation Serif"/>
          <w:color w:val="000000"/>
          <w:sz w:val="26"/>
          <w:szCs w:val="26"/>
        </w:rPr>
        <w:t>рограммы профилактики на 2024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год в порядке информирования контрольным органом были размещены официальном сайте Администрации </w:t>
      </w:r>
      <w:proofErr w:type="spellStart"/>
      <w:r w:rsidR="00946875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Таштагольского</w:t>
      </w:r>
      <w:proofErr w:type="spellEnd"/>
      <w:r w:rsidR="00946875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муниципального района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сети «Интернет» 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  <w:lang w:eastAsia="ru-RU"/>
        </w:rPr>
        <w:t>(</w:t>
      </w:r>
      <w:r w:rsidR="00196D14" w:rsidRPr="004D3FB8">
        <w:rPr>
          <w:rStyle w:val="pt-a0-000019"/>
          <w:rFonts w:ascii="Liberation Serif" w:hAnsi="Liberation Serif"/>
          <w:color w:val="000000"/>
          <w:sz w:val="26"/>
          <w:szCs w:val="26"/>
          <w:lang w:eastAsia="ru-RU"/>
        </w:rPr>
        <w:t>http://atr42.ru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  <w:lang w:eastAsia="ru-RU"/>
        </w:rPr>
        <w:t xml:space="preserve">) в разделе «Муниципальный </w:t>
      </w:r>
      <w:r w:rsidR="00196D14" w:rsidRPr="004D3FB8">
        <w:rPr>
          <w:rStyle w:val="pt-a0-000019"/>
          <w:rFonts w:ascii="Liberation Serif" w:hAnsi="Liberation Serif"/>
          <w:color w:val="000000"/>
          <w:sz w:val="26"/>
          <w:szCs w:val="26"/>
          <w:lang w:eastAsia="ru-RU"/>
        </w:rPr>
        <w:t xml:space="preserve">земельный 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  <w:lang w:eastAsia="ru-RU"/>
        </w:rPr>
        <w:t>контроль»:</w:t>
      </w:r>
    </w:p>
    <w:p w:rsidR="009C4FCB" w:rsidRPr="004D3FB8" w:rsidRDefault="00630EFF" w:rsidP="00196D14">
      <w:pPr>
        <w:pStyle w:val="Standard"/>
        <w:jc w:val="both"/>
        <w:rPr>
          <w:rFonts w:cs="Liberation Serif"/>
          <w:sz w:val="26"/>
          <w:szCs w:val="26"/>
          <w:lang w:eastAsia="ru-RU"/>
        </w:rPr>
      </w:pPr>
      <w:r w:rsidRPr="004D3FB8">
        <w:rPr>
          <w:sz w:val="26"/>
          <w:szCs w:val="26"/>
        </w:rPr>
        <w:t xml:space="preserve">- </w:t>
      </w:r>
      <w:r w:rsidR="00196D14" w:rsidRPr="004D3FB8">
        <w:rPr>
          <w:sz w:val="26"/>
          <w:szCs w:val="26"/>
        </w:rPr>
        <w:t xml:space="preserve">Перечень НПА </w:t>
      </w:r>
      <w:r w:rsidR="00E87F97" w:rsidRPr="004D3FB8">
        <w:rPr>
          <w:sz w:val="26"/>
          <w:szCs w:val="26"/>
        </w:rPr>
        <w:t>с</w:t>
      </w:r>
      <w:r w:rsidR="00196D14" w:rsidRPr="004D3FB8">
        <w:rPr>
          <w:sz w:val="26"/>
          <w:szCs w:val="26"/>
        </w:rPr>
        <w:t xml:space="preserve"> указанием структурных единиц этих актов, содержащих обязательные требования, оценка соблюдения которых является предметом контроля,  а также информацию о мерах ответственности, применяемых при нарушении обязательных требований, с </w:t>
      </w:r>
      <w:r w:rsidRPr="004D3FB8">
        <w:rPr>
          <w:sz w:val="26"/>
          <w:szCs w:val="26"/>
        </w:rPr>
        <w:t>текстами в действующей редакции</w:t>
      </w:r>
      <w:r w:rsidR="00196D14" w:rsidRPr="004D3FB8">
        <w:rPr>
          <w:rFonts w:cs="Liberation Serif"/>
          <w:sz w:val="26"/>
          <w:szCs w:val="26"/>
          <w:lang w:eastAsia="ru-RU"/>
        </w:rPr>
        <w:t>;</w:t>
      </w:r>
    </w:p>
    <w:p w:rsidR="00196D14" w:rsidRPr="004D3FB8" w:rsidRDefault="00630EFF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9" w:history="1">
        <w:r w:rsidRPr="004D3FB8">
          <w:rPr>
            <w:rStyle w:val="a6"/>
            <w:color w:val="auto"/>
            <w:sz w:val="26"/>
            <w:szCs w:val="26"/>
            <w:u w:val="none"/>
          </w:rPr>
          <w:t>тексты нормативных правовых актов, регулирующих осуществление муниципального земельного контроля</w:t>
        </w:r>
      </w:hyperlink>
      <w:r w:rsidRPr="004D3FB8">
        <w:rPr>
          <w:sz w:val="26"/>
          <w:szCs w:val="26"/>
        </w:rPr>
        <w:t>;</w:t>
      </w:r>
    </w:p>
    <w:p w:rsidR="00630EFF" w:rsidRPr="004D3FB8" w:rsidRDefault="00630EFF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0" w:history="1">
        <w:r w:rsidRPr="004D3FB8">
          <w:rPr>
            <w:rStyle w:val="a6"/>
            <w:color w:val="auto"/>
            <w:sz w:val="26"/>
            <w:szCs w:val="26"/>
            <w:u w:val="none"/>
          </w:rPr>
          <w:t>перечень сведений, которые могут запрашиваться контрольным (надзорным) органом у контролируемого лица при проведении контрольно-надзорных мероприятий в рамках муниципального земельного контроля</w:t>
        </w:r>
      </w:hyperlink>
      <w:r w:rsidRPr="004D3FB8">
        <w:rPr>
          <w:sz w:val="26"/>
          <w:szCs w:val="26"/>
        </w:rPr>
        <w:t>;</w:t>
      </w:r>
    </w:p>
    <w:p w:rsidR="00630EFF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1" w:history="1">
        <w:r w:rsidRPr="004D3FB8">
          <w:rPr>
            <w:rStyle w:val="a6"/>
            <w:color w:val="auto"/>
            <w:sz w:val="26"/>
            <w:szCs w:val="26"/>
            <w:u w:val="none"/>
          </w:rPr>
          <w:t>и</w:t>
        </w:r>
        <w:r w:rsidR="00630EFF" w:rsidRPr="004D3FB8">
          <w:rPr>
            <w:rStyle w:val="a6"/>
            <w:color w:val="auto"/>
            <w:sz w:val="26"/>
            <w:szCs w:val="26"/>
            <w:u w:val="none"/>
          </w:rPr>
          <w:t xml:space="preserve">нформация о способах и процедуре </w:t>
        </w:r>
        <w:proofErr w:type="spellStart"/>
        <w:r w:rsidR="00630EFF" w:rsidRPr="004D3FB8">
          <w:rPr>
            <w:rStyle w:val="a6"/>
            <w:color w:val="auto"/>
            <w:sz w:val="26"/>
            <w:szCs w:val="26"/>
            <w:u w:val="none"/>
          </w:rPr>
          <w:t>самообследования</w:t>
        </w:r>
        <w:proofErr w:type="spellEnd"/>
        <w:r w:rsidR="00630EFF" w:rsidRPr="004D3FB8">
          <w:rPr>
            <w:rStyle w:val="a6"/>
            <w:color w:val="auto"/>
            <w:sz w:val="26"/>
            <w:szCs w:val="26"/>
            <w:u w:val="none"/>
          </w:rPr>
          <w:t xml:space="preserve"> (при ее наличии)</w:t>
        </w:r>
      </w:hyperlink>
      <w:r w:rsidR="00630EFF" w:rsidRPr="004D3FB8">
        <w:rPr>
          <w:sz w:val="26"/>
          <w:szCs w:val="26"/>
        </w:rPr>
        <w:t>;</w:t>
      </w:r>
    </w:p>
    <w:p w:rsidR="00630EFF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2" w:history="1">
        <w:r w:rsidRPr="004D3FB8">
          <w:rPr>
            <w:rStyle w:val="a6"/>
            <w:color w:val="auto"/>
            <w:sz w:val="26"/>
            <w:szCs w:val="26"/>
            <w:u w:val="none"/>
          </w:rPr>
          <w:t>п</w:t>
        </w:r>
        <w:r w:rsidR="00630EFF" w:rsidRPr="004D3FB8">
          <w:rPr>
            <w:rStyle w:val="a6"/>
            <w:color w:val="auto"/>
            <w:sz w:val="26"/>
            <w:szCs w:val="26"/>
            <w:u w:val="none"/>
          </w:rPr>
          <w:t>еречень индикаторов риска нарушения обязательных требований</w:t>
        </w:r>
      </w:hyperlink>
      <w:r w:rsidR="00630EFF" w:rsidRPr="004D3FB8">
        <w:rPr>
          <w:sz w:val="26"/>
          <w:szCs w:val="26"/>
        </w:rPr>
        <w:t>;</w:t>
      </w:r>
    </w:p>
    <w:p w:rsidR="00630EFF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3" w:history="1">
        <w:r w:rsidRPr="004D3FB8">
          <w:rPr>
            <w:rStyle w:val="a6"/>
            <w:color w:val="auto"/>
            <w:sz w:val="26"/>
            <w:szCs w:val="26"/>
            <w:u w:val="none"/>
          </w:rPr>
          <w:t>р</w:t>
        </w:r>
        <w:r w:rsidR="00630EFF" w:rsidRPr="004D3FB8">
          <w:rPr>
            <w:rStyle w:val="a6"/>
            <w:color w:val="auto"/>
            <w:sz w:val="26"/>
            <w:szCs w:val="26"/>
            <w:u w:val="none"/>
          </w:rPr>
          <w:t>уководства по соблюдению обязательных требований</w:t>
        </w:r>
      </w:hyperlink>
      <w:r w:rsidR="00630EFF" w:rsidRPr="004D3FB8">
        <w:rPr>
          <w:sz w:val="26"/>
          <w:szCs w:val="26"/>
        </w:rPr>
        <w:t>;</w:t>
      </w:r>
    </w:p>
    <w:p w:rsidR="00630EFF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4" w:history="1">
        <w:r w:rsidRPr="004D3FB8">
          <w:rPr>
            <w:rStyle w:val="a6"/>
            <w:color w:val="auto"/>
            <w:sz w:val="26"/>
            <w:szCs w:val="26"/>
            <w:u w:val="none"/>
          </w:rPr>
          <w:t>с</w:t>
        </w:r>
        <w:r w:rsidR="00630EFF" w:rsidRPr="004D3FB8">
          <w:rPr>
            <w:rStyle w:val="a6"/>
            <w:color w:val="auto"/>
            <w:sz w:val="26"/>
            <w:szCs w:val="26"/>
            <w:u w:val="none"/>
          </w:rPr>
          <w:t>ведения о применении контрольным (надзорным) органом мер стимулирования добросовестности контролируемых лиц</w:t>
        </w:r>
      </w:hyperlink>
      <w:r w:rsidR="00630EFF" w:rsidRPr="004D3FB8">
        <w:rPr>
          <w:sz w:val="26"/>
          <w:szCs w:val="26"/>
        </w:rPr>
        <w:t>;</w:t>
      </w:r>
    </w:p>
    <w:p w:rsidR="00630EFF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5" w:history="1">
        <w:r w:rsidRPr="004D3FB8">
          <w:rPr>
            <w:rStyle w:val="a6"/>
            <w:color w:val="auto"/>
            <w:sz w:val="26"/>
            <w:szCs w:val="26"/>
            <w:u w:val="none"/>
          </w:rPr>
          <w:t>с</w:t>
        </w:r>
        <w:r w:rsidR="00630EFF" w:rsidRPr="004D3FB8">
          <w:rPr>
            <w:rStyle w:val="a6"/>
            <w:color w:val="auto"/>
            <w:sz w:val="26"/>
            <w:szCs w:val="26"/>
            <w:u w:val="none"/>
          </w:rPr>
          <w:t>ведения о способах получения консультаций по вопросам соблюдения обязательных требований</w:t>
        </w:r>
      </w:hyperlink>
      <w:r w:rsidR="00630EFF" w:rsidRPr="004D3FB8">
        <w:rPr>
          <w:sz w:val="26"/>
          <w:szCs w:val="26"/>
        </w:rPr>
        <w:t>;</w:t>
      </w:r>
    </w:p>
    <w:p w:rsidR="00630EFF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6" w:history="1">
        <w:r w:rsidRPr="004D3FB8">
          <w:rPr>
            <w:rStyle w:val="a6"/>
            <w:color w:val="auto"/>
            <w:sz w:val="26"/>
            <w:szCs w:val="26"/>
            <w:u w:val="none"/>
          </w:rPr>
          <w:t>с</w:t>
        </w:r>
        <w:r w:rsidR="00630EFF" w:rsidRPr="004D3FB8">
          <w:rPr>
            <w:rStyle w:val="a6"/>
            <w:color w:val="auto"/>
            <w:sz w:val="26"/>
            <w:szCs w:val="26"/>
            <w:u w:val="none"/>
          </w:rPr>
          <w:t>ведения о порядке досудебного обжалования решений</w:t>
        </w:r>
      </w:hyperlink>
      <w:r w:rsidR="00630EFF" w:rsidRPr="004D3FB8">
        <w:rPr>
          <w:sz w:val="26"/>
          <w:szCs w:val="26"/>
        </w:rPr>
        <w:t>;</w:t>
      </w:r>
    </w:p>
    <w:p w:rsidR="00630EFF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 xml:space="preserve">- </w:t>
      </w:r>
      <w:hyperlink r:id="rId17" w:history="1">
        <w:r w:rsidRPr="004D3FB8">
          <w:rPr>
            <w:rStyle w:val="a6"/>
            <w:color w:val="auto"/>
            <w:sz w:val="26"/>
            <w:szCs w:val="26"/>
            <w:u w:val="none"/>
          </w:rPr>
          <w:t>п</w:t>
        </w:r>
        <w:r w:rsidR="00630EFF" w:rsidRPr="004D3FB8">
          <w:rPr>
            <w:rStyle w:val="a6"/>
            <w:color w:val="auto"/>
            <w:sz w:val="26"/>
            <w:szCs w:val="26"/>
            <w:u w:val="none"/>
          </w:rPr>
          <w:t>роверочные листы</w:t>
        </w:r>
      </w:hyperlink>
      <w:r w:rsidR="00630EFF" w:rsidRPr="004D3FB8">
        <w:rPr>
          <w:sz w:val="26"/>
          <w:szCs w:val="26"/>
        </w:rPr>
        <w:t>;</w:t>
      </w:r>
    </w:p>
    <w:p w:rsidR="00334DA4" w:rsidRPr="004D3FB8" w:rsidRDefault="00334DA4" w:rsidP="00196D14">
      <w:pPr>
        <w:pStyle w:val="Standard"/>
        <w:jc w:val="both"/>
        <w:rPr>
          <w:sz w:val="26"/>
          <w:szCs w:val="26"/>
        </w:rPr>
      </w:pPr>
      <w:r w:rsidRPr="004D3FB8">
        <w:rPr>
          <w:sz w:val="26"/>
          <w:szCs w:val="26"/>
        </w:rPr>
        <w:t>- нормативно правовые акты;</w:t>
      </w:r>
    </w:p>
    <w:p w:rsidR="009C4FCB" w:rsidRPr="004D3FB8" w:rsidRDefault="009C4FCB" w:rsidP="009C4FCB">
      <w:pPr>
        <w:pStyle w:val="af1"/>
        <w:jc w:val="both"/>
        <w:rPr>
          <w:rFonts w:cs="Liberation Serif" w:hint="eastAsia"/>
          <w:sz w:val="26"/>
          <w:szCs w:val="26"/>
          <w:lang w:eastAsia="ru-RU"/>
        </w:rPr>
      </w:pPr>
      <w:r w:rsidRPr="004D3FB8">
        <w:rPr>
          <w:rStyle w:val="pt-a0-000019"/>
          <w:color w:val="000000"/>
          <w:sz w:val="26"/>
          <w:szCs w:val="26"/>
          <w:lang w:eastAsia="ru-RU"/>
        </w:rPr>
        <w:t>- ежегодный доклад об осуще</w:t>
      </w:r>
      <w:r w:rsidR="00334DA4" w:rsidRPr="004D3FB8">
        <w:rPr>
          <w:rStyle w:val="pt-a0-000019"/>
          <w:color w:val="000000"/>
          <w:sz w:val="26"/>
          <w:szCs w:val="26"/>
          <w:lang w:eastAsia="ru-RU"/>
        </w:rPr>
        <w:t>ствлении  муниципального земельного</w:t>
      </w:r>
      <w:r w:rsidRPr="004D3FB8">
        <w:rPr>
          <w:rStyle w:val="pt-a0-000019"/>
          <w:color w:val="000000"/>
          <w:sz w:val="26"/>
          <w:szCs w:val="26"/>
          <w:lang w:eastAsia="ru-RU"/>
        </w:rPr>
        <w:t xml:space="preserve"> контроля;</w:t>
      </w:r>
    </w:p>
    <w:p w:rsidR="009C4FCB" w:rsidRPr="004D3FB8" w:rsidRDefault="0014068C" w:rsidP="009C4FCB">
      <w:pPr>
        <w:pStyle w:val="af1"/>
        <w:jc w:val="both"/>
        <w:rPr>
          <w:rFonts w:cs="Liberation Serif" w:hint="eastAsia"/>
          <w:sz w:val="26"/>
          <w:szCs w:val="26"/>
          <w:lang w:eastAsia="ru-RU"/>
        </w:rPr>
      </w:pPr>
      <w:r w:rsidRPr="004D3FB8">
        <w:rPr>
          <w:rStyle w:val="pt-a0-000019"/>
          <w:color w:val="000000"/>
          <w:sz w:val="26"/>
          <w:szCs w:val="26"/>
          <w:lang w:eastAsia="ru-RU"/>
        </w:rPr>
        <w:t>- программа профилактики</w:t>
      </w:r>
      <w:r w:rsidR="008A2E3E">
        <w:rPr>
          <w:rStyle w:val="pt-a0-000019"/>
          <w:color w:val="000000"/>
          <w:sz w:val="26"/>
          <w:szCs w:val="26"/>
          <w:lang w:eastAsia="ru-RU"/>
        </w:rPr>
        <w:t xml:space="preserve"> на 2024</w:t>
      </w:r>
      <w:r w:rsidR="009C4FCB" w:rsidRPr="004D3FB8">
        <w:rPr>
          <w:rStyle w:val="pt-a0-000019"/>
          <w:color w:val="000000"/>
          <w:sz w:val="26"/>
          <w:szCs w:val="26"/>
          <w:lang w:eastAsia="ru-RU"/>
        </w:rPr>
        <w:t xml:space="preserve"> год;</w:t>
      </w:r>
    </w:p>
    <w:p w:rsidR="009C4FCB" w:rsidRDefault="009C4FCB" w:rsidP="009C4FCB">
      <w:pPr>
        <w:pStyle w:val="af1"/>
        <w:jc w:val="both"/>
        <w:rPr>
          <w:rStyle w:val="pt-a0-000019"/>
          <w:rFonts w:hint="eastAsia"/>
          <w:color w:val="000000"/>
          <w:sz w:val="26"/>
          <w:szCs w:val="26"/>
          <w:lang w:eastAsia="ru-RU"/>
        </w:rPr>
      </w:pPr>
      <w:r w:rsidRPr="004D3FB8">
        <w:rPr>
          <w:rStyle w:val="pt-a0-000019"/>
          <w:color w:val="000000"/>
          <w:sz w:val="26"/>
          <w:szCs w:val="26"/>
          <w:lang w:eastAsia="ru-RU"/>
        </w:rPr>
        <w:t>Проводились консультации</w:t>
      </w:r>
      <w:r w:rsidR="0096319F" w:rsidRPr="004D3FB8">
        <w:rPr>
          <w:rStyle w:val="pt-a0-000019"/>
          <w:color w:val="000000"/>
          <w:sz w:val="26"/>
          <w:szCs w:val="26"/>
          <w:lang w:eastAsia="ru-RU"/>
        </w:rPr>
        <w:t xml:space="preserve"> </w:t>
      </w:r>
      <w:r w:rsidRPr="004D3FB8">
        <w:rPr>
          <w:rStyle w:val="pt-a0-000019"/>
          <w:color w:val="000000"/>
          <w:sz w:val="26"/>
          <w:szCs w:val="26"/>
          <w:lang w:eastAsia="ru-RU"/>
        </w:rPr>
        <w:t xml:space="preserve"> контролируемых лиц</w:t>
      </w:r>
      <w:r w:rsidR="0061006F" w:rsidRPr="004D3FB8">
        <w:rPr>
          <w:rStyle w:val="pt-a0-000019"/>
          <w:color w:val="000000"/>
          <w:sz w:val="26"/>
          <w:szCs w:val="26"/>
          <w:lang w:eastAsia="ru-RU"/>
        </w:rPr>
        <w:t>.</w:t>
      </w:r>
    </w:p>
    <w:p w:rsidR="004D3FB8" w:rsidRPr="004D3FB8" w:rsidRDefault="004D3FB8" w:rsidP="009C4FCB">
      <w:pPr>
        <w:pStyle w:val="af1"/>
        <w:jc w:val="both"/>
        <w:rPr>
          <w:rFonts w:cs="Liberation Serif" w:hint="eastAsia"/>
          <w:sz w:val="26"/>
          <w:szCs w:val="26"/>
          <w:lang w:eastAsia="ru-RU"/>
        </w:rPr>
      </w:pPr>
      <w:r>
        <w:rPr>
          <w:rStyle w:val="pt-a0-000019"/>
          <w:color w:val="000000"/>
          <w:sz w:val="26"/>
          <w:szCs w:val="26"/>
          <w:lang w:eastAsia="ru-RU"/>
        </w:rPr>
        <w:t xml:space="preserve">Также </w:t>
      </w:r>
      <w:r w:rsidRPr="004D3FB8">
        <w:rPr>
          <w:rFonts w:ascii="Times New Roman" w:hAnsi="Times New Roman"/>
          <w:sz w:val="26"/>
          <w:szCs w:val="26"/>
        </w:rPr>
        <w:t xml:space="preserve">до 1 </w:t>
      </w:r>
      <w:proofErr w:type="gramStart"/>
      <w:r w:rsidRPr="004D3FB8">
        <w:rPr>
          <w:rFonts w:ascii="Times New Roman" w:hAnsi="Times New Roman"/>
          <w:sz w:val="26"/>
          <w:szCs w:val="26"/>
        </w:rPr>
        <w:t>июля года, следующего за отчетным годом</w:t>
      </w:r>
      <w:r>
        <w:rPr>
          <w:rFonts w:ascii="Times New Roman" w:hAnsi="Times New Roman"/>
          <w:sz w:val="26"/>
          <w:szCs w:val="26"/>
        </w:rPr>
        <w:t xml:space="preserve"> был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подготовлен, утвержден  и размещен на официальном сайте доклад, </w:t>
      </w:r>
      <w:r w:rsidRPr="004D3FB8">
        <w:rPr>
          <w:rFonts w:ascii="Times New Roman" w:hAnsi="Times New Roman"/>
          <w:sz w:val="26"/>
          <w:szCs w:val="26"/>
        </w:rPr>
        <w:t>содержащий результаты обобщения правоприменительной практики по осуществлению муниципального земельного контроля</w:t>
      </w:r>
      <w:r>
        <w:rPr>
          <w:rFonts w:ascii="Times New Roman" w:hAnsi="Times New Roman"/>
          <w:sz w:val="26"/>
          <w:szCs w:val="26"/>
        </w:rPr>
        <w:t>.</w:t>
      </w:r>
    </w:p>
    <w:p w:rsidR="009C4FCB" w:rsidRPr="004D3FB8" w:rsidRDefault="009C4FCB" w:rsidP="009C4FCB">
      <w:pPr>
        <w:pStyle w:val="Standard"/>
        <w:spacing w:after="29"/>
        <w:ind w:firstLine="709"/>
        <w:jc w:val="both"/>
        <w:rPr>
          <w:sz w:val="26"/>
          <w:szCs w:val="26"/>
        </w:rPr>
      </w:pPr>
      <w:r w:rsidRPr="004D3FB8">
        <w:rPr>
          <w:rStyle w:val="pt-a0-000019"/>
          <w:rFonts w:ascii="Liberation Serif" w:hAnsi="Liberation Serif"/>
          <w:sz w:val="26"/>
          <w:szCs w:val="26"/>
          <w:lang w:eastAsia="ru-RU"/>
        </w:rPr>
        <w:t>Доля профилактических мероприятий в объеме контрол</w:t>
      </w:r>
      <w:r w:rsidR="008A2E3E">
        <w:rPr>
          <w:rStyle w:val="pt-a0-000019"/>
          <w:rFonts w:ascii="Liberation Serif" w:hAnsi="Liberation Serif"/>
          <w:sz w:val="26"/>
          <w:szCs w:val="26"/>
          <w:lang w:eastAsia="ru-RU"/>
        </w:rPr>
        <w:t>ьно-надзорных мероприятий в 2024 году составила 80</w:t>
      </w:r>
      <w:r w:rsidRPr="004D3FB8">
        <w:rPr>
          <w:rStyle w:val="pt-a0-000019"/>
          <w:rFonts w:ascii="Liberation Serif" w:hAnsi="Liberation Serif"/>
          <w:sz w:val="26"/>
          <w:szCs w:val="26"/>
          <w:lang w:eastAsia="ru-RU"/>
        </w:rPr>
        <w:t xml:space="preserve"> %.</w:t>
      </w:r>
    </w:p>
    <w:p w:rsidR="009C4FCB" w:rsidRPr="004D3FB8" w:rsidRDefault="009C4FCB" w:rsidP="009C4FCB">
      <w:pPr>
        <w:pStyle w:val="Standard"/>
        <w:ind w:firstLine="709"/>
        <w:jc w:val="both"/>
        <w:rPr>
          <w:sz w:val="26"/>
          <w:szCs w:val="26"/>
        </w:rPr>
      </w:pP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Основными проблемами, которые по своей сути </w:t>
      </w:r>
      <w:proofErr w:type="gramStart"/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являются причинами основной части нарушений требований </w:t>
      </w:r>
      <w:r w:rsidR="00334DA4"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муниципального контроля</w:t>
      </w: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являются</w:t>
      </w:r>
      <w:proofErr w:type="gramEnd"/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>:</w:t>
      </w:r>
    </w:p>
    <w:p w:rsidR="009C4FCB" w:rsidRPr="004D3FB8" w:rsidRDefault="009C4FCB" w:rsidP="009C4FCB">
      <w:pPr>
        <w:pStyle w:val="Standard"/>
        <w:jc w:val="both"/>
        <w:rPr>
          <w:sz w:val="26"/>
          <w:szCs w:val="26"/>
        </w:rPr>
      </w:pPr>
      <w:r w:rsidRPr="004D3FB8">
        <w:rPr>
          <w:rStyle w:val="pt-a0-000019"/>
          <w:rFonts w:ascii="Liberation Serif" w:hAnsi="Liberation Serif"/>
          <w:color w:val="000000"/>
          <w:sz w:val="26"/>
          <w:szCs w:val="26"/>
        </w:rPr>
        <w:tab/>
        <w:t xml:space="preserve">1) низкие </w:t>
      </w:r>
      <w:r w:rsidRPr="004D3FB8">
        <w:rPr>
          <w:rFonts w:ascii="Liberation Serif" w:hAnsi="Liberation Serif"/>
          <w:color w:val="000000"/>
          <w:sz w:val="26"/>
          <w:szCs w:val="26"/>
        </w:rPr>
        <w:t>знания контролируемых лиц предъявляемых к ним требованиям;</w:t>
      </w:r>
    </w:p>
    <w:p w:rsidR="009C4FCB" w:rsidRPr="004D3FB8" w:rsidRDefault="009C4FCB" w:rsidP="009C4FCB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 w:rsidRPr="004D3FB8">
        <w:rPr>
          <w:rFonts w:ascii="Liberation Serif" w:hAnsi="Liberation Serif"/>
          <w:color w:val="000000"/>
          <w:sz w:val="26"/>
          <w:szCs w:val="26"/>
        </w:rPr>
        <w:tab/>
        <w:t>2) сознательное бездействие контролируемых лиц.</w:t>
      </w:r>
    </w:p>
    <w:p w:rsidR="009C4FCB" w:rsidRPr="004D3FB8" w:rsidRDefault="009C4FCB" w:rsidP="009C4FCB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 w:rsidRPr="004D3FB8">
        <w:rPr>
          <w:rFonts w:ascii="Liberation Serif" w:hAnsi="Liberation Serif"/>
          <w:color w:val="000000"/>
          <w:sz w:val="26"/>
          <w:szCs w:val="26"/>
        </w:rPr>
        <w:tab/>
        <w:t xml:space="preserve">Решением данных проблем является активное проведение должностными лицами контрольного органа профилактических мероприятий по вопросам </w:t>
      </w:r>
      <w:r w:rsidRPr="004D3FB8">
        <w:rPr>
          <w:rFonts w:ascii="Liberation Serif" w:hAnsi="Liberation Serif"/>
          <w:color w:val="000000"/>
          <w:sz w:val="26"/>
          <w:szCs w:val="26"/>
        </w:rPr>
        <w:lastRenderedPageBreak/>
        <w:t>соблюдения обязательных требований. Разъяснение по вопросам, связанным с организацией и осуществлением муниципального</w:t>
      </w:r>
      <w:r w:rsidR="0096319F" w:rsidRPr="004D3FB8">
        <w:rPr>
          <w:rFonts w:ascii="Liberation Serif" w:hAnsi="Liberation Serif"/>
          <w:color w:val="000000"/>
          <w:sz w:val="26"/>
          <w:szCs w:val="26"/>
        </w:rPr>
        <w:t xml:space="preserve"> земельного</w:t>
      </w:r>
      <w:r w:rsidRPr="004D3FB8">
        <w:rPr>
          <w:rFonts w:ascii="Liberation Serif" w:hAnsi="Liberation Serif"/>
          <w:color w:val="000000"/>
          <w:sz w:val="26"/>
          <w:szCs w:val="26"/>
        </w:rPr>
        <w:t xml:space="preserve"> контроля и мер ответственности, предусмотренной за несоблюдение обязательных требований.</w:t>
      </w:r>
    </w:p>
    <w:p w:rsidR="009C4FCB" w:rsidRPr="004D3FB8" w:rsidRDefault="0061006F" w:rsidP="009C4FCB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 w:rsidRPr="004D3FB8">
        <w:rPr>
          <w:rFonts w:ascii="Liberation Serif" w:hAnsi="Liberation Serif"/>
          <w:color w:val="000000"/>
          <w:sz w:val="26"/>
          <w:szCs w:val="26"/>
        </w:rPr>
        <w:tab/>
        <w:t>В 2024</w:t>
      </w:r>
      <w:r w:rsidR="009C4FCB" w:rsidRPr="004D3FB8">
        <w:rPr>
          <w:rFonts w:ascii="Liberation Serif" w:hAnsi="Liberation Serif"/>
          <w:color w:val="000000"/>
          <w:sz w:val="26"/>
          <w:szCs w:val="26"/>
        </w:rPr>
        <w:t xml:space="preserve"> году в целях профилактики нарушений обязательных требований планируется:</w:t>
      </w:r>
    </w:p>
    <w:p w:rsidR="009C4FCB" w:rsidRPr="004D3FB8" w:rsidRDefault="009C4FCB" w:rsidP="009C4FCB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 w:rsidRPr="004D3FB8">
        <w:rPr>
          <w:rFonts w:ascii="Liberation Serif" w:hAnsi="Liberation Serif"/>
          <w:color w:val="000000"/>
          <w:sz w:val="26"/>
          <w:szCs w:val="26"/>
        </w:rPr>
        <w:tab/>
      </w:r>
      <w:proofErr w:type="gramStart"/>
      <w:r w:rsidRPr="004D3FB8">
        <w:rPr>
          <w:rFonts w:ascii="Liberation Serif" w:hAnsi="Liberation Serif"/>
          <w:color w:val="000000"/>
          <w:sz w:val="26"/>
          <w:szCs w:val="26"/>
        </w:rPr>
        <w:t xml:space="preserve">1) постоянное совершенствование и развитие тематического раздела на официальном сайте администрации </w:t>
      </w:r>
      <w:proofErr w:type="spellStart"/>
      <w:r w:rsidR="0096319F" w:rsidRPr="004D3FB8">
        <w:rPr>
          <w:rFonts w:ascii="Liberation Serif" w:hAnsi="Liberation Serif"/>
          <w:color w:val="000000"/>
          <w:sz w:val="26"/>
          <w:szCs w:val="26"/>
        </w:rPr>
        <w:t>Таштагольского</w:t>
      </w:r>
      <w:proofErr w:type="spellEnd"/>
      <w:r w:rsidR="0096319F" w:rsidRPr="004D3FB8">
        <w:rPr>
          <w:rFonts w:ascii="Liberation Serif" w:hAnsi="Liberation Serif"/>
          <w:color w:val="000000"/>
          <w:sz w:val="26"/>
          <w:szCs w:val="26"/>
        </w:rPr>
        <w:t xml:space="preserve"> муниципального района </w:t>
      </w:r>
      <w:r w:rsidRPr="004D3FB8">
        <w:rPr>
          <w:rFonts w:ascii="Liberation Serif" w:hAnsi="Liberation Serif"/>
          <w:color w:val="000000"/>
          <w:sz w:val="26"/>
          <w:szCs w:val="26"/>
        </w:rPr>
        <w:t xml:space="preserve"> в сети «Интернет»,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  <w:proofErr w:type="gramEnd"/>
    </w:p>
    <w:p w:rsidR="009C4FCB" w:rsidRPr="004D3FB8" w:rsidRDefault="009C4FCB" w:rsidP="009C4FCB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 w:rsidRPr="004D3FB8">
        <w:rPr>
          <w:rStyle w:val="pt-a0-000019"/>
          <w:sz w:val="26"/>
          <w:szCs w:val="26"/>
        </w:rPr>
        <w:tab/>
        <w:t>2) 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4144C3" w:rsidRPr="00536CCD" w:rsidRDefault="004144C3" w:rsidP="004144C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6CCD">
        <w:rPr>
          <w:rFonts w:ascii="Times New Roman" w:hAnsi="Times New Roman" w:cs="Times New Roman"/>
          <w:sz w:val="26"/>
          <w:szCs w:val="26"/>
          <w:lang w:eastAsia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 </w:t>
      </w:r>
    </w:p>
    <w:p w:rsidR="004144C3" w:rsidRPr="00536CCD" w:rsidRDefault="004144C3" w:rsidP="004144C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6CCD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802A67" w:rsidRPr="00536CCD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A67" w:rsidRPr="00536CCD" w:rsidRDefault="00C02B9F" w:rsidP="007B50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75"/>
      <w:bookmarkEnd w:id="2"/>
      <w:r w:rsidRPr="00536C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2A67" w:rsidRPr="00536CCD">
        <w:rPr>
          <w:rFonts w:ascii="Times New Roman" w:hAnsi="Times New Roman" w:cs="Times New Roman"/>
          <w:b/>
          <w:bCs/>
          <w:sz w:val="26"/>
          <w:szCs w:val="26"/>
        </w:rPr>
        <w:t>2. Цели и задачи</w:t>
      </w:r>
      <w:r w:rsidR="002A4A91" w:rsidRPr="00536CCD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="00802A67" w:rsidRPr="00536C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536CCD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D437D5" w:rsidRPr="00536CCD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2F5E" w:rsidRPr="00536CCD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536CCD">
        <w:rPr>
          <w:rFonts w:ascii="Times New Roman" w:hAnsi="Times New Roman" w:cs="Times New Roman"/>
          <w:bCs/>
          <w:sz w:val="26"/>
          <w:szCs w:val="26"/>
        </w:rPr>
        <w:t>Основн</w:t>
      </w:r>
      <w:r w:rsidR="002A4A91" w:rsidRPr="00536CCD">
        <w:rPr>
          <w:rFonts w:ascii="Times New Roman" w:hAnsi="Times New Roman" w:cs="Times New Roman"/>
          <w:bCs/>
          <w:sz w:val="26"/>
          <w:szCs w:val="26"/>
        </w:rPr>
        <w:t>ыми</w:t>
      </w:r>
      <w:r w:rsidRPr="00536CCD">
        <w:rPr>
          <w:rFonts w:ascii="Times New Roman" w:hAnsi="Times New Roman" w:cs="Times New Roman"/>
          <w:bCs/>
          <w:sz w:val="26"/>
          <w:szCs w:val="26"/>
        </w:rPr>
        <w:t xml:space="preserve"> цел</w:t>
      </w:r>
      <w:r w:rsidR="002A4A91" w:rsidRPr="00536CCD">
        <w:rPr>
          <w:rFonts w:ascii="Times New Roman" w:hAnsi="Times New Roman" w:cs="Times New Roman"/>
          <w:bCs/>
          <w:sz w:val="26"/>
          <w:szCs w:val="26"/>
        </w:rPr>
        <w:t>ями</w:t>
      </w:r>
      <w:r w:rsidRPr="00536CCD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="002A4A91" w:rsidRPr="00536C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CCD">
        <w:rPr>
          <w:rFonts w:ascii="Times New Roman" w:hAnsi="Times New Roman" w:cs="Times New Roman"/>
          <w:bCs/>
          <w:sz w:val="26"/>
          <w:szCs w:val="26"/>
        </w:rPr>
        <w:t>являются:</w:t>
      </w:r>
      <w:r w:rsidR="00B0028B" w:rsidRPr="00536CC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F2F5E" w:rsidRPr="00536CCD" w:rsidRDefault="00A65B3F" w:rsidP="005277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36CCD">
        <w:rPr>
          <w:rFonts w:ascii="Times New Roman" w:hAnsi="Times New Roman" w:cs="Times New Roman"/>
          <w:sz w:val="26"/>
          <w:szCs w:val="26"/>
        </w:rPr>
        <w:t>- с</w:t>
      </w:r>
      <w:r w:rsidR="00D2386D" w:rsidRPr="00536CCD">
        <w:rPr>
          <w:rFonts w:ascii="Times New Roman" w:hAnsi="Times New Roman" w:cs="Times New Roman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  <w:r w:rsidR="002F2F5E" w:rsidRPr="00536C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F5E" w:rsidRPr="00536CCD" w:rsidRDefault="00A65B3F" w:rsidP="005277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536CCD">
        <w:rPr>
          <w:rFonts w:ascii="Times New Roman" w:hAnsi="Times New Roman" w:cs="Times New Roman"/>
          <w:sz w:val="26"/>
          <w:szCs w:val="26"/>
        </w:rPr>
        <w:t>- у</w:t>
      </w:r>
      <w:r w:rsidR="00D2386D" w:rsidRPr="00536CCD">
        <w:rPr>
          <w:rFonts w:ascii="Times New Roman" w:hAnsi="Times New Roman" w:cs="Times New Roman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536CC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2386D" w:rsidRPr="00536CCD" w:rsidRDefault="00A65B3F" w:rsidP="005277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36CCD">
        <w:rPr>
          <w:rFonts w:ascii="Times New Roman" w:hAnsi="Times New Roman" w:cs="Times New Roman"/>
          <w:sz w:val="26"/>
          <w:szCs w:val="26"/>
        </w:rPr>
        <w:t>- с</w:t>
      </w:r>
      <w:r w:rsidR="00D2386D" w:rsidRPr="00536CCD">
        <w:rPr>
          <w:rFonts w:ascii="Times New Roman" w:hAnsi="Times New Roman" w:cs="Times New Roman"/>
          <w:sz w:val="26"/>
          <w:szCs w:val="26"/>
        </w:rPr>
        <w:t>оздание условий для доведения обязательных требований до контролируемых лиц, повышение информирова</w:t>
      </w:r>
      <w:r w:rsidRPr="00536CCD">
        <w:rPr>
          <w:rFonts w:ascii="Times New Roman" w:hAnsi="Times New Roman" w:cs="Times New Roman"/>
          <w:sz w:val="26"/>
          <w:szCs w:val="26"/>
        </w:rPr>
        <w:t>нности о способах их соблюдения;</w:t>
      </w:r>
    </w:p>
    <w:p w:rsidR="00A65B3F" w:rsidRPr="00536CCD" w:rsidRDefault="00CA6A08" w:rsidP="005277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536CCD">
        <w:rPr>
          <w:rFonts w:ascii="Times New Roman" w:hAnsi="Times New Roman" w:cs="Times New Roman"/>
          <w:sz w:val="26"/>
          <w:szCs w:val="26"/>
        </w:rPr>
        <w:t>- регулярная ревизия</w:t>
      </w:r>
      <w:r w:rsidR="00A65B3F" w:rsidRPr="00536CCD">
        <w:rPr>
          <w:rFonts w:ascii="Times New Roman" w:hAnsi="Times New Roman" w:cs="Times New Roman"/>
          <w:sz w:val="26"/>
          <w:szCs w:val="26"/>
        </w:rPr>
        <w:t xml:space="preserve"> обязательных требований</w:t>
      </w:r>
      <w:r w:rsidR="0052774A" w:rsidRPr="00536CCD">
        <w:rPr>
          <w:rFonts w:ascii="Times New Roman" w:hAnsi="Times New Roman" w:cs="Times New Roman"/>
          <w:sz w:val="26"/>
          <w:szCs w:val="26"/>
        </w:rPr>
        <w:t xml:space="preserve"> и принятие мер к </w:t>
      </w:r>
      <w:r w:rsidR="00A97417" w:rsidRPr="00536CCD">
        <w:rPr>
          <w:rFonts w:ascii="Times New Roman" w:hAnsi="Times New Roman" w:cs="Times New Roman"/>
          <w:sz w:val="26"/>
          <w:szCs w:val="26"/>
        </w:rPr>
        <w:t>обеспечению реального влияния на подконтрольную среду комплекса обязательных требований, соблюдение которых является предметом муниципального земельного контроля.</w:t>
      </w:r>
    </w:p>
    <w:p w:rsidR="008154C2" w:rsidRPr="00536CCD" w:rsidRDefault="008154C2" w:rsidP="00AC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02A67" w:rsidRPr="00536CCD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536CCD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</w:t>
      </w:r>
      <w:r w:rsidR="002A4A91" w:rsidRPr="00536C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CCD">
        <w:rPr>
          <w:rFonts w:ascii="Times New Roman" w:hAnsi="Times New Roman" w:cs="Times New Roman"/>
          <w:bCs/>
          <w:sz w:val="26"/>
          <w:szCs w:val="26"/>
        </w:rPr>
        <w:t>направлено на решение следующих задач</w:t>
      </w:r>
      <w:r w:rsidR="00802A67" w:rsidRPr="00536CCD">
        <w:rPr>
          <w:rFonts w:ascii="Times New Roman" w:hAnsi="Times New Roman" w:cs="Times New Roman"/>
          <w:bCs/>
          <w:sz w:val="26"/>
          <w:szCs w:val="26"/>
        </w:rPr>
        <w:t>:</w:t>
      </w:r>
    </w:p>
    <w:p w:rsidR="00396668" w:rsidRPr="00536CCD" w:rsidRDefault="0052774A" w:rsidP="0052774A">
      <w:pPr>
        <w:pStyle w:val="a3"/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CCD">
        <w:rPr>
          <w:rFonts w:ascii="Times New Roman" w:hAnsi="Times New Roman" w:cs="Times New Roman"/>
          <w:sz w:val="26"/>
          <w:szCs w:val="26"/>
        </w:rPr>
        <w:t xml:space="preserve">  </w:t>
      </w:r>
      <w:r w:rsidR="00A97417" w:rsidRPr="00536CCD">
        <w:rPr>
          <w:rFonts w:ascii="Times New Roman" w:hAnsi="Times New Roman" w:cs="Times New Roman"/>
          <w:sz w:val="26"/>
          <w:szCs w:val="26"/>
        </w:rPr>
        <w:t>- у</w:t>
      </w:r>
      <w:r w:rsidR="00396668" w:rsidRPr="00536CCD">
        <w:rPr>
          <w:rFonts w:ascii="Times New Roman" w:hAnsi="Times New Roman" w:cs="Times New Roman"/>
          <w:sz w:val="26"/>
          <w:szCs w:val="26"/>
        </w:rPr>
        <w:t xml:space="preserve">крепление </w:t>
      </w:r>
      <w:proofErr w:type="gramStart"/>
      <w:r w:rsidR="00396668" w:rsidRPr="00536CCD">
        <w:rPr>
          <w:rFonts w:ascii="Times New Roman" w:hAnsi="Times New Roman" w:cs="Times New Roman"/>
          <w:sz w:val="26"/>
          <w:szCs w:val="26"/>
        </w:rPr>
        <w:t>системы профилакт</w:t>
      </w:r>
      <w:r w:rsidRPr="00536CCD">
        <w:rPr>
          <w:rFonts w:ascii="Times New Roman" w:hAnsi="Times New Roman" w:cs="Times New Roman"/>
          <w:sz w:val="26"/>
          <w:szCs w:val="26"/>
        </w:rPr>
        <w:t>ики нарушений рисков причинения</w:t>
      </w:r>
      <w:proofErr w:type="gramEnd"/>
      <w:r w:rsidRPr="00536CCD">
        <w:rPr>
          <w:rFonts w:ascii="Times New Roman" w:hAnsi="Times New Roman" w:cs="Times New Roman"/>
          <w:sz w:val="26"/>
          <w:szCs w:val="26"/>
        </w:rPr>
        <w:t xml:space="preserve"> </w:t>
      </w:r>
      <w:r w:rsidR="00396668" w:rsidRPr="00536CCD">
        <w:rPr>
          <w:rFonts w:ascii="Times New Roman" w:hAnsi="Times New Roman" w:cs="Times New Roman"/>
          <w:sz w:val="26"/>
          <w:szCs w:val="26"/>
        </w:rPr>
        <w:t>вреда (ущерба) охраняемым законом ценностям;</w:t>
      </w:r>
    </w:p>
    <w:p w:rsidR="0052774A" w:rsidRPr="00536CCD" w:rsidRDefault="0052774A" w:rsidP="0052774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6CCD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  </w:t>
      </w:r>
      <w:r w:rsidR="00A97417" w:rsidRPr="00536CCD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536CCD">
        <w:rPr>
          <w:rFonts w:ascii="Times New Roman" w:eastAsia="Calibri" w:hAnsi="Times New Roman" w:cs="Times New Roman"/>
          <w:sz w:val="26"/>
          <w:szCs w:val="26"/>
        </w:rPr>
        <w:t>повышение уровня правовой грамотности контролируемых лиц, в том      числе путем обеспечения доступности информации об обязательных требованиях и необходимых мерах по их исполнению;</w:t>
      </w:r>
    </w:p>
    <w:p w:rsidR="00443C3C" w:rsidRPr="00536CCD" w:rsidRDefault="001234D1" w:rsidP="005277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CCD">
        <w:rPr>
          <w:rFonts w:ascii="Times New Roman" w:hAnsi="Times New Roman" w:cs="Times New Roman"/>
          <w:sz w:val="26"/>
          <w:szCs w:val="26"/>
        </w:rPr>
        <w:t>- о</w:t>
      </w:r>
      <w:r w:rsidR="00802A67" w:rsidRPr="00536CCD">
        <w:rPr>
          <w:rFonts w:ascii="Times New Roman" w:hAnsi="Times New Roman" w:cs="Times New Roman"/>
          <w:sz w:val="26"/>
          <w:szCs w:val="26"/>
        </w:rPr>
        <w:t xml:space="preserve">ценка возможной угрозы причинения, либо причинения вреда </w:t>
      </w:r>
      <w:r w:rsidR="00F359CB" w:rsidRPr="00536CCD">
        <w:rPr>
          <w:rFonts w:ascii="Times New Roman" w:hAnsi="Times New Roman" w:cs="Times New Roman"/>
          <w:sz w:val="26"/>
          <w:szCs w:val="26"/>
        </w:rPr>
        <w:t>(ущерба) охраняемым законом ценностям</w:t>
      </w:r>
      <w:r w:rsidR="00802A67" w:rsidRPr="00536CCD">
        <w:rPr>
          <w:rFonts w:ascii="Times New Roman" w:hAnsi="Times New Roman" w:cs="Times New Roman"/>
          <w:sz w:val="26"/>
          <w:szCs w:val="26"/>
        </w:rPr>
        <w:t>, выработка и реализация профилактических мер, способствующих ее снижению;</w:t>
      </w:r>
    </w:p>
    <w:p w:rsidR="00443C3C" w:rsidRPr="00536CCD" w:rsidRDefault="001234D1" w:rsidP="0052774A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CCD">
        <w:rPr>
          <w:rFonts w:ascii="Times New Roman" w:hAnsi="Times New Roman" w:cs="Times New Roman"/>
          <w:sz w:val="26"/>
          <w:szCs w:val="26"/>
        </w:rPr>
        <w:t>- в</w:t>
      </w:r>
      <w:r w:rsidR="00802A67" w:rsidRPr="00536CCD">
        <w:rPr>
          <w:rFonts w:ascii="Times New Roman" w:hAnsi="Times New Roman" w:cs="Times New Roman"/>
          <w:sz w:val="26"/>
          <w:szCs w:val="26"/>
        </w:rPr>
        <w:t xml:space="preserve">ыявление факторов угрозы причинения, либо причинения вреда </w:t>
      </w:r>
      <w:r w:rsidR="00F359CB" w:rsidRPr="00536CCD">
        <w:rPr>
          <w:rFonts w:ascii="Times New Roman" w:hAnsi="Times New Roman" w:cs="Times New Roman"/>
          <w:sz w:val="26"/>
          <w:szCs w:val="26"/>
        </w:rPr>
        <w:t>(ущерба),</w:t>
      </w:r>
      <w:r w:rsidR="00802A67" w:rsidRPr="00536CCD">
        <w:rPr>
          <w:rFonts w:ascii="Times New Roman" w:hAnsi="Times New Roman" w:cs="Times New Roman"/>
          <w:sz w:val="26"/>
          <w:szCs w:val="26"/>
        </w:rPr>
        <w:t xml:space="preserve"> причин и условий, способствующих нарушению обязательных требований, определение способов</w:t>
      </w:r>
      <w:r w:rsidR="000D52AD" w:rsidRPr="00536CCD">
        <w:rPr>
          <w:rFonts w:ascii="Times New Roman" w:hAnsi="Times New Roman" w:cs="Times New Roman"/>
          <w:sz w:val="26"/>
          <w:szCs w:val="26"/>
        </w:rPr>
        <w:t xml:space="preserve"> устранения или снижения угрозы.</w:t>
      </w:r>
    </w:p>
    <w:p w:rsidR="008154C2" w:rsidRPr="00536CCD" w:rsidRDefault="008154C2" w:rsidP="008154C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150DDA" w:rsidRPr="00536CCD" w:rsidRDefault="00C02B9F" w:rsidP="007B50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36C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0DDA" w:rsidRPr="00536CCD">
        <w:rPr>
          <w:rFonts w:ascii="Times New Roman" w:hAnsi="Times New Roman" w:cs="Times New Roman"/>
          <w:b/>
          <w:bCs/>
          <w:sz w:val="26"/>
          <w:szCs w:val="26"/>
        </w:rPr>
        <w:t>3. Перечень профилактических мероприятий, сроки (периодичность) их проведения</w:t>
      </w:r>
    </w:p>
    <w:p w:rsidR="007B6444" w:rsidRPr="00536CCD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5A73" w:rsidRPr="00536CCD" w:rsidRDefault="00CA312A" w:rsidP="00685A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CD">
        <w:rPr>
          <w:rFonts w:ascii="Times New Roman" w:hAnsi="Times New Roman"/>
          <w:sz w:val="26"/>
          <w:szCs w:val="26"/>
        </w:rPr>
        <w:t>Профилактические мероприятия осуществляются органом муниципального земельного контроля (далее - контрольный орган)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</w:t>
      </w:r>
      <w:r w:rsidR="00685A73" w:rsidRPr="00536CCD">
        <w:rPr>
          <w:rFonts w:ascii="Times New Roman" w:hAnsi="Times New Roman"/>
          <w:sz w:val="26"/>
          <w:szCs w:val="26"/>
        </w:rPr>
        <w:t>мых лиц, способов их соблюдения.</w:t>
      </w:r>
    </w:p>
    <w:p w:rsidR="001B1953" w:rsidRPr="00536CCD" w:rsidRDefault="001B1953" w:rsidP="001B19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6CCD">
        <w:rPr>
          <w:rFonts w:ascii="Times New Roman" w:hAnsi="Times New Roman"/>
          <w:sz w:val="26"/>
          <w:szCs w:val="26"/>
        </w:rPr>
        <w:t>При осуществлении мун</w:t>
      </w:r>
      <w:r w:rsidR="00AF1520" w:rsidRPr="00536CCD">
        <w:rPr>
          <w:rFonts w:ascii="Times New Roman" w:hAnsi="Times New Roman"/>
          <w:sz w:val="26"/>
          <w:szCs w:val="26"/>
        </w:rPr>
        <w:t>иципального земельного контроля</w:t>
      </w:r>
      <w:r w:rsidRPr="00536CCD">
        <w:rPr>
          <w:rFonts w:ascii="Times New Roman" w:hAnsi="Times New Roman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1B1953" w:rsidRPr="00536CCD" w:rsidRDefault="001B1953" w:rsidP="005277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6CCD">
        <w:rPr>
          <w:rFonts w:ascii="Times New Roman" w:hAnsi="Times New Roman"/>
          <w:sz w:val="26"/>
          <w:szCs w:val="26"/>
        </w:rPr>
        <w:tab/>
      </w:r>
    </w:p>
    <w:tbl>
      <w:tblPr>
        <w:tblStyle w:val="aa"/>
        <w:tblW w:w="0" w:type="auto"/>
        <w:tblLook w:val="04A0"/>
      </w:tblPr>
      <w:tblGrid>
        <w:gridCol w:w="597"/>
        <w:gridCol w:w="18"/>
        <w:gridCol w:w="2406"/>
        <w:gridCol w:w="2908"/>
        <w:gridCol w:w="1749"/>
        <w:gridCol w:w="1893"/>
      </w:tblGrid>
      <w:tr w:rsidR="001B1953" w:rsidRPr="00536CCD" w:rsidTr="003322AE">
        <w:tc>
          <w:tcPr>
            <w:tcW w:w="652" w:type="dxa"/>
            <w:gridSpan w:val="2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6C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36CC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36C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2" w:type="dxa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33" w:type="dxa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11" w:type="dxa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33" w:type="dxa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1B1953" w:rsidRPr="00536CCD" w:rsidTr="003322AE">
        <w:tc>
          <w:tcPr>
            <w:tcW w:w="652" w:type="dxa"/>
            <w:gridSpan w:val="2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2" w:type="dxa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Информирование</w:t>
            </w:r>
          </w:p>
        </w:tc>
        <w:tc>
          <w:tcPr>
            <w:tcW w:w="3133" w:type="dxa"/>
          </w:tcPr>
          <w:p w:rsidR="001B1953" w:rsidRPr="00536CCD" w:rsidRDefault="001B195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Осуществляется контрольным органом посредством размещения соответствующих сведений на своем официальном сайте</w:t>
            </w:r>
            <w:r w:rsidR="00AF1520" w:rsidRPr="00536CCD">
              <w:rPr>
                <w:rFonts w:ascii="Times New Roman" w:hAnsi="Times New Roman"/>
                <w:sz w:val="20"/>
                <w:szCs w:val="20"/>
              </w:rPr>
              <w:t>:</w:t>
            </w:r>
            <w:r w:rsidRPr="00536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520" w:rsidRPr="00536CCD">
              <w:rPr>
                <w:rFonts w:ascii="Times New Roman" w:hAnsi="Times New Roman"/>
                <w:b/>
                <w:sz w:val="20"/>
                <w:szCs w:val="20"/>
              </w:rPr>
              <w:t>http://atr42.ru</w:t>
            </w:r>
            <w:r w:rsidR="00A6560B" w:rsidRPr="00536C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6560B" w:rsidRPr="00536CC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A6560B" w:rsidRPr="00536CCD">
              <w:rPr>
                <w:rFonts w:ascii="Times New Roman" w:hAnsi="Times New Roman"/>
                <w:sz w:val="20"/>
                <w:szCs w:val="20"/>
              </w:rPr>
              <w:t>далее-официальном</w:t>
            </w:r>
            <w:proofErr w:type="spellEnd"/>
            <w:r w:rsidR="00A6560B" w:rsidRPr="00536CCD">
              <w:rPr>
                <w:rFonts w:ascii="Times New Roman" w:hAnsi="Times New Roman"/>
                <w:sz w:val="20"/>
                <w:szCs w:val="20"/>
              </w:rPr>
              <w:t xml:space="preserve"> сайте)</w:t>
            </w: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6CCD">
              <w:rPr>
                <w:rFonts w:ascii="Times New Roman" w:hAnsi="Times New Roman"/>
                <w:sz w:val="20"/>
                <w:szCs w:val="20"/>
              </w:rPr>
              <w:t>в сети «Интернет», средствах массовой информации и в иных формах.</w:t>
            </w:r>
          </w:p>
          <w:p w:rsidR="001B1953" w:rsidRPr="00536CCD" w:rsidRDefault="001B195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Контрольный орган  размещает и поддерживает в актуальном состоянии на своем официальном сайте в сети «Интернет» сведения, предусмотренные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533" w:type="dxa"/>
          </w:tcPr>
          <w:p w:rsidR="00685A73" w:rsidRPr="00536CCD" w:rsidRDefault="00685A7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A6560B" w:rsidRPr="00536CCD" w:rsidTr="003322AE">
        <w:tc>
          <w:tcPr>
            <w:tcW w:w="652" w:type="dxa"/>
            <w:gridSpan w:val="2"/>
          </w:tcPr>
          <w:p w:rsidR="00A6560B" w:rsidRPr="00536CCD" w:rsidRDefault="00A6560B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42" w:type="dxa"/>
          </w:tcPr>
          <w:p w:rsidR="00A6560B" w:rsidRPr="00536CCD" w:rsidRDefault="00A6560B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133" w:type="dxa"/>
          </w:tcPr>
          <w:p w:rsidR="00A6560B" w:rsidRPr="00536CCD" w:rsidRDefault="00A6560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Осуществляется посредством сбора и анализа данных о проведенных контрольных  мероприятиях и их результатах.</w:t>
            </w:r>
          </w:p>
          <w:p w:rsidR="00A6560B" w:rsidRPr="00536CCD" w:rsidRDefault="00A6560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 xml:space="preserve">По итогам обобщения правоприменительной практики готовится доклад, содержащий результаты </w:t>
            </w:r>
            <w:r w:rsidRPr="00536CCD">
              <w:rPr>
                <w:rFonts w:ascii="Times New Roman" w:hAnsi="Times New Roman"/>
                <w:sz w:val="20"/>
                <w:szCs w:val="20"/>
              </w:rPr>
              <w:lastRenderedPageBreak/>
              <w:t>обобщения правоприменительной практики по осуществлению муниципального земельного контроля, который утверждается и размещается на официальном сайте контрольного органа в сети «Интернет».</w:t>
            </w:r>
          </w:p>
          <w:p w:rsidR="00A6560B" w:rsidRPr="00536CCD" w:rsidRDefault="00A6560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A6560B" w:rsidRPr="00536CCD" w:rsidRDefault="00A6560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Должностное лицо контрольного органа (инспектор)</w:t>
            </w:r>
          </w:p>
        </w:tc>
        <w:tc>
          <w:tcPr>
            <w:tcW w:w="1533" w:type="dxa"/>
          </w:tcPr>
          <w:p w:rsidR="00A6560B" w:rsidRPr="00536CCD" w:rsidRDefault="00A6560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до 1 июля года, следующего за отчетным годом</w:t>
            </w:r>
          </w:p>
        </w:tc>
      </w:tr>
      <w:tr w:rsidR="00156F3B" w:rsidRPr="00536CCD" w:rsidTr="003322AE">
        <w:tc>
          <w:tcPr>
            <w:tcW w:w="652" w:type="dxa"/>
            <w:gridSpan w:val="2"/>
          </w:tcPr>
          <w:p w:rsidR="00156F3B" w:rsidRPr="00536CCD" w:rsidRDefault="00156F3B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2" w:type="dxa"/>
          </w:tcPr>
          <w:p w:rsidR="00156F3B" w:rsidRPr="00536CCD" w:rsidRDefault="00156F3B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Предостережение</w:t>
            </w:r>
          </w:p>
        </w:tc>
        <w:tc>
          <w:tcPr>
            <w:tcW w:w="3133" w:type="dxa"/>
          </w:tcPr>
          <w:p w:rsidR="00156F3B" w:rsidRPr="00536CCD" w:rsidRDefault="00156F3B" w:rsidP="00AB74F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CCD">
              <w:rPr>
                <w:rFonts w:ascii="Times New Roman" w:hAnsi="Times New Roman"/>
                <w:sz w:val="20"/>
                <w:szCs w:val="20"/>
              </w:rPr>
              <w:t xml:space="preserve">Контрольный орган объявляет контролируемому лицу </w:t>
            </w: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предостережение</w:t>
            </w:r>
            <w:r w:rsidRPr="00536CCD">
              <w:rPr>
                <w:rFonts w:ascii="Times New Roman" w:hAnsi="Times New Roman"/>
                <w:sz w:val="20"/>
                <w:szCs w:val="20"/>
              </w:rPr>
      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536CCD">
              <w:rPr>
                <w:rFonts w:ascii="Times New Roman" w:hAnsi="Times New Roman"/>
                <w:sz w:val="20"/>
                <w:szCs w:val="20"/>
              </w:rPr>
              <w:t xml:space="preserve"> соблюдения обязательных требований.</w:t>
            </w:r>
          </w:p>
          <w:p w:rsidR="00156F3B" w:rsidRPr="00536CCD" w:rsidRDefault="00156F3B" w:rsidP="00AB74F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Предостережение 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 и направляется в адрес контролируемого лица.</w:t>
            </w:r>
          </w:p>
          <w:p w:rsidR="00156F3B" w:rsidRPr="00536CCD" w:rsidRDefault="00156F3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Контролируемое лицо в течение десяти</w:t>
            </w:r>
            <w:r w:rsidRPr="00536CCD">
              <w:rPr>
                <w:rStyle w:val="a7"/>
                <w:rFonts w:ascii="Times New Roman" w:eastAsia="Calibri" w:hAnsi="Times New Roman"/>
                <w:color w:val="FF0000"/>
              </w:rPr>
              <w:footnoteReference w:id="1"/>
            </w:r>
            <w:r w:rsidRPr="00536CCD">
              <w:rPr>
                <w:rFonts w:ascii="Times New Roman" w:hAnsi="Times New Roman"/>
                <w:sz w:val="20"/>
                <w:szCs w:val="20"/>
              </w:rPr>
              <w:t xml:space="preserve"> рабочих дней со дня получения предостережения вправе подать в контрольный орган возражение в отношении предостережения.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 Повторное направление возражения по тем же основаниям не допускается.</w:t>
            </w:r>
          </w:p>
        </w:tc>
        <w:tc>
          <w:tcPr>
            <w:tcW w:w="1811" w:type="dxa"/>
          </w:tcPr>
          <w:p w:rsidR="00156F3B" w:rsidRPr="00536CCD" w:rsidRDefault="00156F3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533" w:type="dxa"/>
          </w:tcPr>
          <w:p w:rsidR="00156F3B" w:rsidRPr="00536CCD" w:rsidRDefault="00156F3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156F3B" w:rsidRPr="009708C1" w:rsidTr="003322AE">
        <w:tc>
          <w:tcPr>
            <w:tcW w:w="652" w:type="dxa"/>
            <w:gridSpan w:val="2"/>
          </w:tcPr>
          <w:p w:rsidR="00156F3B" w:rsidRPr="00536CCD" w:rsidRDefault="00302713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56F3B" w:rsidRPr="00536CC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42" w:type="dxa"/>
          </w:tcPr>
          <w:p w:rsidR="00156F3B" w:rsidRPr="00536CCD" w:rsidRDefault="00156F3B" w:rsidP="00AB74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CCD">
              <w:rPr>
                <w:rFonts w:ascii="Times New Roman" w:hAnsi="Times New Roman"/>
                <w:b/>
                <w:sz w:val="20"/>
                <w:szCs w:val="20"/>
              </w:rPr>
              <w:t>Консультирование</w:t>
            </w:r>
          </w:p>
        </w:tc>
        <w:tc>
          <w:tcPr>
            <w:tcW w:w="3133" w:type="dxa"/>
          </w:tcPr>
          <w:p w:rsidR="00156F3B" w:rsidRPr="00536CCD" w:rsidRDefault="00156F3B" w:rsidP="00AB74F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и их представителей </w:t>
            </w:r>
            <w:r w:rsidRPr="00536CCD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земельного контроля.</w:t>
            </w:r>
          </w:p>
          <w:p w:rsidR="00156F3B" w:rsidRPr="00536CCD" w:rsidRDefault="00156F3B" w:rsidP="00AB74F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без взимания платы.</w:t>
            </w:r>
          </w:p>
          <w:p w:rsidR="00156F3B" w:rsidRPr="00536CCD" w:rsidRDefault="00156F3B" w:rsidP="00AB74F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 xml:space="preserve">Консультирование может осуществляться уполномоченным должностным лицом </w:t>
            </w:r>
            <w:r w:rsidR="0052774A" w:rsidRPr="00536CCD">
              <w:rPr>
                <w:rFonts w:ascii="Times New Roman" w:hAnsi="Times New Roman"/>
                <w:sz w:val="20"/>
                <w:szCs w:val="20"/>
              </w:rPr>
              <w:t>(</w:t>
            </w:r>
            <w:r w:rsidRPr="00536CCD">
              <w:rPr>
                <w:rFonts w:ascii="Times New Roman" w:hAnsi="Times New Roman"/>
                <w:sz w:val="20"/>
                <w:szCs w:val="20"/>
              </w:rPr>
              <w:t>инспектором</w:t>
            </w:r>
            <w:r w:rsidR="0052774A" w:rsidRPr="00536CCD">
              <w:rPr>
                <w:rFonts w:ascii="Times New Roman" w:hAnsi="Times New Roman"/>
                <w:sz w:val="20"/>
                <w:szCs w:val="20"/>
              </w:rPr>
              <w:t>)</w:t>
            </w:r>
            <w:r w:rsidRPr="00536CCD">
              <w:rPr>
                <w:rFonts w:ascii="Times New Roman" w:hAnsi="Times New Roman"/>
                <w:sz w:val="20"/>
                <w:szCs w:val="20"/>
              </w:rPr>
              <w:t xml:space="preserve"> по телефону, посредством </w:t>
            </w:r>
            <w:proofErr w:type="spellStart"/>
            <w:r w:rsidRPr="00536CCD">
              <w:rPr>
                <w:rFonts w:ascii="Times New Roman" w:hAnsi="Times New Roman"/>
                <w:sz w:val="20"/>
                <w:szCs w:val="20"/>
              </w:rPr>
              <w:t>видео-конференц-связи</w:t>
            </w:r>
            <w:proofErr w:type="spellEnd"/>
            <w:r w:rsidRPr="00536CCD">
              <w:rPr>
                <w:rFonts w:ascii="Times New Roman" w:hAnsi="Times New Roman"/>
                <w:sz w:val="20"/>
                <w:szCs w:val="20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156F3B" w:rsidRPr="00536CCD" w:rsidRDefault="00156F3B" w:rsidP="00AB74F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 xml:space="preserve">Время консультирования не должно превышать 15 минут. </w:t>
            </w:r>
          </w:p>
          <w:p w:rsidR="00156F3B" w:rsidRPr="00536CCD" w:rsidRDefault="00156F3B" w:rsidP="00AB74F0">
            <w:pPr>
              <w:contextualSpacing/>
              <w:jc w:val="both"/>
              <w:rPr>
                <w:rFonts w:ascii="Times New Roman" w:hAnsi="Times New Roman"/>
                <w:b/>
                <w:color w:val="006000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Личный прием граждан проводится руководителем или заместителем руководителя контрольного органа. Информация о месте приема, а также об установленных для приема днях и часах размещается на официальном сайте контрольного органа.</w:t>
            </w:r>
            <w:r w:rsidRPr="00536CCD">
              <w:rPr>
                <w:rFonts w:ascii="Times New Roman" w:hAnsi="Times New Roman"/>
                <w:b/>
                <w:color w:val="006000"/>
                <w:sz w:val="20"/>
                <w:szCs w:val="20"/>
              </w:rPr>
              <w:t xml:space="preserve"> </w:t>
            </w:r>
          </w:p>
          <w:p w:rsidR="00156F3B" w:rsidRPr="00536CCD" w:rsidRDefault="00156F3B" w:rsidP="00AB74F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156F3B" w:rsidRPr="00536CCD" w:rsidRDefault="00156F3B" w:rsidP="00AB74F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1) организация и осуществление муниципального земельного  контроля;</w:t>
            </w:r>
          </w:p>
          <w:p w:rsidR="00156F3B" w:rsidRPr="00536CCD" w:rsidRDefault="00156F3B" w:rsidP="00AB74F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2) порядок осуществления профилактических, контрольных мероприятий, установленных Положением о порядке осуществления муниципального земельного контроля на террито</w:t>
            </w:r>
            <w:r w:rsidR="0026002C" w:rsidRPr="00536CCD">
              <w:rPr>
                <w:rFonts w:ascii="Times New Roman" w:hAnsi="Times New Roman"/>
                <w:sz w:val="20"/>
                <w:szCs w:val="20"/>
              </w:rPr>
              <w:t xml:space="preserve">рии  муниципального образования </w:t>
            </w:r>
            <w:proofErr w:type="spellStart"/>
            <w:r w:rsidR="0026002C" w:rsidRPr="00536CCD">
              <w:rPr>
                <w:rFonts w:ascii="Times New Roman" w:hAnsi="Times New Roman"/>
                <w:sz w:val="20"/>
                <w:szCs w:val="20"/>
              </w:rPr>
              <w:t>Таштагольсского</w:t>
            </w:r>
            <w:proofErr w:type="spellEnd"/>
            <w:r w:rsidR="0026002C" w:rsidRPr="00536CC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Pr="00536C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6F3B" w:rsidRPr="00536CCD" w:rsidRDefault="00156F3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3) порядок обжалования действий (бездействия) должностных лиц органа муниципального земельного контроля;</w:t>
            </w:r>
          </w:p>
          <w:p w:rsidR="00156F3B" w:rsidRPr="00536CCD" w:rsidRDefault="00156F3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 xml:space="preserve">4) получение информации о нормативных правовых актах </w:t>
            </w:r>
            <w:r w:rsidRPr="00536CCD">
              <w:rPr>
                <w:rFonts w:ascii="Times New Roman" w:hAnsi="Times New Roman"/>
                <w:sz w:val="20"/>
                <w:szCs w:val="20"/>
              </w:rPr>
              <w:br/>
              <w:t>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      </w:r>
          </w:p>
          <w:p w:rsidR="00156F3B" w:rsidRPr="00536CCD" w:rsidRDefault="00302713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lastRenderedPageBreak/>
              <w:t>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разъяснения, подписанного руководителем (заместителем руководителя) контрольного органа.</w:t>
            </w:r>
          </w:p>
        </w:tc>
        <w:tc>
          <w:tcPr>
            <w:tcW w:w="1811" w:type="dxa"/>
          </w:tcPr>
          <w:p w:rsidR="00156F3B" w:rsidRPr="00536CCD" w:rsidRDefault="00156F3B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Должностное лицо контрольного </w:t>
            </w:r>
            <w:r w:rsidRPr="00536CC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органа (инспектор)</w:t>
            </w:r>
          </w:p>
        </w:tc>
        <w:tc>
          <w:tcPr>
            <w:tcW w:w="1533" w:type="dxa"/>
          </w:tcPr>
          <w:p w:rsidR="00156F3B" w:rsidRPr="00536CCD" w:rsidRDefault="0023154E" w:rsidP="00AB7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</w:tr>
      <w:tr w:rsidR="003322AE" w:rsidTr="003322AE">
        <w:tblPrEx>
          <w:tblLook w:val="0000"/>
        </w:tblPrEx>
        <w:trPr>
          <w:trHeight w:val="300"/>
        </w:trPr>
        <w:tc>
          <w:tcPr>
            <w:tcW w:w="630" w:type="dxa"/>
          </w:tcPr>
          <w:p w:rsidR="003322AE" w:rsidRPr="00536CCD" w:rsidRDefault="003322AE" w:rsidP="00AB74F0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64" w:type="dxa"/>
            <w:gridSpan w:val="2"/>
          </w:tcPr>
          <w:p w:rsidR="003322AE" w:rsidRPr="00536CCD" w:rsidRDefault="003322AE" w:rsidP="00AB74F0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133" w:type="dxa"/>
          </w:tcPr>
          <w:p w:rsidR="003322AE" w:rsidRPr="00536CCD" w:rsidRDefault="003322AE" w:rsidP="003322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36CCD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53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36CCD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3322AE" w:rsidRPr="00536CCD" w:rsidRDefault="003322AE" w:rsidP="00AB74F0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3322AE" w:rsidRPr="00536CCD" w:rsidRDefault="003322AE" w:rsidP="00332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CC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533" w:type="dxa"/>
          </w:tcPr>
          <w:p w:rsidR="003322AE" w:rsidRPr="00536CCD" w:rsidRDefault="00005FA3" w:rsidP="00332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инициативе контролируемых лиц, либо по мере появления оснований, предусмотренных законодательством.</w:t>
            </w:r>
          </w:p>
        </w:tc>
      </w:tr>
    </w:tbl>
    <w:p w:rsidR="003322AE" w:rsidRDefault="003322AE" w:rsidP="003027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234D1" w:rsidRPr="009708C1" w:rsidRDefault="001234D1" w:rsidP="003027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50DDA" w:rsidRPr="00536CCD" w:rsidRDefault="00C02B9F" w:rsidP="007B50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C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0DDA" w:rsidRPr="00536CCD">
        <w:rPr>
          <w:rFonts w:ascii="Times New Roman" w:hAnsi="Times New Roman" w:cs="Times New Roman"/>
          <w:b/>
          <w:bCs/>
          <w:sz w:val="26"/>
          <w:szCs w:val="26"/>
        </w:rPr>
        <w:t>4. Показатели р</w:t>
      </w:r>
      <w:r w:rsidR="00561434" w:rsidRPr="00536CCD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="00150DDA" w:rsidRPr="00536CCD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536CCD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560F5B" w:rsidRPr="00536CCD" w:rsidTr="000939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560F5B" w:rsidRPr="00536CCD" w:rsidTr="000939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560F5B" w:rsidRPr="00536CCD" w:rsidTr="000939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контролируемых лиц и их </w:t>
            </w:r>
            <w:r w:rsidRPr="00536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B" w:rsidRPr="00536CCD" w:rsidRDefault="00560F5B" w:rsidP="0009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100 % от числа </w:t>
            </w:r>
            <w:proofErr w:type="gramStart"/>
            <w:r w:rsidRPr="00536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обратившихся</w:t>
            </w:r>
            <w:proofErr w:type="gramEnd"/>
          </w:p>
        </w:tc>
      </w:tr>
    </w:tbl>
    <w:p w:rsidR="007B5058" w:rsidRPr="00045F89" w:rsidRDefault="00620AEA" w:rsidP="005304E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6CCD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достижении показателей результативности и эффективности Программы включаются контрольным органом  в состав доклада о муниципальном  земельном контроле в соответствии со статьей 30 Федерального закона</w:t>
      </w:r>
      <w:r w:rsidR="0052774A" w:rsidRPr="00536CCD">
        <w:rPr>
          <w:rFonts w:ascii="Times New Roman" w:eastAsia="Calibri" w:hAnsi="Times New Roman" w:cs="Times New Roman"/>
          <w:sz w:val="26"/>
          <w:szCs w:val="26"/>
        </w:rPr>
        <w:t xml:space="preserve"> от 31 июля 2020 года № 248-ФЗ</w:t>
      </w:r>
      <w:r w:rsidRPr="00536CCD">
        <w:rPr>
          <w:rFonts w:ascii="Times New Roman" w:eastAsia="Calibri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Федерации».</w:t>
      </w:r>
    </w:p>
    <w:p w:rsidR="006F3981" w:rsidRPr="00045F89" w:rsidRDefault="006F3981" w:rsidP="007B5058">
      <w:pPr>
        <w:rPr>
          <w:rFonts w:ascii="Times New Roman" w:hAnsi="Times New Roman" w:cs="Times New Roman"/>
          <w:sz w:val="26"/>
          <w:szCs w:val="26"/>
        </w:rPr>
      </w:pPr>
    </w:p>
    <w:sectPr w:rsidR="006F3981" w:rsidRPr="00045F89" w:rsidSect="00045F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54" w:rsidRDefault="005F3754" w:rsidP="001D6B6F">
      <w:pPr>
        <w:spacing w:after="0" w:line="240" w:lineRule="auto"/>
      </w:pPr>
      <w:r>
        <w:separator/>
      </w:r>
    </w:p>
  </w:endnote>
  <w:endnote w:type="continuationSeparator" w:id="0">
    <w:p w:rsidR="005F3754" w:rsidRDefault="005F3754" w:rsidP="001D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0">
    <w:charset w:val="00"/>
    <w:family w:val="roman"/>
    <w:pitch w:val="variable"/>
    <w:sig w:usb0="00000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54" w:rsidRDefault="005F3754" w:rsidP="001D6B6F">
      <w:pPr>
        <w:spacing w:after="0" w:line="240" w:lineRule="auto"/>
      </w:pPr>
      <w:r>
        <w:separator/>
      </w:r>
    </w:p>
  </w:footnote>
  <w:footnote w:type="continuationSeparator" w:id="0">
    <w:p w:rsidR="005F3754" w:rsidRDefault="005F3754" w:rsidP="001D6B6F">
      <w:pPr>
        <w:spacing w:after="0" w:line="240" w:lineRule="auto"/>
      </w:pPr>
      <w:r>
        <w:continuationSeparator/>
      </w:r>
    </w:p>
  </w:footnote>
  <w:footnote w:id="1">
    <w:p w:rsidR="008A6C7E" w:rsidRPr="00DE7C14" w:rsidRDefault="008A6C7E" w:rsidP="00A6560B">
      <w:pPr>
        <w:pStyle w:val="a8"/>
        <w:ind w:firstLine="567"/>
        <w:jc w:val="both"/>
        <w:rPr>
          <w:color w:val="FF0000"/>
        </w:rPr>
      </w:pPr>
      <w:r w:rsidRPr="00DE7C14">
        <w:rPr>
          <w:rStyle w:val="a7"/>
          <w:color w:val="FF0000"/>
        </w:rPr>
        <w:footnoteRef/>
      </w:r>
      <w:r w:rsidRPr="00DE7C14">
        <w:rPr>
          <w:color w:val="FF0000"/>
        </w:rPr>
        <w:t xml:space="preserve"> Рекомендуемый срок, представительный орган муниципального образования вправе установить иной срок.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7"/>
    <w:rsid w:val="00000134"/>
    <w:rsid w:val="00005FA3"/>
    <w:rsid w:val="0000654A"/>
    <w:rsid w:val="00012F3D"/>
    <w:rsid w:val="000364AB"/>
    <w:rsid w:val="00045F89"/>
    <w:rsid w:val="00050C22"/>
    <w:rsid w:val="0007115A"/>
    <w:rsid w:val="00093918"/>
    <w:rsid w:val="000A1210"/>
    <w:rsid w:val="000C2D8B"/>
    <w:rsid w:val="000C6765"/>
    <w:rsid w:val="000D3750"/>
    <w:rsid w:val="000D52AD"/>
    <w:rsid w:val="00106C57"/>
    <w:rsid w:val="001234D1"/>
    <w:rsid w:val="00137F4C"/>
    <w:rsid w:val="0014068C"/>
    <w:rsid w:val="00150DDA"/>
    <w:rsid w:val="00156F3B"/>
    <w:rsid w:val="00196363"/>
    <w:rsid w:val="00196D14"/>
    <w:rsid w:val="001974FF"/>
    <w:rsid w:val="001A30B8"/>
    <w:rsid w:val="001A58EA"/>
    <w:rsid w:val="001B1953"/>
    <w:rsid w:val="001C2034"/>
    <w:rsid w:val="001D1149"/>
    <w:rsid w:val="001D6B6F"/>
    <w:rsid w:val="001E0B49"/>
    <w:rsid w:val="00221EE8"/>
    <w:rsid w:val="0023154E"/>
    <w:rsid w:val="00245F1C"/>
    <w:rsid w:val="002571A3"/>
    <w:rsid w:val="0026002C"/>
    <w:rsid w:val="00263118"/>
    <w:rsid w:val="00291C27"/>
    <w:rsid w:val="002A4A91"/>
    <w:rsid w:val="002B5811"/>
    <w:rsid w:val="002C65BF"/>
    <w:rsid w:val="002F2F5E"/>
    <w:rsid w:val="00302713"/>
    <w:rsid w:val="00312D3B"/>
    <w:rsid w:val="003322AE"/>
    <w:rsid w:val="00334DA4"/>
    <w:rsid w:val="003518A4"/>
    <w:rsid w:val="00354F85"/>
    <w:rsid w:val="00374EC9"/>
    <w:rsid w:val="00395251"/>
    <w:rsid w:val="00396668"/>
    <w:rsid w:val="003A4EC8"/>
    <w:rsid w:val="003C07F5"/>
    <w:rsid w:val="003D24E9"/>
    <w:rsid w:val="004050B5"/>
    <w:rsid w:val="004144C3"/>
    <w:rsid w:val="00443C3C"/>
    <w:rsid w:val="00447B46"/>
    <w:rsid w:val="004610A4"/>
    <w:rsid w:val="00470885"/>
    <w:rsid w:val="004B5ADC"/>
    <w:rsid w:val="004C390A"/>
    <w:rsid w:val="004D3FB8"/>
    <w:rsid w:val="004F4EB2"/>
    <w:rsid w:val="005012BF"/>
    <w:rsid w:val="0052774A"/>
    <w:rsid w:val="005304E7"/>
    <w:rsid w:val="00536CCD"/>
    <w:rsid w:val="00560F5B"/>
    <w:rsid w:val="00561434"/>
    <w:rsid w:val="00566011"/>
    <w:rsid w:val="00586F6A"/>
    <w:rsid w:val="005B1792"/>
    <w:rsid w:val="005B726E"/>
    <w:rsid w:val="005C65BF"/>
    <w:rsid w:val="005E6E36"/>
    <w:rsid w:val="005F3754"/>
    <w:rsid w:val="005F713B"/>
    <w:rsid w:val="0061006F"/>
    <w:rsid w:val="00620AEA"/>
    <w:rsid w:val="00624553"/>
    <w:rsid w:val="00630EFF"/>
    <w:rsid w:val="00642F62"/>
    <w:rsid w:val="00676ED8"/>
    <w:rsid w:val="00685A73"/>
    <w:rsid w:val="00690C54"/>
    <w:rsid w:val="006A1744"/>
    <w:rsid w:val="006A2205"/>
    <w:rsid w:val="006F00B6"/>
    <w:rsid w:val="006F1942"/>
    <w:rsid w:val="006F3981"/>
    <w:rsid w:val="00700821"/>
    <w:rsid w:val="0071412B"/>
    <w:rsid w:val="00720002"/>
    <w:rsid w:val="00720616"/>
    <w:rsid w:val="007330B4"/>
    <w:rsid w:val="0074545E"/>
    <w:rsid w:val="00764D37"/>
    <w:rsid w:val="007818CA"/>
    <w:rsid w:val="00797D28"/>
    <w:rsid w:val="007B5058"/>
    <w:rsid w:val="007B6444"/>
    <w:rsid w:val="007C44B4"/>
    <w:rsid w:val="007F612C"/>
    <w:rsid w:val="00802A67"/>
    <w:rsid w:val="008154C2"/>
    <w:rsid w:val="0083198E"/>
    <w:rsid w:val="00833334"/>
    <w:rsid w:val="00851896"/>
    <w:rsid w:val="00884230"/>
    <w:rsid w:val="008A2E3E"/>
    <w:rsid w:val="008A6C7E"/>
    <w:rsid w:val="008B6B31"/>
    <w:rsid w:val="008F51EB"/>
    <w:rsid w:val="008F7BC5"/>
    <w:rsid w:val="009179E4"/>
    <w:rsid w:val="009265B1"/>
    <w:rsid w:val="0092726D"/>
    <w:rsid w:val="00946875"/>
    <w:rsid w:val="00956820"/>
    <w:rsid w:val="0095771B"/>
    <w:rsid w:val="0096319F"/>
    <w:rsid w:val="009708C1"/>
    <w:rsid w:val="00985488"/>
    <w:rsid w:val="009958AC"/>
    <w:rsid w:val="009C4FCB"/>
    <w:rsid w:val="009D454E"/>
    <w:rsid w:val="009E0193"/>
    <w:rsid w:val="009E5F80"/>
    <w:rsid w:val="00A620AD"/>
    <w:rsid w:val="00A6560B"/>
    <w:rsid w:val="00A65B3F"/>
    <w:rsid w:val="00A9197F"/>
    <w:rsid w:val="00A9713A"/>
    <w:rsid w:val="00A97417"/>
    <w:rsid w:val="00AA2A26"/>
    <w:rsid w:val="00AB74F0"/>
    <w:rsid w:val="00AC5EF9"/>
    <w:rsid w:val="00AE7F20"/>
    <w:rsid w:val="00AF1520"/>
    <w:rsid w:val="00B0028B"/>
    <w:rsid w:val="00B17E71"/>
    <w:rsid w:val="00B228DC"/>
    <w:rsid w:val="00B361EE"/>
    <w:rsid w:val="00B45E02"/>
    <w:rsid w:val="00B603E4"/>
    <w:rsid w:val="00B706C7"/>
    <w:rsid w:val="00B730D3"/>
    <w:rsid w:val="00C02B9F"/>
    <w:rsid w:val="00C25B07"/>
    <w:rsid w:val="00C32E56"/>
    <w:rsid w:val="00C40DF4"/>
    <w:rsid w:val="00C52154"/>
    <w:rsid w:val="00C817C0"/>
    <w:rsid w:val="00C93961"/>
    <w:rsid w:val="00CA312A"/>
    <w:rsid w:val="00CA4535"/>
    <w:rsid w:val="00CA6A08"/>
    <w:rsid w:val="00CC7251"/>
    <w:rsid w:val="00CD2C51"/>
    <w:rsid w:val="00CE295A"/>
    <w:rsid w:val="00D2386D"/>
    <w:rsid w:val="00D437D5"/>
    <w:rsid w:val="00D63638"/>
    <w:rsid w:val="00DB0835"/>
    <w:rsid w:val="00DF18BA"/>
    <w:rsid w:val="00E4401A"/>
    <w:rsid w:val="00E54854"/>
    <w:rsid w:val="00E65317"/>
    <w:rsid w:val="00E67CF4"/>
    <w:rsid w:val="00E745C7"/>
    <w:rsid w:val="00E87F97"/>
    <w:rsid w:val="00E90380"/>
    <w:rsid w:val="00EB1AEF"/>
    <w:rsid w:val="00EB4A5C"/>
    <w:rsid w:val="00F14FD1"/>
    <w:rsid w:val="00F359CB"/>
    <w:rsid w:val="00F37245"/>
    <w:rsid w:val="00F43AE4"/>
    <w:rsid w:val="00F5566B"/>
    <w:rsid w:val="00F63058"/>
    <w:rsid w:val="00F87198"/>
    <w:rsid w:val="00FA056D"/>
    <w:rsid w:val="00FC3E7D"/>
    <w:rsid w:val="00FE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0939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93918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D6B6F"/>
    <w:rPr>
      <w:rFonts w:cs="Times New Roman"/>
      <w:color w:val="0000FF"/>
      <w:u w:val="single"/>
    </w:rPr>
  </w:style>
  <w:style w:type="paragraph" w:customStyle="1" w:styleId="11">
    <w:name w:val="Знак сноски1"/>
    <w:basedOn w:val="a"/>
    <w:link w:val="a7"/>
    <w:uiPriority w:val="99"/>
    <w:rsid w:val="001D6B6F"/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1"/>
    <w:uiPriority w:val="99"/>
    <w:rsid w:val="001D6B6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4">
    <w:name w:val="Абзац списка Знак"/>
    <w:link w:val="a3"/>
    <w:locked/>
    <w:rsid w:val="001D6B6F"/>
  </w:style>
  <w:style w:type="paragraph" w:styleId="a8">
    <w:name w:val="footnote text"/>
    <w:basedOn w:val="a"/>
    <w:link w:val="a9"/>
    <w:semiHidden/>
    <w:rsid w:val="001D6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1D6B6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8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939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9391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09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50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B50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7008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7008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0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12F3D"/>
  </w:style>
  <w:style w:type="paragraph" w:styleId="af">
    <w:name w:val="footer"/>
    <w:basedOn w:val="a"/>
    <w:link w:val="af0"/>
    <w:uiPriority w:val="99"/>
    <w:semiHidden/>
    <w:unhideWhenUsed/>
    <w:rsid w:val="000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12F3D"/>
  </w:style>
  <w:style w:type="paragraph" w:customStyle="1" w:styleId="Standard">
    <w:name w:val="Standard"/>
    <w:rsid w:val="006245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t-a0-000019">
    <w:name w:val="pt-a0-000019"/>
    <w:basedOn w:val="a0"/>
    <w:rsid w:val="00624553"/>
  </w:style>
  <w:style w:type="paragraph" w:styleId="af1">
    <w:name w:val="No Spacing"/>
    <w:rsid w:val="009C4F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tr42.ru/KYMI/Zem_kont/rukovodstva_po_sobljudeniju_objazatelnykh_trebovan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tr42.ru/KYMI/Zem_kont/perechen_indikatorov_riska_narushenija_objazatelny.docx" TargetMode="External"/><Relationship Id="rId17" Type="http://schemas.openxmlformats.org/officeDocument/2006/relationships/hyperlink" Target="http://atr42.ru/PDF/kumi/proverochnye_listy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tr42.ru/KYMI/Zem_kont/svedenija_o_porjadke_dosudebnogo_obzhalovanija_re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r42.ru/KYMI/Zem_kont/informacija_o_sposobakh_i_procedure_samoobsledovan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tr42.ru/KYMI/Zem_kont/svedenija_o_sposobakh_poluchenija_konsultacij_po_v.docx" TargetMode="External"/><Relationship Id="rId10" Type="http://schemas.openxmlformats.org/officeDocument/2006/relationships/hyperlink" Target="http://atr42.ru/PDF/kumi/perechen_svedenij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tr42.ru/KYMI/akti_proverok/teksty_normativno-pravovykh_aktov.docx" TargetMode="External"/><Relationship Id="rId14" Type="http://schemas.openxmlformats.org/officeDocument/2006/relationships/hyperlink" Target="http://atr42.ru/KYMI/Zem_kont/svedenija_o_primenenii_kontrolnym-nadzornym-organ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0088-9930-418B-A6C9-CCB903BF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ber</cp:lastModifiedBy>
  <cp:revision>4</cp:revision>
  <cp:lastPrinted>2024-01-24T06:04:00Z</cp:lastPrinted>
  <dcterms:created xsi:type="dcterms:W3CDTF">2024-10-02T09:36:00Z</dcterms:created>
  <dcterms:modified xsi:type="dcterms:W3CDTF">2024-10-02T10:14:00Z</dcterms:modified>
</cp:coreProperties>
</file>