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1EA" w:rsidRDefault="00E22C2F" w:rsidP="0082528D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14375" cy="9429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1EA" w:rsidRDefault="009121EA" w:rsidP="0082528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КЕМЕРОВСКАЯ ОБЛАСТЬ</w:t>
      </w:r>
    </w:p>
    <w:p w:rsidR="009121EA" w:rsidRDefault="009121EA" w:rsidP="0082528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ОБРАЗОВАНИЕ</w:t>
      </w:r>
    </w:p>
    <w:p w:rsidR="009121EA" w:rsidRDefault="009121EA" w:rsidP="0082528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«ТАШТАГОЛЬСКИЙ МУНИЦИПАЛЬНЫЙ РАЙОН»</w:t>
      </w:r>
    </w:p>
    <w:p w:rsidR="009121EA" w:rsidRDefault="009121EA" w:rsidP="0082528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НАРОДНЫХ ДЕПУТАТОВ </w:t>
      </w:r>
    </w:p>
    <w:p w:rsidR="009121EA" w:rsidRDefault="009121EA" w:rsidP="0082528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ТАШТАГОЛЬСКОГО МУНИЦИПАЛЬНОГО РАЙОНА</w:t>
      </w:r>
    </w:p>
    <w:p w:rsidR="009121EA" w:rsidRDefault="009121EA" w:rsidP="0082528D">
      <w:pPr>
        <w:jc w:val="center"/>
        <w:rPr>
          <w:b/>
          <w:bCs/>
          <w:sz w:val="28"/>
          <w:szCs w:val="28"/>
        </w:rPr>
      </w:pPr>
    </w:p>
    <w:p w:rsidR="009121EA" w:rsidRDefault="009121EA" w:rsidP="0082528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9121EA" w:rsidRDefault="009121EA" w:rsidP="0082528D">
      <w:pPr>
        <w:jc w:val="center"/>
        <w:rPr>
          <w:b/>
          <w:bCs/>
          <w:sz w:val="28"/>
          <w:szCs w:val="28"/>
        </w:rPr>
      </w:pPr>
    </w:p>
    <w:p w:rsidR="009121EA" w:rsidRDefault="009121EA" w:rsidP="0082528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« 18 » января 2017 года № 242-рр</w:t>
      </w:r>
    </w:p>
    <w:p w:rsidR="009121EA" w:rsidRDefault="009121EA" w:rsidP="0082528D">
      <w:pPr>
        <w:pStyle w:val="2"/>
        <w:jc w:val="right"/>
      </w:pPr>
    </w:p>
    <w:p w:rsidR="009121EA" w:rsidRDefault="009121EA" w:rsidP="0082528D">
      <w:pPr>
        <w:pStyle w:val="2"/>
        <w:jc w:val="right"/>
      </w:pPr>
    </w:p>
    <w:p w:rsidR="009121EA" w:rsidRDefault="009121EA" w:rsidP="0082528D">
      <w:pPr>
        <w:pStyle w:val="2"/>
        <w:jc w:val="right"/>
      </w:pPr>
      <w:r>
        <w:t xml:space="preserve">Принято Советом народных депутатов </w:t>
      </w:r>
    </w:p>
    <w:p w:rsidR="009121EA" w:rsidRPr="00D35B63" w:rsidRDefault="009121EA" w:rsidP="0082528D">
      <w:pPr>
        <w:pStyle w:val="2"/>
        <w:jc w:val="right"/>
      </w:pPr>
      <w:r w:rsidRPr="00D35B63">
        <w:t>Таштагольско</w:t>
      </w:r>
      <w:r>
        <w:t>го</w:t>
      </w:r>
      <w:r w:rsidRPr="00D35B63">
        <w:t xml:space="preserve"> </w:t>
      </w:r>
      <w:r>
        <w:t>муниципального</w:t>
      </w:r>
      <w:r w:rsidRPr="00D35B63">
        <w:t xml:space="preserve"> район</w:t>
      </w:r>
      <w:r>
        <w:t>а</w:t>
      </w:r>
    </w:p>
    <w:p w:rsidR="009121EA" w:rsidRPr="00E92EBF" w:rsidRDefault="009121EA" w:rsidP="0082528D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от 17 января 2017 года</w:t>
      </w:r>
    </w:p>
    <w:p w:rsidR="009121EA" w:rsidRDefault="009121EA" w:rsidP="0082528D">
      <w:pPr>
        <w:ind w:right="-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9121EA" w:rsidRDefault="009121EA" w:rsidP="0082528D">
      <w:pPr>
        <w:ind w:right="-6"/>
        <w:jc w:val="center"/>
        <w:rPr>
          <w:b/>
          <w:bCs/>
        </w:rPr>
      </w:pPr>
    </w:p>
    <w:p w:rsidR="009121EA" w:rsidRDefault="009121EA" w:rsidP="0082528D">
      <w:pPr>
        <w:pStyle w:val="ConsPlusTitle"/>
        <w:jc w:val="center"/>
      </w:pPr>
      <w:r>
        <w:t xml:space="preserve"> </w:t>
      </w:r>
      <w:r w:rsidRPr="008D676E">
        <w:t>Об утверждении</w:t>
      </w:r>
      <w:r w:rsidRPr="008D676E">
        <w:rPr>
          <w:b w:val="0"/>
          <w:bCs w:val="0"/>
        </w:rPr>
        <w:t xml:space="preserve"> </w:t>
      </w:r>
      <w:r>
        <w:t>Правил землепользования и застройки сельских поселений (Усть-Кабырзинского сельского поселения, Кызыл-Шорского сельского поселения, Каларского сельского поселения, Коуринского сельского поселения)</w:t>
      </w:r>
      <w:r w:rsidRPr="009D0D0D">
        <w:t xml:space="preserve"> на территории</w:t>
      </w:r>
      <w:r w:rsidRPr="008D676E">
        <w:t xml:space="preserve"> Таштагольского муниципального района</w:t>
      </w:r>
      <w:r>
        <w:t xml:space="preserve"> </w:t>
      </w:r>
    </w:p>
    <w:p w:rsidR="009121EA" w:rsidRPr="008D676E" w:rsidRDefault="009121EA" w:rsidP="0082528D">
      <w:pPr>
        <w:pStyle w:val="ConsPlusTitle"/>
        <w:jc w:val="center"/>
      </w:pPr>
      <w:r>
        <w:t xml:space="preserve"> </w:t>
      </w:r>
    </w:p>
    <w:p w:rsidR="009121EA" w:rsidRPr="008D676E" w:rsidRDefault="009121EA" w:rsidP="0082528D">
      <w:pPr>
        <w:pStyle w:val="a3"/>
        <w:rPr>
          <w:b/>
          <w:bCs/>
          <w:sz w:val="28"/>
          <w:szCs w:val="28"/>
        </w:rPr>
      </w:pPr>
    </w:p>
    <w:p w:rsidR="009121EA" w:rsidRPr="005648F8" w:rsidRDefault="009121EA" w:rsidP="005648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8F8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кодексом Российской </w:t>
      </w:r>
      <w:r>
        <w:rPr>
          <w:rFonts w:ascii="Times New Roman" w:hAnsi="Times New Roman" w:cs="Times New Roman"/>
          <w:sz w:val="28"/>
          <w:szCs w:val="28"/>
        </w:rPr>
        <w:t>Федерации, Федеральным законом №</w:t>
      </w:r>
      <w:r w:rsidRPr="005648F8">
        <w:rPr>
          <w:rFonts w:ascii="Times New Roman" w:hAnsi="Times New Roman" w:cs="Times New Roman"/>
          <w:sz w:val="28"/>
          <w:szCs w:val="28"/>
        </w:rPr>
        <w:t xml:space="preserve"> 131-ФЗ от 06.10.2003</w:t>
      </w:r>
      <w:r>
        <w:rPr>
          <w:rFonts w:ascii="Times New Roman" w:hAnsi="Times New Roman" w:cs="Times New Roman"/>
          <w:sz w:val="28"/>
          <w:szCs w:val="28"/>
        </w:rPr>
        <w:t xml:space="preserve"> года «</w:t>
      </w:r>
      <w:r w:rsidRPr="005648F8">
        <w:rPr>
          <w:rFonts w:ascii="Times New Roman" w:hAnsi="Times New Roman" w:cs="Times New Roman"/>
          <w:sz w:val="28"/>
          <w:szCs w:val="28"/>
        </w:rPr>
        <w:t>Об общих принципах организац</w:t>
      </w:r>
      <w:r>
        <w:rPr>
          <w:rFonts w:ascii="Times New Roman" w:hAnsi="Times New Roman" w:cs="Times New Roman"/>
          <w:sz w:val="28"/>
          <w:szCs w:val="28"/>
        </w:rPr>
        <w:t>ии местного самоуправления в Российской Федерации»</w:t>
      </w:r>
      <w:r w:rsidRPr="005648F8">
        <w:rPr>
          <w:rFonts w:ascii="Times New Roman" w:hAnsi="Times New Roman" w:cs="Times New Roman"/>
          <w:sz w:val="28"/>
          <w:szCs w:val="28"/>
        </w:rPr>
        <w:t>, руководствуясь Уставом</w:t>
      </w:r>
      <w:r>
        <w:rPr>
          <w:rFonts w:ascii="Times New Roman" w:hAnsi="Times New Roman" w:cs="Times New Roman"/>
          <w:sz w:val="28"/>
          <w:szCs w:val="28"/>
        </w:rPr>
        <w:t xml:space="preserve"> Таштагольского муниципального района</w:t>
      </w:r>
      <w:r w:rsidRPr="005648F8">
        <w:rPr>
          <w:rFonts w:ascii="Times New Roman" w:hAnsi="Times New Roman" w:cs="Times New Roman"/>
          <w:sz w:val="28"/>
          <w:szCs w:val="28"/>
        </w:rPr>
        <w:t>, Совет народных депутатов  Таштагольского муниципального района</w:t>
      </w:r>
    </w:p>
    <w:p w:rsidR="009121EA" w:rsidRPr="003460BC" w:rsidRDefault="009121EA" w:rsidP="0082528D">
      <w:pPr>
        <w:pStyle w:val="ConsPlusTitle"/>
        <w:widowControl/>
        <w:ind w:firstLine="709"/>
        <w:jc w:val="both"/>
        <w:rPr>
          <w:b w:val="0"/>
          <w:bCs w:val="0"/>
          <w:sz w:val="24"/>
          <w:szCs w:val="24"/>
        </w:rPr>
      </w:pPr>
    </w:p>
    <w:p w:rsidR="009121EA" w:rsidRDefault="009121EA" w:rsidP="0082528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48F8"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:rsidR="009121EA" w:rsidRPr="005648F8" w:rsidRDefault="009121EA" w:rsidP="0082528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21EA" w:rsidRPr="005648F8" w:rsidRDefault="009121EA" w:rsidP="0082528D">
      <w:pPr>
        <w:ind w:firstLine="709"/>
        <w:jc w:val="both"/>
        <w:rPr>
          <w:sz w:val="28"/>
          <w:szCs w:val="28"/>
        </w:rPr>
      </w:pPr>
      <w:r w:rsidRPr="005648F8">
        <w:rPr>
          <w:sz w:val="28"/>
          <w:szCs w:val="28"/>
        </w:rPr>
        <w:t>1. Утвердить Правила землепользования и застройки сельских поселений (Усть-Кабырзинского сельского поселения,</w:t>
      </w:r>
      <w:r>
        <w:rPr>
          <w:sz w:val="28"/>
          <w:szCs w:val="28"/>
        </w:rPr>
        <w:t xml:space="preserve"> согласно приложению №1;</w:t>
      </w:r>
      <w:r w:rsidRPr="005648F8">
        <w:rPr>
          <w:sz w:val="28"/>
          <w:szCs w:val="28"/>
        </w:rPr>
        <w:t xml:space="preserve"> Кызыл-Шорского сельского поселения,</w:t>
      </w:r>
      <w:r>
        <w:rPr>
          <w:sz w:val="28"/>
          <w:szCs w:val="28"/>
        </w:rPr>
        <w:t xml:space="preserve"> согласно приложению №2; </w:t>
      </w:r>
      <w:r w:rsidRPr="005648F8">
        <w:rPr>
          <w:sz w:val="28"/>
          <w:szCs w:val="28"/>
        </w:rPr>
        <w:t xml:space="preserve"> Каларского сельского поселения,</w:t>
      </w:r>
      <w:r>
        <w:rPr>
          <w:sz w:val="28"/>
          <w:szCs w:val="28"/>
        </w:rPr>
        <w:t xml:space="preserve"> согласно приложению №3;</w:t>
      </w:r>
      <w:r w:rsidRPr="005648F8">
        <w:rPr>
          <w:sz w:val="28"/>
          <w:szCs w:val="28"/>
        </w:rPr>
        <w:t xml:space="preserve"> Коуринского сельского поселения</w:t>
      </w:r>
      <w:r>
        <w:rPr>
          <w:sz w:val="28"/>
          <w:szCs w:val="28"/>
        </w:rPr>
        <w:t>, согласно приложению №4</w:t>
      </w:r>
      <w:r w:rsidRPr="005648F8">
        <w:rPr>
          <w:sz w:val="28"/>
          <w:szCs w:val="28"/>
        </w:rPr>
        <w:t xml:space="preserve"> на территории Таштагольского муниципального района. </w:t>
      </w:r>
    </w:p>
    <w:p w:rsidR="009121EA" w:rsidRPr="005648F8" w:rsidRDefault="009121EA" w:rsidP="0082528D">
      <w:pPr>
        <w:ind w:firstLine="709"/>
        <w:jc w:val="both"/>
        <w:rPr>
          <w:sz w:val="28"/>
          <w:szCs w:val="28"/>
        </w:rPr>
      </w:pPr>
      <w:r w:rsidRPr="005648F8">
        <w:rPr>
          <w:sz w:val="28"/>
          <w:szCs w:val="28"/>
        </w:rPr>
        <w:t xml:space="preserve">2. Опубликовать настоящее решение в газете «Красная Шория», разместить на официальном сайте администрации Таштагольского </w:t>
      </w:r>
      <w:r w:rsidRPr="005648F8">
        <w:rPr>
          <w:sz w:val="28"/>
          <w:szCs w:val="28"/>
        </w:rPr>
        <w:lastRenderedPageBreak/>
        <w:t>муниципального района в информационно-телекоммуникационной сети «Интернет».</w:t>
      </w:r>
    </w:p>
    <w:p w:rsidR="009121EA" w:rsidRPr="005648F8" w:rsidRDefault="009121EA" w:rsidP="0082528D">
      <w:pPr>
        <w:ind w:firstLine="709"/>
        <w:jc w:val="both"/>
        <w:rPr>
          <w:sz w:val="28"/>
          <w:szCs w:val="28"/>
        </w:rPr>
      </w:pPr>
      <w:r w:rsidRPr="005648F8">
        <w:rPr>
          <w:sz w:val="28"/>
          <w:szCs w:val="28"/>
        </w:rPr>
        <w:t>3. Настоящее решение вступает в силу после его опубликования.</w:t>
      </w:r>
    </w:p>
    <w:p w:rsidR="009121EA" w:rsidRPr="003460BC" w:rsidRDefault="009121EA" w:rsidP="0082528D"/>
    <w:p w:rsidR="009121EA" w:rsidRPr="003460BC" w:rsidRDefault="009121EA" w:rsidP="0082528D"/>
    <w:p w:rsidR="009121EA" w:rsidRPr="003460BC" w:rsidRDefault="009121EA" w:rsidP="0082528D"/>
    <w:p w:rsidR="009121EA" w:rsidRPr="005648F8" w:rsidRDefault="009121EA" w:rsidP="0082528D">
      <w:pPr>
        <w:rPr>
          <w:sz w:val="28"/>
          <w:szCs w:val="28"/>
        </w:rPr>
      </w:pPr>
      <w:r w:rsidRPr="005648F8">
        <w:rPr>
          <w:sz w:val="28"/>
          <w:szCs w:val="28"/>
        </w:rPr>
        <w:t xml:space="preserve">Глава Таштагольского </w:t>
      </w:r>
    </w:p>
    <w:p w:rsidR="009121EA" w:rsidRPr="005648F8" w:rsidRDefault="009121EA" w:rsidP="0082528D">
      <w:pPr>
        <w:rPr>
          <w:sz w:val="28"/>
          <w:szCs w:val="28"/>
        </w:rPr>
      </w:pPr>
      <w:r w:rsidRPr="005648F8">
        <w:rPr>
          <w:sz w:val="28"/>
          <w:szCs w:val="28"/>
        </w:rPr>
        <w:t>муниципального района                                                                  В.Н. Макута</w:t>
      </w:r>
    </w:p>
    <w:p w:rsidR="009121EA" w:rsidRDefault="009121EA" w:rsidP="0082528D">
      <w:pPr>
        <w:rPr>
          <w:sz w:val="28"/>
          <w:szCs w:val="28"/>
        </w:rPr>
      </w:pPr>
    </w:p>
    <w:p w:rsidR="009121EA" w:rsidRPr="005648F8" w:rsidRDefault="009121EA" w:rsidP="0082528D">
      <w:pPr>
        <w:rPr>
          <w:sz w:val="28"/>
          <w:szCs w:val="28"/>
        </w:rPr>
      </w:pPr>
    </w:p>
    <w:p w:rsidR="009121EA" w:rsidRPr="005648F8" w:rsidRDefault="009121EA" w:rsidP="0082528D">
      <w:pPr>
        <w:rPr>
          <w:sz w:val="28"/>
          <w:szCs w:val="28"/>
        </w:rPr>
      </w:pPr>
      <w:r w:rsidRPr="005648F8">
        <w:rPr>
          <w:sz w:val="28"/>
          <w:szCs w:val="28"/>
        </w:rPr>
        <w:t>Председатель</w:t>
      </w:r>
      <w:r>
        <w:rPr>
          <w:sz w:val="28"/>
          <w:szCs w:val="28"/>
        </w:rPr>
        <w:t xml:space="preserve"> </w:t>
      </w:r>
      <w:r w:rsidRPr="005648F8">
        <w:rPr>
          <w:sz w:val="28"/>
          <w:szCs w:val="28"/>
        </w:rPr>
        <w:t xml:space="preserve">Совета народных депутатов  </w:t>
      </w:r>
    </w:p>
    <w:p w:rsidR="009121EA" w:rsidRPr="005648F8" w:rsidRDefault="009121EA" w:rsidP="003460BC">
      <w:pPr>
        <w:ind w:right="-6"/>
        <w:jc w:val="both"/>
        <w:rPr>
          <w:sz w:val="28"/>
          <w:szCs w:val="28"/>
        </w:rPr>
      </w:pPr>
      <w:r w:rsidRPr="005648F8">
        <w:rPr>
          <w:sz w:val="28"/>
          <w:szCs w:val="28"/>
        </w:rPr>
        <w:t>Таштагольского муниципального района                                      И.</w:t>
      </w:r>
      <w:r>
        <w:rPr>
          <w:sz w:val="28"/>
          <w:szCs w:val="28"/>
        </w:rPr>
        <w:t xml:space="preserve"> </w:t>
      </w:r>
      <w:r w:rsidRPr="005648F8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5648F8">
        <w:rPr>
          <w:sz w:val="28"/>
          <w:szCs w:val="28"/>
        </w:rPr>
        <w:t xml:space="preserve">Азаренок </w:t>
      </w:r>
    </w:p>
    <w:p w:rsidR="009121EA" w:rsidRDefault="009121EA"/>
    <w:sectPr w:rsidR="009121EA" w:rsidSect="005648F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/>
  <w:rsids>
    <w:rsidRoot w:val="0082528D"/>
    <w:rsid w:val="00094121"/>
    <w:rsid w:val="000C1DA8"/>
    <w:rsid w:val="000D7DAE"/>
    <w:rsid w:val="00160C55"/>
    <w:rsid w:val="00214AF4"/>
    <w:rsid w:val="0024425D"/>
    <w:rsid w:val="00267E12"/>
    <w:rsid w:val="003460BC"/>
    <w:rsid w:val="004443CB"/>
    <w:rsid w:val="005648F8"/>
    <w:rsid w:val="0063110C"/>
    <w:rsid w:val="0063378C"/>
    <w:rsid w:val="007738C3"/>
    <w:rsid w:val="007919E7"/>
    <w:rsid w:val="007A3F2D"/>
    <w:rsid w:val="0082528D"/>
    <w:rsid w:val="00856DB6"/>
    <w:rsid w:val="008D676E"/>
    <w:rsid w:val="008E0BE3"/>
    <w:rsid w:val="009121EA"/>
    <w:rsid w:val="009C58C5"/>
    <w:rsid w:val="009D0D0D"/>
    <w:rsid w:val="00B16CF4"/>
    <w:rsid w:val="00C10978"/>
    <w:rsid w:val="00D35B63"/>
    <w:rsid w:val="00E22C2F"/>
    <w:rsid w:val="00E92EBF"/>
    <w:rsid w:val="00F62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28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82528D"/>
    <w:pPr>
      <w:keepNext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82528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82528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PlusNormal">
    <w:name w:val="ConsPlusNormal"/>
    <w:uiPriority w:val="99"/>
    <w:rsid w:val="0082528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uiPriority w:val="99"/>
    <w:rsid w:val="0082528D"/>
    <w:pPr>
      <w:jc w:val="center"/>
    </w:pPr>
    <w:rPr>
      <w:sz w:val="52"/>
      <w:szCs w:val="52"/>
    </w:rPr>
  </w:style>
  <w:style w:type="character" w:customStyle="1" w:styleId="a4">
    <w:name w:val="Основной текст Знак"/>
    <w:basedOn w:val="a0"/>
    <w:link w:val="a3"/>
    <w:uiPriority w:val="99"/>
    <w:rsid w:val="0082528D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82528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528D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264</Words>
  <Characters>1505</Characters>
  <Application>Microsoft Office Word</Application>
  <DocSecurity>0</DocSecurity>
  <Lines>12</Lines>
  <Paragraphs>3</Paragraphs>
  <ScaleCrop>false</ScaleCrop>
  <Company>Microsoft</Company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Карасёв</dc:creator>
  <cp:keywords/>
  <dc:description/>
  <cp:lastModifiedBy>Luda</cp:lastModifiedBy>
  <cp:revision>2</cp:revision>
  <cp:lastPrinted>2017-01-18T05:16:00Z</cp:lastPrinted>
  <dcterms:created xsi:type="dcterms:W3CDTF">2017-01-18T05:17:00Z</dcterms:created>
  <dcterms:modified xsi:type="dcterms:W3CDTF">2017-01-18T05:17:00Z</dcterms:modified>
</cp:coreProperties>
</file>