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7DA" w:rsidRDefault="008F07DA" w:rsidP="008F07DA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о разработке проекта</w:t>
      </w:r>
    </w:p>
    <w:p w:rsidR="008F07DA" w:rsidRDefault="008F07DA" w:rsidP="008F07DA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</w:p>
    <w:p w:rsidR="008F07DA" w:rsidRDefault="008F07DA" w:rsidP="008F07DA">
      <w:pPr>
        <w:pStyle w:val="ConsPlusNonforma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                                (наименование органа-разработчика)</w:t>
      </w:r>
    </w:p>
    <w:p w:rsidR="008F07DA" w:rsidRDefault="008F07DA" w:rsidP="008F07D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извещает о начале обсуждения проекта нормативного правового акта и сборе предложений заинтересованных лиц.</w:t>
      </w:r>
    </w:p>
    <w:p w:rsidR="008F07DA" w:rsidRDefault="008F07DA" w:rsidP="008F07DA">
      <w:pPr>
        <w:shd w:val="clear" w:color="auto" w:fill="FFFFFF" w:themeFill="background1"/>
        <w:rPr>
          <w:sz w:val="28"/>
          <w:szCs w:val="28"/>
        </w:rPr>
      </w:pPr>
      <w:r>
        <w:rPr>
          <w:sz w:val="28"/>
          <w:szCs w:val="28"/>
        </w:rPr>
        <w:t>Предложения принимаются по адресу: 652990, Кемеровская область,</w:t>
      </w:r>
    </w:p>
    <w:p w:rsidR="008F07DA" w:rsidRDefault="008F07DA" w:rsidP="008F07D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Таштагол, ул. Ленина, 60, 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>
        <w:rPr>
          <w:rFonts w:ascii="Times New Roman" w:hAnsi="Times New Roman" w:cs="Times New Roman"/>
          <w:sz w:val="28"/>
          <w:szCs w:val="28"/>
        </w:rPr>
        <w:t>_204@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F07DA" w:rsidRDefault="008F07DA" w:rsidP="008F07D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Степень регулирующего воздействия положений, содержащихся в проекте нормативного правового акта: средняя степень</w:t>
      </w:r>
    </w:p>
    <w:p w:rsidR="008F07DA" w:rsidRDefault="008F07DA" w:rsidP="008F07D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приема предложений: С 03.08.2026 г. 07.08.2026 г.</w:t>
      </w:r>
    </w:p>
    <w:p w:rsidR="008F07DA" w:rsidRDefault="008F07DA" w:rsidP="008F07D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размещения уведомления в информационно-телекоммуникационной сети «Интернет» (полный электронный адрес): https://atr42.ru/.</w:t>
      </w:r>
    </w:p>
    <w:p w:rsidR="008F07DA" w:rsidRDefault="008F07DA" w:rsidP="008F07D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поступившие предложения будут рассмотрены. </w:t>
      </w:r>
    </w:p>
    <w:p w:rsidR="008F07DA" w:rsidRDefault="008F07DA" w:rsidP="008F07D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Сводка предложений будет размещена на сайте https://atr42.ru/ (адрес официального сайта) не позднее 10.08.2026 г. (число, месяц, год).</w:t>
      </w:r>
    </w:p>
    <w:p w:rsidR="008F07DA" w:rsidRDefault="008F07DA" w:rsidP="008F07DA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Описание проблемы, на решение которой направлен проект нормативного правового акта: Существующий регламент не регулирует критерии и порядок проведения компенсационного озеленения в качестве альтернативы уплате восстановительной стоимости за вырубку зеленных насаждений. </w:t>
      </w:r>
    </w:p>
    <w:p w:rsidR="008F07DA" w:rsidRDefault="008F07DA" w:rsidP="008F07D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07DA" w:rsidRDefault="008F07DA" w:rsidP="008F07D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2.Цели предлагаемого проекта нормативного правового акта: возможность для заявителей воспользоваться правом проведения компенсационного озеленения</w:t>
      </w:r>
    </w:p>
    <w:p w:rsidR="008F07DA" w:rsidRDefault="008F07DA" w:rsidP="008F07D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07DA" w:rsidRDefault="008F07DA" w:rsidP="008F07D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Действующие нормативные правовые акты, поручения, другие решения, из которых вытекает необходимость разработки проекта нормативного правового акта в данной области:</w:t>
      </w:r>
    </w:p>
    <w:p w:rsidR="008F07DA" w:rsidRDefault="008F07DA" w:rsidP="008F07D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Законодательного Собрания Кемеровской области – Кузбасса от 03.08.2026 № 1537 «О рекомендациях депутатских слушаний на тему «Инвестиционный потенциал Кузбасса: от ресурсов к устойчивому развитию» «О рекомендациях депутатских слушаний на тему «Инвестиционный потенциал Кузбасса: от ресурсов к устойчивому развитию».</w:t>
      </w:r>
    </w:p>
    <w:p w:rsidR="008F07DA" w:rsidRDefault="008F07DA" w:rsidP="008F07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Планируемый срок вступления в силу проекта нормативного правового акта: август 2026 г.</w:t>
      </w:r>
    </w:p>
    <w:p w:rsidR="008F07DA" w:rsidRDefault="008F07DA" w:rsidP="008F07D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F07DA" w:rsidRDefault="008F07DA" w:rsidP="008F07D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Сведения о необходимости или отсутствии необходимости установления переходного периода: отсутствуют.</w:t>
      </w:r>
    </w:p>
    <w:p w:rsidR="008F07DA" w:rsidRDefault="008F07DA" w:rsidP="008F07D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F07DA" w:rsidRDefault="008F07DA" w:rsidP="008F07D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Иная информация по решению органа-разработчика, относящаяся к сведениям о подготовке проекта нормативного правового акта: отсутствует </w:t>
      </w:r>
    </w:p>
    <w:p w:rsidR="008F07DA" w:rsidRDefault="008F07DA" w:rsidP="008F07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F07DA" w:rsidRDefault="008F07DA" w:rsidP="008F07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уведомлению прилагаются:</w:t>
      </w:r>
    </w:p>
    <w:p w:rsidR="008F07DA" w:rsidRDefault="008F07DA" w:rsidP="008F07D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6633"/>
        <w:gridCol w:w="2756"/>
      </w:tblGrid>
      <w:tr w:rsidR="008F07DA" w:rsidTr="008F07D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DA" w:rsidRDefault="008F07DA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DA" w:rsidRDefault="008F07DA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вопросов для участников публичных консультаций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DA" w:rsidRDefault="008F07DA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8F07DA" w:rsidTr="008F07D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DA" w:rsidRDefault="008F07DA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DA" w:rsidRDefault="008F07DA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материалы, которые, по мнению органа-разработчика, позволяют оценить необходимость принятия проекта нормативного правового акта.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DA" w:rsidRDefault="008F07DA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</w:tbl>
    <w:p w:rsidR="0020402F" w:rsidRDefault="0020402F" w:rsidP="008F07DA"/>
    <w:sectPr w:rsidR="0020402F" w:rsidSect="00204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F07DA"/>
    <w:rsid w:val="0020402F"/>
    <w:rsid w:val="008F0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qFormat/>
    <w:locked/>
    <w:rsid w:val="008F07DA"/>
    <w:rPr>
      <w:rFonts w:ascii="Calibri" w:hAnsi="Calibri" w:cs="Calibri"/>
    </w:rPr>
  </w:style>
  <w:style w:type="paragraph" w:customStyle="1" w:styleId="ConsPlusNormal0">
    <w:name w:val="ConsPlusNormal"/>
    <w:link w:val="ConsPlusNormal"/>
    <w:qFormat/>
    <w:rsid w:val="008F07DA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8F07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2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2071</Characters>
  <Application>Microsoft Office Word</Application>
  <DocSecurity>0</DocSecurity>
  <Lines>17</Lines>
  <Paragraphs>4</Paragraphs>
  <ScaleCrop>false</ScaleCrop>
  <Company>Microsoft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2026-08-11T04:00:00Z</dcterms:created>
  <dcterms:modified xsi:type="dcterms:W3CDTF">2026-08-11T04:00:00Z</dcterms:modified>
</cp:coreProperties>
</file>