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84" w:rsidRPr="00F57C04" w:rsidRDefault="00C66A03" w:rsidP="00DA53FF">
      <w:pPr>
        <w:pStyle w:val="ConsPlusNormal"/>
      </w:pPr>
      <w:r w:rsidRPr="00C66A03">
        <w:t xml:space="preserve"> </w:t>
      </w:r>
      <w:r w:rsidR="00D74EEC">
        <w:t xml:space="preserve"> </w:t>
      </w:r>
      <w:r w:rsidR="005B7862">
        <w:t xml:space="preserve"> </w:t>
      </w:r>
      <w:r w:rsidR="005742AE" w:rsidRPr="00F57C04">
        <w:t xml:space="preserve"> </w:t>
      </w:r>
      <w:r w:rsidR="00937C0B" w:rsidRPr="00F57C04">
        <w:t xml:space="preserve"> </w:t>
      </w:r>
    </w:p>
    <w:p w:rsidR="005621A7" w:rsidRPr="00FB6699" w:rsidRDefault="005621A7" w:rsidP="005621A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Приложение №</w:t>
      </w:r>
      <w:r w:rsidR="003E2F52" w:rsidRPr="00FB6699">
        <w:rPr>
          <w:rFonts w:ascii="Times New Roman" w:hAnsi="Times New Roman" w:cs="Times New Roman"/>
          <w:szCs w:val="22"/>
        </w:rPr>
        <w:t>1</w:t>
      </w:r>
      <w:r w:rsidR="008B1D7F" w:rsidRPr="00FB6699">
        <w:rPr>
          <w:rFonts w:ascii="Times New Roman" w:hAnsi="Times New Roman" w:cs="Times New Roman"/>
          <w:szCs w:val="22"/>
        </w:rPr>
        <w:t>8</w:t>
      </w:r>
    </w:p>
    <w:p w:rsidR="00C7583F" w:rsidRPr="00FB6699" w:rsidRDefault="00C7583F" w:rsidP="005621A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1384" w:rsidRPr="00FB6699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Отчет о реализации плана мероприятий ("дорожной карты")</w:t>
      </w:r>
    </w:p>
    <w:p w:rsidR="006F1384" w:rsidRPr="00FB6699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по содействию развитию конкуренции в Таштагольском муниципальном районе</w:t>
      </w:r>
    </w:p>
    <w:p w:rsidR="006F1384" w:rsidRPr="00FB6699" w:rsidRDefault="00CB2740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за 20</w:t>
      </w:r>
      <w:r w:rsidR="007951A4" w:rsidRPr="00FB6699">
        <w:rPr>
          <w:rFonts w:ascii="Times New Roman" w:hAnsi="Times New Roman" w:cs="Times New Roman"/>
          <w:szCs w:val="22"/>
        </w:rPr>
        <w:t>2</w:t>
      </w:r>
      <w:r w:rsidR="006C226A" w:rsidRPr="00FB6699">
        <w:rPr>
          <w:rFonts w:ascii="Times New Roman" w:hAnsi="Times New Roman" w:cs="Times New Roman"/>
          <w:szCs w:val="22"/>
        </w:rPr>
        <w:t>4</w:t>
      </w:r>
      <w:r w:rsidR="006F1384" w:rsidRPr="00FB6699">
        <w:rPr>
          <w:rFonts w:ascii="Times New Roman" w:hAnsi="Times New Roman" w:cs="Times New Roman"/>
          <w:szCs w:val="22"/>
        </w:rPr>
        <w:t xml:space="preserve"> </w:t>
      </w:r>
      <w:r w:rsidR="0070376D" w:rsidRPr="00FB6699">
        <w:rPr>
          <w:rFonts w:ascii="Times New Roman" w:hAnsi="Times New Roman" w:cs="Times New Roman"/>
          <w:szCs w:val="22"/>
        </w:rPr>
        <w:t>год</w:t>
      </w:r>
      <w:r w:rsidR="008C4BF8" w:rsidRPr="00FB6699">
        <w:rPr>
          <w:rFonts w:ascii="Times New Roman" w:hAnsi="Times New Roman" w:cs="Times New Roman"/>
          <w:szCs w:val="22"/>
        </w:rPr>
        <w:t xml:space="preserve"> </w:t>
      </w:r>
    </w:p>
    <w:p w:rsidR="006F1384" w:rsidRPr="00FB6699" w:rsidRDefault="006F1384" w:rsidP="006F13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554C1" w:rsidRPr="00FB6699" w:rsidRDefault="006554C1" w:rsidP="006554C1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 по социальным вопросам Руднева В.В. (по</w:t>
      </w:r>
      <w:r w:rsidRPr="00FB6699">
        <w:rPr>
          <w:rFonts w:ascii="Times New Roman" w:hAnsi="Times New Roman" w:cs="Times New Roman"/>
          <w:b/>
          <w:szCs w:val="22"/>
        </w:rPr>
        <w:t xml:space="preserve"> </w:t>
      </w:r>
      <w:r w:rsidRPr="00FB6699">
        <w:rPr>
          <w:rFonts w:ascii="Times New Roman" w:hAnsi="Times New Roman" w:cs="Times New Roman"/>
          <w:szCs w:val="22"/>
        </w:rPr>
        <w:t>рынку услуг дополнительного образования детей, рынку  услуг детского отдыха и озд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 xml:space="preserve">ровления, </w:t>
      </w:r>
      <w:r w:rsidRPr="00FB6699">
        <w:rPr>
          <w:rFonts w:ascii="Times New Roman" w:hAnsi="Times New Roman" w:cs="Times New Roman"/>
          <w:szCs w:val="22"/>
          <w:lang w:eastAsia="en-US"/>
        </w:rPr>
        <w:t>рынок медицинских услуг</w:t>
      </w:r>
      <w:r w:rsidRPr="00FB66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B6699">
        <w:rPr>
          <w:rFonts w:ascii="Times New Roman" w:hAnsi="Times New Roman" w:cs="Times New Roman"/>
          <w:szCs w:val="22"/>
        </w:rPr>
        <w:t>);</w:t>
      </w:r>
    </w:p>
    <w:p w:rsidR="006554C1" w:rsidRPr="00FB6699" w:rsidRDefault="006554C1" w:rsidP="006554C1">
      <w:pPr>
        <w:pStyle w:val="ConsPlusNormal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- заместитель Главы Таштагольского муниципального района по жилищно- коммунальному х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зяйству Стариков А.П. (по рынку теплоснабжения (производство тепловой энергии), рынку услуг по сбору и транспортированию твердых коммунальных отходов, рынку выполнения работ по бл</w:t>
      </w:r>
      <w:r w:rsidRPr="00FB6699">
        <w:rPr>
          <w:rFonts w:ascii="Times New Roman" w:hAnsi="Times New Roman" w:cs="Times New Roman"/>
          <w:szCs w:val="22"/>
        </w:rPr>
        <w:t>а</w:t>
      </w:r>
      <w:r w:rsidRPr="00FB6699">
        <w:rPr>
          <w:rFonts w:ascii="Times New Roman" w:hAnsi="Times New Roman" w:cs="Times New Roman"/>
          <w:szCs w:val="22"/>
        </w:rPr>
        <w:t>гоустройству городской среды, рынку выполнения работ по содержанию и текущему ремонту о</w:t>
      </w:r>
      <w:r w:rsidRPr="00FB6699">
        <w:rPr>
          <w:rFonts w:ascii="Times New Roman" w:hAnsi="Times New Roman" w:cs="Times New Roman"/>
          <w:szCs w:val="22"/>
        </w:rPr>
        <w:t>б</w:t>
      </w:r>
      <w:r w:rsidRPr="00FB6699">
        <w:rPr>
          <w:rFonts w:ascii="Times New Roman" w:hAnsi="Times New Roman" w:cs="Times New Roman"/>
          <w:szCs w:val="22"/>
        </w:rPr>
        <w:t>щего имущества собственников помещений в многоквартирном доме, рынку поставки сжиженн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 xml:space="preserve">го газа в баллонах, рынку купли-продажи электрической энергии (мощности) на розничном рынке электрической энергии (мощности, рынку нефтепродуктов), </w:t>
      </w:r>
    </w:p>
    <w:p w:rsidR="006554C1" w:rsidRPr="00FB6699" w:rsidRDefault="006554C1" w:rsidP="006554C1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 по   промышленности, транспорту  и связи Настенко А.В.  (по рынку оказания услуг по перевозке пассажиров автомобильным тран</w:t>
      </w:r>
      <w:r w:rsidRPr="00FB6699">
        <w:rPr>
          <w:rFonts w:ascii="Times New Roman" w:hAnsi="Times New Roman" w:cs="Times New Roman"/>
          <w:szCs w:val="22"/>
        </w:rPr>
        <w:t>с</w:t>
      </w:r>
      <w:r w:rsidRPr="00FB6699">
        <w:rPr>
          <w:rFonts w:ascii="Times New Roman" w:hAnsi="Times New Roman" w:cs="Times New Roman"/>
          <w:szCs w:val="22"/>
        </w:rPr>
        <w:t>портом по муниципальным маршрутам регулярных перевозок, рынку оказания услуг по перевозке пассажиров автомобильным транспортом по межмуниципальным маршрутам регулярных перев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зок, рынку оказания услуг по перевозке пассажиров и багажа легковым такси на территории Та</w:t>
      </w:r>
      <w:r w:rsidRPr="00FB6699">
        <w:rPr>
          <w:rFonts w:ascii="Times New Roman" w:hAnsi="Times New Roman" w:cs="Times New Roman"/>
          <w:szCs w:val="22"/>
        </w:rPr>
        <w:t>ш</w:t>
      </w:r>
      <w:r w:rsidRPr="00FB6699">
        <w:rPr>
          <w:rFonts w:ascii="Times New Roman" w:hAnsi="Times New Roman" w:cs="Times New Roman"/>
          <w:szCs w:val="22"/>
        </w:rPr>
        <w:t xml:space="preserve">тагольского муниципального района, рынку услуг связи, в том числе услуг по предоставлению широкополосного доступа к информационно-телекоммуникационной сети "Интернет", </w:t>
      </w:r>
      <w:r w:rsidRPr="00FB6699">
        <w:rPr>
          <w:rFonts w:ascii="Times New Roman" w:hAnsi="Times New Roman" w:cs="Times New Roman"/>
          <w:szCs w:val="22"/>
          <w:lang w:eastAsia="en-US"/>
        </w:rPr>
        <w:t>рынок д</w:t>
      </w:r>
      <w:r w:rsidRPr="00FB6699">
        <w:rPr>
          <w:rFonts w:ascii="Times New Roman" w:hAnsi="Times New Roman" w:cs="Times New Roman"/>
          <w:szCs w:val="22"/>
          <w:lang w:eastAsia="en-US"/>
        </w:rPr>
        <w:t>о</w:t>
      </w:r>
      <w:r w:rsidRPr="00FB6699">
        <w:rPr>
          <w:rFonts w:ascii="Times New Roman" w:hAnsi="Times New Roman" w:cs="Times New Roman"/>
          <w:szCs w:val="22"/>
          <w:lang w:eastAsia="en-US"/>
        </w:rPr>
        <w:t>бычи общераспространенных полезных ископаемых на участках недр местного значения</w:t>
      </w:r>
      <w:r w:rsidRPr="00FB6699">
        <w:rPr>
          <w:rFonts w:ascii="Times New Roman" w:hAnsi="Times New Roman" w:cs="Times New Roman"/>
          <w:szCs w:val="22"/>
        </w:rPr>
        <w:t>);</w:t>
      </w:r>
    </w:p>
    <w:p w:rsidR="006554C1" w:rsidRPr="00FB6699" w:rsidRDefault="006554C1" w:rsidP="006554C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- первый заместитель  Главы Таштагольского муниципального района по экономике Попов С.Е. (по рынку </w:t>
      </w:r>
      <w:r w:rsidRPr="00FB6699">
        <w:rPr>
          <w:rFonts w:ascii="Times New Roman" w:hAnsi="Times New Roman" w:cs="Times New Roman"/>
          <w:color w:val="000000"/>
          <w:szCs w:val="22"/>
        </w:rPr>
        <w:t xml:space="preserve">услуг </w:t>
      </w:r>
      <w:r w:rsidRPr="00FB6699">
        <w:rPr>
          <w:rFonts w:ascii="Times New Roman" w:hAnsi="Times New Roman" w:cs="Times New Roman"/>
          <w:szCs w:val="22"/>
        </w:rPr>
        <w:t>розничной торговли лекарственными препаратами, медицинскими изделиями и сопутствующими товарами, рынку ритуальных услуг, рынку оказания услуг по ремонту авт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транспортных средств, рынку туристических услуг, рынку кадастровых и землеустроительных р</w:t>
      </w:r>
      <w:r w:rsidRPr="00FB6699">
        <w:rPr>
          <w:rFonts w:ascii="Times New Roman" w:hAnsi="Times New Roman" w:cs="Times New Roman"/>
          <w:szCs w:val="22"/>
        </w:rPr>
        <w:t>а</w:t>
      </w:r>
      <w:r w:rsidRPr="00FB6699">
        <w:rPr>
          <w:rFonts w:ascii="Times New Roman" w:hAnsi="Times New Roman" w:cs="Times New Roman"/>
          <w:szCs w:val="22"/>
        </w:rPr>
        <w:t>бот, рынку легкой промышленности,  рынку розничной торговли, рынку услуг общественного п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тания, рынку производства хлебобулочных и кондитерских изделий, рынку повышения финанс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вой грамотности, рынку услуг бытового обслуживания, рынок перевозки пассажиров фуникул</w:t>
      </w:r>
      <w:r w:rsidRPr="00FB6699">
        <w:rPr>
          <w:rFonts w:ascii="Times New Roman" w:hAnsi="Times New Roman" w:cs="Times New Roman"/>
          <w:szCs w:val="22"/>
        </w:rPr>
        <w:t>е</w:t>
      </w:r>
      <w:r w:rsidRPr="00FB6699">
        <w:rPr>
          <w:rFonts w:ascii="Times New Roman" w:hAnsi="Times New Roman" w:cs="Times New Roman"/>
          <w:szCs w:val="22"/>
        </w:rPr>
        <w:t>рами, подвесными канатными дорогами и лыжными подъемниками);</w:t>
      </w:r>
    </w:p>
    <w:p w:rsidR="006554C1" w:rsidRPr="00FB6699" w:rsidRDefault="006554C1" w:rsidP="006554C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по строительству и дорожному х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зяйству Данильченко О.П. (по рынку  жилищного строительства (за исключением Московского фонда реновации жилой застройки и индивидуального жилищного строительства), рынку стро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тельства объектов капитального строительства, за исключением жилищного и дорожного стро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тельства,  рынку дорожной деятельности (за исключением проектирования, рынку архитектурно-строительного проектирования, рынку производства бетона, в сфере наружной рекламы, рынку изготовления металлических изделий);</w:t>
      </w:r>
    </w:p>
    <w:p w:rsidR="006554C1" w:rsidRPr="00FB6699" w:rsidRDefault="006554C1" w:rsidP="006554C1">
      <w:pPr>
        <w:pStyle w:val="ConsPlusNormal"/>
        <w:spacing w:line="256" w:lineRule="auto"/>
        <w:jc w:val="both"/>
        <w:rPr>
          <w:rFonts w:ascii="Times New Roman" w:hAnsi="Times New Roman" w:cs="Times New Roman"/>
          <w:szCs w:val="22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по национальным вопросам Ады</w:t>
      </w:r>
      <w:r w:rsidRPr="00FB6699">
        <w:rPr>
          <w:rFonts w:ascii="Times New Roman" w:hAnsi="Times New Roman" w:cs="Times New Roman"/>
          <w:szCs w:val="22"/>
        </w:rPr>
        <w:t>я</w:t>
      </w:r>
      <w:r w:rsidRPr="00FB6699">
        <w:rPr>
          <w:rFonts w:ascii="Times New Roman" w:hAnsi="Times New Roman" w:cs="Times New Roman"/>
          <w:szCs w:val="22"/>
        </w:rPr>
        <w:t xml:space="preserve">ков С.В.(по рынку обработки древесины и производство изделий из дерева, рынку ветеринарных услуг, </w:t>
      </w:r>
      <w:r w:rsidRPr="00FB6699">
        <w:rPr>
          <w:rFonts w:ascii="Times New Roman" w:hAnsi="Times New Roman" w:cs="Times New Roman"/>
          <w:szCs w:val="22"/>
          <w:lang w:eastAsia="en-US"/>
        </w:rPr>
        <w:t>рынок  разведения молочного крупного рогатого скота, производства сырого молока, рынок пчеловодства</w:t>
      </w:r>
      <w:r w:rsidRPr="00FB6699">
        <w:rPr>
          <w:rFonts w:ascii="Times New Roman" w:hAnsi="Times New Roman" w:cs="Times New Roman"/>
          <w:szCs w:val="22"/>
        </w:rPr>
        <w:t>).</w:t>
      </w:r>
    </w:p>
    <w:p w:rsidR="007424B1" w:rsidRPr="00FB6699" w:rsidRDefault="007424B1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7424B1" w:rsidRPr="00FB6699" w:rsidRDefault="007424B1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0E0032" w:rsidRPr="00FB6699" w:rsidRDefault="000E0032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6F4CDF" w:rsidRPr="00FB6699" w:rsidRDefault="006F1384" w:rsidP="006F1384">
      <w:pPr>
        <w:pStyle w:val="ConsPlusNormal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"/>
        <w:gridCol w:w="189"/>
        <w:gridCol w:w="2362"/>
        <w:gridCol w:w="48"/>
        <w:gridCol w:w="1071"/>
        <w:gridCol w:w="63"/>
        <w:gridCol w:w="777"/>
        <w:gridCol w:w="215"/>
        <w:gridCol w:w="1996"/>
        <w:gridCol w:w="131"/>
        <w:gridCol w:w="77"/>
        <w:gridCol w:w="1685"/>
      </w:tblGrid>
      <w:tr w:rsidR="006F4CDF" w:rsidRPr="00FB6699" w:rsidTr="00827613">
        <w:tc>
          <w:tcPr>
            <w:tcW w:w="440" w:type="dxa"/>
            <w:vMerge w:val="restart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2551" w:type="dxa"/>
            <w:gridSpan w:val="2"/>
            <w:vMerge w:val="restart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Наименование мер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приятия плана меропри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тий ("дорожной карты")</w:t>
            </w:r>
          </w:p>
        </w:tc>
        <w:tc>
          <w:tcPr>
            <w:tcW w:w="1959" w:type="dxa"/>
            <w:gridSpan w:val="4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Срок реализации мероприятия</w:t>
            </w:r>
          </w:p>
        </w:tc>
        <w:tc>
          <w:tcPr>
            <w:tcW w:w="2211" w:type="dxa"/>
            <w:gridSpan w:val="2"/>
            <w:vMerge w:val="restart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Результат исполнения мероприятия (краткое описание)\</w:t>
            </w:r>
          </w:p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 w:val="restart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Проблемы, во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никшие при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полнении мер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приятия</w:t>
            </w:r>
          </w:p>
        </w:tc>
      </w:tr>
      <w:tr w:rsidR="006F4CDF" w:rsidRPr="00FB6699" w:rsidTr="00827613">
        <w:tc>
          <w:tcPr>
            <w:tcW w:w="440" w:type="dxa"/>
            <w:vMerge/>
          </w:tcPr>
          <w:p w:rsidR="006F4CDF" w:rsidRPr="00FB6699" w:rsidRDefault="006F4CDF" w:rsidP="00827613"/>
        </w:tc>
        <w:tc>
          <w:tcPr>
            <w:tcW w:w="2551" w:type="dxa"/>
            <w:gridSpan w:val="2"/>
            <w:vMerge/>
          </w:tcPr>
          <w:p w:rsidR="006F4CDF" w:rsidRPr="00FB6699" w:rsidRDefault="006F4CDF" w:rsidP="00827613"/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план</w:t>
            </w:r>
          </w:p>
        </w:tc>
        <w:tc>
          <w:tcPr>
            <w:tcW w:w="840" w:type="dxa"/>
            <w:gridSpan w:val="2"/>
          </w:tcPr>
          <w:p w:rsidR="006F4CDF" w:rsidRPr="00FB6699" w:rsidRDefault="00664EFE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Ф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акт</w:t>
            </w:r>
          </w:p>
        </w:tc>
        <w:tc>
          <w:tcPr>
            <w:tcW w:w="2211" w:type="dxa"/>
            <w:gridSpan w:val="2"/>
            <w:vMerge/>
          </w:tcPr>
          <w:p w:rsidR="006F4CDF" w:rsidRPr="00FB6699" w:rsidRDefault="006F4CDF" w:rsidP="00827613"/>
        </w:tc>
        <w:tc>
          <w:tcPr>
            <w:tcW w:w="1893" w:type="dxa"/>
            <w:gridSpan w:val="3"/>
            <w:vMerge/>
          </w:tcPr>
          <w:p w:rsidR="006F4CDF" w:rsidRPr="00FB6699" w:rsidRDefault="006F4CDF" w:rsidP="00827613"/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numPr>
                <w:ilvl w:val="0"/>
                <w:numId w:val="28"/>
              </w:numPr>
              <w:spacing w:after="200" w:line="276" w:lineRule="auto"/>
            </w:pPr>
            <w:r w:rsidRPr="00FB6699">
              <w:rPr>
                <w:sz w:val="22"/>
                <w:szCs w:val="22"/>
              </w:rPr>
              <w:t>Мероприятия по содействию развитию конкуренции на товарных рынках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 xml:space="preserve">1.Рынок услуг дополнительного образования  детей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3D23CD" w:rsidRPr="00FB6699" w:rsidTr="00827613">
        <w:tc>
          <w:tcPr>
            <w:tcW w:w="440" w:type="dxa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551" w:type="dxa"/>
            <w:gridSpan w:val="2"/>
          </w:tcPr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Повышение информир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ванности организаций, осуществляющих обуч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ние, о мерах поддержки реализации программ дополнительного образ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вания детей.</w:t>
            </w:r>
          </w:p>
          <w:p w:rsidR="003D23CD" w:rsidRPr="00FB6699" w:rsidRDefault="003D23CD" w:rsidP="001F7FCB">
            <w:pPr>
              <w:jc w:val="both"/>
            </w:pP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информацио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но-методической и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сультативной помощи негосударственным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ганизациям, осущест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ляющим образовател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ную деятельность по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полнительным общео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разовательным програ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мам.</w:t>
            </w:r>
          </w:p>
        </w:tc>
        <w:tc>
          <w:tcPr>
            <w:tcW w:w="1119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F07750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функционирует  5 муниципальных бюджетных учрежд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 xml:space="preserve">ний дополнительного образования детей. 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1.В рамках федерал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ного проекта «Успех каждого ребенка» с сентября 2024 года на территории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вн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дряется система 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циального заказа 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полнительного обр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зования и персон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фицированного учета детей, охваченных дополнительным о</w:t>
            </w:r>
            <w:r w:rsidRPr="00FB6699">
              <w:rPr>
                <w:sz w:val="22"/>
                <w:szCs w:val="22"/>
              </w:rPr>
              <w:t>б</w:t>
            </w:r>
            <w:r w:rsidRPr="00FB6699">
              <w:rPr>
                <w:sz w:val="22"/>
                <w:szCs w:val="22"/>
              </w:rPr>
              <w:t>разованием.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По состоянию на се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тябрь 2024 года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лучили и активиров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ли сертификат 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полнительного обр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зования  8662 ребенка в возрасте от 5 до 17 лет включительно (88% от общего 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личества детей ук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занной категории, проживающих на территории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района).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Согласно данным р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гионального модел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 xml:space="preserve">ного центра за 2024 год использовано 8405 сертификатов. </w:t>
            </w:r>
            <w:r w:rsidRPr="00FB6699">
              <w:rPr>
                <w:sz w:val="22"/>
                <w:szCs w:val="22"/>
              </w:rPr>
              <w:lastRenderedPageBreak/>
              <w:t>Охват детей допо</w:t>
            </w:r>
            <w:r w:rsidRPr="00FB6699">
              <w:rPr>
                <w:sz w:val="22"/>
                <w:szCs w:val="22"/>
              </w:rPr>
              <w:t>л</w:t>
            </w:r>
            <w:r w:rsidRPr="00FB6699">
              <w:rPr>
                <w:sz w:val="22"/>
                <w:szCs w:val="22"/>
              </w:rPr>
              <w:t>нительным образов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нием составляет 73,54%.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 xml:space="preserve"> Функции оператора социального заказа возложены на МБУ ДО ДЮЦ «Созве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дие», которое являе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ся муниципальным опорным центром.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функционирует  ч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стное учреждение дополнительного о</w:t>
            </w:r>
            <w:r w:rsidRPr="00FB6699">
              <w:rPr>
                <w:sz w:val="22"/>
                <w:szCs w:val="22"/>
              </w:rPr>
              <w:t>б</w:t>
            </w:r>
            <w:r w:rsidRPr="00FB6699">
              <w:rPr>
                <w:sz w:val="22"/>
                <w:szCs w:val="22"/>
              </w:rPr>
              <w:t>разования детей  – ИП Майер К.А. (центр интеллект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ального развития «Continental»).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Оказывается инфо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мационно</w:t>
            </w:r>
            <w:r w:rsidR="00C309C9" w:rsidRPr="00FB6699">
              <w:rPr>
                <w:sz w:val="22"/>
                <w:szCs w:val="22"/>
              </w:rPr>
              <w:t>-мето</w:t>
            </w:r>
            <w:r w:rsidRPr="00FB6699">
              <w:rPr>
                <w:sz w:val="22"/>
                <w:szCs w:val="22"/>
              </w:rPr>
              <w:t>дичес</w:t>
            </w:r>
            <w:r w:rsidR="00C309C9" w:rsidRPr="00FB6699">
              <w:rPr>
                <w:sz w:val="22"/>
                <w:szCs w:val="22"/>
              </w:rPr>
              <w:t>-</w:t>
            </w:r>
            <w:r w:rsidRPr="00FB6699">
              <w:rPr>
                <w:sz w:val="22"/>
                <w:szCs w:val="22"/>
              </w:rPr>
              <w:t>кая и консультати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ная помощь негос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дарственным орган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зациям, осущест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ляющим образов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тельную деятел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ность по дополн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тельным общеобраз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вательным програ</w:t>
            </w:r>
            <w:r w:rsidRPr="00FB6699">
              <w:rPr>
                <w:sz w:val="22"/>
                <w:szCs w:val="22"/>
              </w:rPr>
              <w:t>м</w:t>
            </w:r>
            <w:r w:rsidRPr="00FB6699">
              <w:rPr>
                <w:sz w:val="22"/>
                <w:szCs w:val="22"/>
              </w:rPr>
              <w:t>мам.</w:t>
            </w:r>
          </w:p>
        </w:tc>
        <w:tc>
          <w:tcPr>
            <w:tcW w:w="1893" w:type="dxa"/>
            <w:gridSpan w:val="3"/>
          </w:tcPr>
          <w:p w:rsidR="00F07750" w:rsidRPr="00FB6699" w:rsidRDefault="00F07750" w:rsidP="00F077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Нехватка норм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тивного, правов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го, методического и консультацио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ного сопровожд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развития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государственного сектора в допо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нительном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зовании в части образовательной деятельности;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требов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к условиям реализации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грамм (СанПиН, помещения, ка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ры);</w:t>
            </w:r>
          </w:p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высокая сто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мость аренды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мещений.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3CD" w:rsidRPr="00FB6699" w:rsidTr="00827613">
        <w:tc>
          <w:tcPr>
            <w:tcW w:w="440" w:type="dxa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551" w:type="dxa"/>
            <w:gridSpan w:val="2"/>
          </w:tcPr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Внесение данных в о</w:t>
            </w:r>
            <w:r w:rsidRPr="00FB6699">
              <w:rPr>
                <w:sz w:val="22"/>
                <w:szCs w:val="22"/>
              </w:rPr>
              <w:t>б</w:t>
            </w:r>
            <w:r w:rsidRPr="00FB6699">
              <w:rPr>
                <w:sz w:val="22"/>
                <w:szCs w:val="22"/>
              </w:rPr>
              <w:t>щедоступный навигатор дополнительного  обр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зования детей Кузбасса</w:t>
            </w:r>
          </w:p>
        </w:tc>
        <w:tc>
          <w:tcPr>
            <w:tcW w:w="1119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3D23CD" w:rsidRPr="00FB6699" w:rsidRDefault="00D42683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3D23CD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D23CD" w:rsidRPr="00FB6699" w:rsidRDefault="003D23CD" w:rsidP="00827613">
            <w:pPr>
              <w:jc w:val="both"/>
            </w:pPr>
            <w:r w:rsidRPr="00FB6699">
              <w:rPr>
                <w:sz w:val="22"/>
                <w:szCs w:val="22"/>
              </w:rPr>
              <w:t>Все программы 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полнительного обр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 xml:space="preserve">зования </w:t>
            </w:r>
            <w:r w:rsidR="00BB3A97" w:rsidRPr="00FB6699">
              <w:rPr>
                <w:sz w:val="22"/>
                <w:szCs w:val="22"/>
              </w:rPr>
              <w:t xml:space="preserve">детей </w:t>
            </w:r>
            <w:r w:rsidRPr="00FB6699">
              <w:rPr>
                <w:sz w:val="22"/>
                <w:szCs w:val="22"/>
              </w:rPr>
              <w:t>разн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сены в навигатор 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полнительного  обр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зования детей Ку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басса</w:t>
            </w:r>
          </w:p>
        </w:tc>
        <w:tc>
          <w:tcPr>
            <w:tcW w:w="1893" w:type="dxa"/>
            <w:gridSpan w:val="3"/>
          </w:tcPr>
          <w:p w:rsidR="003D23CD" w:rsidRPr="00FB6699" w:rsidRDefault="003D23C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3CD" w:rsidRPr="00FB6699" w:rsidTr="00827613">
        <w:tc>
          <w:tcPr>
            <w:tcW w:w="440" w:type="dxa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551" w:type="dxa"/>
            <w:gridSpan w:val="2"/>
          </w:tcPr>
          <w:p w:rsidR="003D23CD" w:rsidRPr="00FB6699" w:rsidRDefault="003D23CD" w:rsidP="001F7FCB">
            <w:pPr>
              <w:jc w:val="both"/>
            </w:pPr>
            <w:r w:rsidRPr="00FB6699">
              <w:rPr>
                <w:sz w:val="22"/>
                <w:szCs w:val="22"/>
              </w:rPr>
              <w:t>Внедрение и распростр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нение системы персон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фицированного фина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сирования дополнител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ного образования детей</w:t>
            </w:r>
          </w:p>
        </w:tc>
        <w:tc>
          <w:tcPr>
            <w:tcW w:w="1119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3D23CD" w:rsidRPr="00FB6699" w:rsidRDefault="003D23CD" w:rsidP="001F7F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3D23CD" w:rsidRPr="00FB6699" w:rsidRDefault="00D42683" w:rsidP="001F7F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3D23CD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D23CD" w:rsidRPr="00FB6699" w:rsidRDefault="00A24365" w:rsidP="00A24365">
            <w:pPr>
              <w:jc w:val="both"/>
            </w:pPr>
            <w:r w:rsidRPr="00FB6699">
              <w:rPr>
                <w:sz w:val="22"/>
                <w:szCs w:val="22"/>
              </w:rPr>
              <w:t xml:space="preserve">С 1 сентября </w:t>
            </w:r>
            <w:r w:rsidR="001F7FCB" w:rsidRPr="00FB6699">
              <w:rPr>
                <w:sz w:val="22"/>
                <w:szCs w:val="22"/>
              </w:rPr>
              <w:t>2024 года на территории Таштагольского м</w:t>
            </w:r>
            <w:r w:rsidR="001F7FCB" w:rsidRPr="00FB6699">
              <w:rPr>
                <w:sz w:val="22"/>
                <w:szCs w:val="22"/>
              </w:rPr>
              <w:t>у</w:t>
            </w:r>
            <w:r w:rsidR="001F7FCB" w:rsidRPr="00FB6699">
              <w:rPr>
                <w:sz w:val="22"/>
                <w:szCs w:val="22"/>
              </w:rPr>
              <w:t>ниципального района внедряется система социального заказа дополнительного о</w:t>
            </w:r>
            <w:r w:rsidR="001F7FCB" w:rsidRPr="00FB6699">
              <w:rPr>
                <w:sz w:val="22"/>
                <w:szCs w:val="22"/>
              </w:rPr>
              <w:t>б</w:t>
            </w:r>
            <w:r w:rsidR="001F7FCB" w:rsidRPr="00FB6699">
              <w:rPr>
                <w:sz w:val="22"/>
                <w:szCs w:val="22"/>
              </w:rPr>
              <w:t>разования</w:t>
            </w:r>
            <w:r w:rsidRPr="00FB6699">
              <w:rPr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3D23CD" w:rsidRPr="00FB6699" w:rsidRDefault="003D23C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 xml:space="preserve">2.Рынок услуг детского отдыха и оздоровления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D42683" w:rsidRPr="00FB6699" w:rsidTr="00827613">
        <w:tc>
          <w:tcPr>
            <w:tcW w:w="440" w:type="dxa"/>
          </w:tcPr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551" w:type="dxa"/>
            <w:gridSpan w:val="2"/>
          </w:tcPr>
          <w:p w:rsidR="00D42683" w:rsidRPr="00FB6699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Формирование открыт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реестра организаций отдыха и оздоровления, расположенных на те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ритории района и разм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 xml:space="preserve">щение его в открытом доступе. </w:t>
            </w:r>
          </w:p>
          <w:p w:rsidR="00D42683" w:rsidRPr="00FB6699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42683" w:rsidRPr="00FB6699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Включение в реестр 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ганизаций отдыха детей и их оздоровления Кем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ровской области-Кузбасса оздоровител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ных организаций всех форм собственности</w:t>
            </w:r>
          </w:p>
          <w:p w:rsidR="00D42683" w:rsidRPr="00FB6699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Летняя оздоров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тельная кампания в 20 бюджетных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низациях была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ставлена различными формами: лагеря дневного пребыв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ния, палаточные л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геря, сплавы и пох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ды, игровые детские площадки, спорти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ные площадки, тр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доустройство.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летний период 2024 года были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ваны водные походы в райне п. Чилису-Анзас (р. Пызас) и по р. Тельбес в районе пгт. Мундыбаш и пешие походы, в том числе «Горный стр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лок».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Все лето в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тельных организац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ях работали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фильные смены, в том числе и на базе «Точек роста», осн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щенных в рамках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ционального проекта «Образование». 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Для детей в период летних каникул раб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тал Автогородок с профильной сменой по безопасности.  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 01 июня были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ганизованны игровые дворовые и спорти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ные  площадки, через которые прошло 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лее 2 000 детей. Были проведены спорти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ные мероприятия различной напра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ленности.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текущем году на средства областного бюджета закуплены путёвки в стациона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ные загородные лаг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ря Кузбасса для детей из семей СВО.</w:t>
            </w:r>
          </w:p>
          <w:p w:rsidR="00D42683" w:rsidRPr="00FB6699" w:rsidRDefault="00D42683" w:rsidP="00D426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3ECB" w:rsidRPr="00FB6699" w:rsidRDefault="005E3EC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Всеми видами отдыха было охвачено более 6 тысяч детей. Выд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лено для этой цели из областного бюджета 4</w:t>
            </w:r>
            <w:r w:rsidR="00B71F38" w:rsidRPr="00FB6699">
              <w:rPr>
                <w:rFonts w:ascii="Times New Roman" w:hAnsi="Times New Roman" w:cs="Times New Roman"/>
                <w:szCs w:val="22"/>
              </w:rPr>
              <w:t>0</w:t>
            </w:r>
            <w:r w:rsidRPr="00FB6699">
              <w:rPr>
                <w:rFonts w:ascii="Times New Roman" w:hAnsi="Times New Roman" w:cs="Times New Roman"/>
                <w:szCs w:val="22"/>
              </w:rPr>
              <w:t>33</w:t>
            </w:r>
            <w:r w:rsidR="00B71F38" w:rsidRPr="00FB6699">
              <w:rPr>
                <w:rFonts w:ascii="Times New Roman" w:hAnsi="Times New Roman" w:cs="Times New Roman"/>
                <w:szCs w:val="22"/>
              </w:rPr>
              <w:t>,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250 </w:t>
            </w:r>
            <w:r w:rsidR="00B71F38" w:rsidRPr="00FB6699">
              <w:rPr>
                <w:rFonts w:ascii="Times New Roman" w:hAnsi="Times New Roman" w:cs="Times New Roman"/>
                <w:szCs w:val="22"/>
              </w:rPr>
              <w:t>тыс.</w:t>
            </w:r>
            <w:r w:rsidRPr="00FB6699">
              <w:rPr>
                <w:rFonts w:ascii="Times New Roman" w:hAnsi="Times New Roman" w:cs="Times New Roman"/>
                <w:szCs w:val="22"/>
              </w:rPr>
              <w:t>рублей, из местного бюджета 2861</w:t>
            </w:r>
            <w:r w:rsidR="00B71F38" w:rsidRPr="00FB6699">
              <w:rPr>
                <w:rFonts w:ascii="Times New Roman" w:hAnsi="Times New Roman" w:cs="Times New Roman"/>
                <w:szCs w:val="22"/>
              </w:rPr>
              <w:t>,5</w:t>
            </w:r>
            <w:r w:rsidRPr="00FB6699">
              <w:rPr>
                <w:rFonts w:ascii="Times New Roman" w:hAnsi="Times New Roman" w:cs="Times New Roman"/>
                <w:szCs w:val="22"/>
              </w:rPr>
              <w:t>92</w:t>
            </w:r>
            <w:r w:rsidR="00B71F38" w:rsidRPr="00FB6699">
              <w:rPr>
                <w:rFonts w:ascii="Times New Roman" w:hAnsi="Times New Roman" w:cs="Times New Roman"/>
                <w:szCs w:val="22"/>
              </w:rPr>
              <w:t xml:space="preserve"> тыс.</w:t>
            </w:r>
            <w:r w:rsidRPr="00FB6699">
              <w:rPr>
                <w:rFonts w:ascii="Times New Roman" w:hAnsi="Times New Roman" w:cs="Times New Roman"/>
                <w:szCs w:val="22"/>
              </w:rPr>
              <w:t>рублей.</w:t>
            </w:r>
          </w:p>
          <w:p w:rsidR="005E3ECB" w:rsidRPr="00FB6699" w:rsidRDefault="005E3EC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E3ECB" w:rsidRPr="00FB6699" w:rsidRDefault="00C90A71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="005E3ECB" w:rsidRPr="00FB6699">
              <w:rPr>
                <w:rFonts w:ascii="Times New Roman" w:hAnsi="Times New Roman" w:cs="Times New Roman"/>
                <w:szCs w:val="22"/>
              </w:rPr>
              <w:t>а трудоустройство несовершеннолетних выделено 2207</w:t>
            </w:r>
            <w:r w:rsidR="007D394F" w:rsidRPr="00FB6699">
              <w:rPr>
                <w:rFonts w:ascii="Times New Roman" w:hAnsi="Times New Roman" w:cs="Times New Roman"/>
                <w:szCs w:val="22"/>
              </w:rPr>
              <w:t>,</w:t>
            </w:r>
            <w:r w:rsidR="005E3ECB" w:rsidRPr="00FB6699">
              <w:rPr>
                <w:rFonts w:ascii="Times New Roman" w:hAnsi="Times New Roman" w:cs="Times New Roman"/>
                <w:szCs w:val="22"/>
              </w:rPr>
              <w:t xml:space="preserve"> 948</w:t>
            </w:r>
            <w:r w:rsidR="007D394F" w:rsidRPr="00FB6699">
              <w:rPr>
                <w:rFonts w:ascii="Times New Roman" w:hAnsi="Times New Roman" w:cs="Times New Roman"/>
                <w:szCs w:val="22"/>
              </w:rPr>
              <w:t xml:space="preserve"> тыс.</w:t>
            </w:r>
            <w:r w:rsidR="005E3ECB" w:rsidRPr="00FB6699">
              <w:rPr>
                <w:rFonts w:ascii="Times New Roman" w:hAnsi="Times New Roman" w:cs="Times New Roman"/>
                <w:szCs w:val="22"/>
              </w:rPr>
              <w:t xml:space="preserve"> рублей.</w:t>
            </w:r>
          </w:p>
          <w:p w:rsidR="005E3ECB" w:rsidRPr="00FB6699" w:rsidRDefault="005E3ECB" w:rsidP="005E3ECB">
            <w:pPr>
              <w:jc w:val="both"/>
              <w:rPr>
                <w:sz w:val="28"/>
                <w:szCs w:val="28"/>
              </w:rPr>
            </w:pPr>
          </w:p>
          <w:p w:rsidR="00D42683" w:rsidRPr="00FB6699" w:rsidRDefault="00D42683" w:rsidP="00D42683">
            <w:pPr>
              <w:jc w:val="both"/>
            </w:pPr>
            <w:r w:rsidRPr="00FB6699">
              <w:rPr>
                <w:sz w:val="22"/>
                <w:szCs w:val="22"/>
              </w:rPr>
              <w:t>Загородные лагеря: ООО «Фанспорт»</w:t>
            </w:r>
            <w:r w:rsidR="006A37A9" w:rsidRPr="00FB6699">
              <w:rPr>
                <w:sz w:val="22"/>
                <w:szCs w:val="22"/>
              </w:rPr>
              <w:t xml:space="preserve"> (руководитель Веде Олег Константин</w:t>
            </w:r>
            <w:r w:rsidR="006A37A9" w:rsidRPr="00FB6699">
              <w:rPr>
                <w:sz w:val="22"/>
                <w:szCs w:val="22"/>
              </w:rPr>
              <w:t>о</w:t>
            </w:r>
            <w:r w:rsidR="006A37A9" w:rsidRPr="00FB6699">
              <w:rPr>
                <w:sz w:val="22"/>
                <w:szCs w:val="22"/>
              </w:rPr>
              <w:t xml:space="preserve">вич), </w:t>
            </w:r>
            <w:r w:rsidRPr="00FB6699">
              <w:rPr>
                <w:sz w:val="22"/>
                <w:szCs w:val="22"/>
              </w:rPr>
              <w:t xml:space="preserve">             </w:t>
            </w:r>
          </w:p>
          <w:p w:rsidR="00FD3B76" w:rsidRPr="00FB6699" w:rsidRDefault="00D42683" w:rsidP="00D42683">
            <w:pPr>
              <w:jc w:val="both"/>
            </w:pPr>
            <w:r w:rsidRPr="00FB6699">
              <w:rPr>
                <w:sz w:val="22"/>
                <w:szCs w:val="22"/>
              </w:rPr>
              <w:t>ДОЛ «Кедр»</w:t>
            </w:r>
            <w:r w:rsidR="005E3F06" w:rsidRPr="00FB6699">
              <w:rPr>
                <w:sz w:val="22"/>
                <w:szCs w:val="22"/>
              </w:rPr>
              <w:t xml:space="preserve"> (ИП К</w:t>
            </w:r>
            <w:r w:rsidR="005E3F06" w:rsidRPr="00FB6699">
              <w:rPr>
                <w:sz w:val="22"/>
                <w:szCs w:val="22"/>
              </w:rPr>
              <w:t>о</w:t>
            </w:r>
            <w:r w:rsidR="005E3F06" w:rsidRPr="00FB6699">
              <w:rPr>
                <w:sz w:val="22"/>
                <w:szCs w:val="22"/>
              </w:rPr>
              <w:t>вязин Валерий Але</w:t>
            </w:r>
            <w:r w:rsidR="005E3F06" w:rsidRPr="00FB6699">
              <w:rPr>
                <w:sz w:val="22"/>
                <w:szCs w:val="22"/>
              </w:rPr>
              <w:t>к</w:t>
            </w:r>
            <w:r w:rsidR="005E3F06" w:rsidRPr="00FB6699">
              <w:rPr>
                <w:sz w:val="22"/>
                <w:szCs w:val="22"/>
              </w:rPr>
              <w:t>сеевич)</w:t>
            </w:r>
            <w:r w:rsidR="00FD3B76" w:rsidRPr="00FB6699">
              <w:rPr>
                <w:sz w:val="22"/>
                <w:szCs w:val="22"/>
              </w:rPr>
              <w:t>.</w:t>
            </w:r>
            <w:r w:rsidRPr="00FB6699">
              <w:rPr>
                <w:sz w:val="22"/>
                <w:szCs w:val="22"/>
              </w:rPr>
              <w:t xml:space="preserve"> </w:t>
            </w:r>
          </w:p>
          <w:p w:rsidR="00D42683" w:rsidRPr="00FB6699" w:rsidRDefault="00D42683" w:rsidP="00D42683">
            <w:pPr>
              <w:jc w:val="both"/>
            </w:pPr>
            <w:r w:rsidRPr="00FB6699">
              <w:rPr>
                <w:sz w:val="22"/>
                <w:szCs w:val="22"/>
              </w:rPr>
              <w:t xml:space="preserve">Оздоровлено в 2024г.-2251чел., на сумму 106371,46 тыс.руб., в том числе: </w:t>
            </w:r>
          </w:p>
          <w:p w:rsidR="00D42683" w:rsidRPr="00FB6699" w:rsidRDefault="00D42683" w:rsidP="00D42683">
            <w:r w:rsidRPr="00FB6699">
              <w:rPr>
                <w:sz w:val="22"/>
                <w:szCs w:val="22"/>
              </w:rPr>
              <w:t xml:space="preserve">областной бюджет-937,8 тыс.руб., </w:t>
            </w:r>
          </w:p>
          <w:p w:rsidR="00D42683" w:rsidRPr="00FB6699" w:rsidRDefault="00D42683" w:rsidP="00D42683">
            <w:r w:rsidRPr="00FB6699">
              <w:rPr>
                <w:sz w:val="22"/>
                <w:szCs w:val="22"/>
              </w:rPr>
              <w:t xml:space="preserve">местный  бюджет-105,5тыс.руб.,    </w:t>
            </w:r>
          </w:p>
          <w:p w:rsidR="00D42683" w:rsidRPr="00FB6699" w:rsidRDefault="00D42683" w:rsidP="00D42683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за счет родителей 105328,16 тыс.руб.</w:t>
            </w:r>
          </w:p>
          <w:p w:rsidR="00D42683" w:rsidRPr="00FB6699" w:rsidRDefault="00D42683" w:rsidP="00D426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3"/>
          </w:tcPr>
          <w:p w:rsidR="00AE1829" w:rsidRPr="00FB6699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Высокие требов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стандартов качества предо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тавляемой услуги, несоответствие современным 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нитарно-эпиде-миологическим требованиям и нормам пожарной и антитеррор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стической без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пасности;</w:t>
            </w:r>
          </w:p>
          <w:p w:rsidR="00AE1829" w:rsidRPr="00FB6699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недостаточный уровень квалиф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кации специал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стов;</w:t>
            </w:r>
          </w:p>
          <w:p w:rsidR="00AE1829" w:rsidRPr="00FB6699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регулярные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верки со стороны надзорных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нов;</w:t>
            </w:r>
          </w:p>
          <w:p w:rsidR="00AE1829" w:rsidRPr="00FB6699" w:rsidRDefault="00AE1829" w:rsidP="00AE18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высокая себ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стоимость услуг в условиях сниж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платежесп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собности насел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приводит к вынужденному снижению сто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мости путевки, что делает рынок менее рентабел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ным.</w:t>
            </w:r>
          </w:p>
          <w:p w:rsidR="00AE1829" w:rsidRPr="00FB6699" w:rsidRDefault="00AE1829" w:rsidP="00AE182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42683" w:rsidRPr="00FB6699" w:rsidRDefault="00D42683" w:rsidP="00D4268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3503B" w:rsidRPr="00FB6699" w:rsidTr="00827613">
        <w:tc>
          <w:tcPr>
            <w:tcW w:w="440" w:type="dxa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551" w:type="dxa"/>
            <w:gridSpan w:val="2"/>
          </w:tcPr>
          <w:p w:rsidR="00D3503B" w:rsidRPr="00FB6699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Проведение  конкурсных отборов на предоставл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ние субсидии из бюджета Кемеровской области – Кузбасса на укрепление материально-техничес-кой базы организаций отдыха детей и их озд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ровления.</w:t>
            </w:r>
          </w:p>
        </w:tc>
        <w:tc>
          <w:tcPr>
            <w:tcW w:w="1119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D3503B" w:rsidRPr="00FB6699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FB6699" w:rsidRDefault="008F31FD" w:rsidP="008F31FD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На укрепление мат</w:t>
            </w:r>
            <w:r w:rsidRPr="00FB6699">
              <w:rPr>
                <w:b w:val="0"/>
                <w:sz w:val="22"/>
                <w:szCs w:val="22"/>
              </w:rPr>
              <w:t>е</w:t>
            </w:r>
            <w:r w:rsidRPr="00FB6699">
              <w:rPr>
                <w:b w:val="0"/>
                <w:sz w:val="22"/>
                <w:szCs w:val="22"/>
              </w:rPr>
              <w:t>риально-техничес-кой базы организаций отдыха детей и их оздоровления н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правляются бюдже</w:t>
            </w:r>
            <w:r w:rsidRPr="00FB6699">
              <w:rPr>
                <w:b w:val="0"/>
                <w:sz w:val="22"/>
                <w:szCs w:val="22"/>
              </w:rPr>
              <w:t>т</w:t>
            </w:r>
            <w:r w:rsidRPr="00FB6699">
              <w:rPr>
                <w:b w:val="0"/>
                <w:sz w:val="22"/>
                <w:szCs w:val="22"/>
              </w:rPr>
              <w:t>ные средства.</w:t>
            </w:r>
          </w:p>
        </w:tc>
        <w:tc>
          <w:tcPr>
            <w:tcW w:w="1893" w:type="dxa"/>
            <w:gridSpan w:val="3"/>
          </w:tcPr>
          <w:p w:rsidR="00D3503B" w:rsidRPr="00FB6699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FB6699" w:rsidTr="00827613">
        <w:tc>
          <w:tcPr>
            <w:tcW w:w="440" w:type="dxa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551" w:type="dxa"/>
            <w:gridSpan w:val="2"/>
          </w:tcPr>
          <w:p w:rsidR="00D3503B" w:rsidRPr="00FB6699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Оказание организацио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но-методической и 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формационно-консульта-ционной помощи орган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зациям отдыха детей и их оздоровления всех форм собственности, в том числе по вопросам гос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lastRenderedPageBreak/>
              <w:t>дарственной поддержки субъектов малого и сре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>него бизнеса.</w:t>
            </w:r>
          </w:p>
        </w:tc>
        <w:tc>
          <w:tcPr>
            <w:tcW w:w="1119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D3503B" w:rsidRPr="00FB6699" w:rsidRDefault="008F31FD" w:rsidP="008F31FD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Оказывается орган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зационно-методи-ческая и информац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онно-консульта-ционая помощь орг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низациям отдыха д</w:t>
            </w:r>
            <w:r w:rsidRPr="00FB6699">
              <w:rPr>
                <w:b w:val="0"/>
                <w:sz w:val="22"/>
                <w:szCs w:val="22"/>
              </w:rPr>
              <w:t>е</w:t>
            </w:r>
            <w:r w:rsidRPr="00FB6699">
              <w:rPr>
                <w:b w:val="0"/>
                <w:sz w:val="22"/>
                <w:szCs w:val="22"/>
              </w:rPr>
              <w:t>тей и их оздоровл</w:t>
            </w:r>
            <w:r w:rsidRPr="00FB6699">
              <w:rPr>
                <w:b w:val="0"/>
                <w:sz w:val="22"/>
                <w:szCs w:val="22"/>
              </w:rPr>
              <w:t>е</w:t>
            </w:r>
            <w:r w:rsidRPr="00FB6699">
              <w:rPr>
                <w:b w:val="0"/>
                <w:sz w:val="22"/>
                <w:szCs w:val="22"/>
              </w:rPr>
              <w:t>ния всех форм собс</w:t>
            </w:r>
            <w:r w:rsidRPr="00FB6699">
              <w:rPr>
                <w:b w:val="0"/>
                <w:sz w:val="22"/>
                <w:szCs w:val="22"/>
              </w:rPr>
              <w:t>т</w:t>
            </w:r>
            <w:r w:rsidRPr="00FB6699">
              <w:rPr>
                <w:b w:val="0"/>
                <w:sz w:val="22"/>
                <w:szCs w:val="22"/>
              </w:rPr>
              <w:lastRenderedPageBreak/>
              <w:t>венности, в том числе по вопросам госуда</w:t>
            </w:r>
            <w:r w:rsidRPr="00FB6699">
              <w:rPr>
                <w:b w:val="0"/>
                <w:sz w:val="22"/>
                <w:szCs w:val="22"/>
              </w:rPr>
              <w:t>р</w:t>
            </w:r>
            <w:r w:rsidRPr="00FB6699">
              <w:rPr>
                <w:b w:val="0"/>
                <w:sz w:val="22"/>
                <w:szCs w:val="22"/>
              </w:rPr>
              <w:t>ственной поддержки субъектов малого и среднего бизнеса.</w:t>
            </w:r>
          </w:p>
        </w:tc>
        <w:tc>
          <w:tcPr>
            <w:tcW w:w="1893" w:type="dxa"/>
            <w:gridSpan w:val="3"/>
          </w:tcPr>
          <w:p w:rsidR="00D3503B" w:rsidRPr="00FB6699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FB6699" w:rsidTr="00827613">
        <w:tc>
          <w:tcPr>
            <w:tcW w:w="440" w:type="dxa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2551" w:type="dxa"/>
            <w:gridSpan w:val="2"/>
          </w:tcPr>
          <w:p w:rsidR="00D3503B" w:rsidRPr="00FB6699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Создание условий в ра</w:t>
            </w:r>
            <w:r w:rsidRPr="00FB6699">
              <w:rPr>
                <w:sz w:val="22"/>
                <w:szCs w:val="22"/>
              </w:rPr>
              <w:t>м</w:t>
            </w:r>
            <w:r w:rsidRPr="00FB6699">
              <w:rPr>
                <w:sz w:val="22"/>
                <w:szCs w:val="22"/>
              </w:rPr>
              <w:t>ках действующего зак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нодательства для участия организаций отдыха д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тей и оздоровления всех форм собственности в процедурах муниципал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ных закупок</w:t>
            </w:r>
          </w:p>
          <w:p w:rsidR="00D3503B" w:rsidRPr="00FB6699" w:rsidRDefault="00D3503B" w:rsidP="005E3ECB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D3503B" w:rsidRPr="00FB6699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FB6699" w:rsidRDefault="00D964CA" w:rsidP="00827613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Участие организаций отдыха детей и озд</w:t>
            </w:r>
            <w:r w:rsidRPr="00FB6699">
              <w:rPr>
                <w:b w:val="0"/>
                <w:sz w:val="22"/>
                <w:szCs w:val="22"/>
              </w:rPr>
              <w:t>о</w:t>
            </w:r>
            <w:r w:rsidRPr="00FB6699">
              <w:rPr>
                <w:b w:val="0"/>
                <w:sz w:val="22"/>
                <w:szCs w:val="22"/>
              </w:rPr>
              <w:t>ровления в рамках действующего зак</w:t>
            </w:r>
            <w:r w:rsidRPr="00FB6699">
              <w:rPr>
                <w:b w:val="0"/>
                <w:sz w:val="22"/>
                <w:szCs w:val="22"/>
              </w:rPr>
              <w:t>о</w:t>
            </w:r>
            <w:r w:rsidRPr="00FB6699">
              <w:rPr>
                <w:b w:val="0"/>
                <w:sz w:val="22"/>
                <w:szCs w:val="22"/>
              </w:rPr>
              <w:t>нодательства.</w:t>
            </w:r>
          </w:p>
        </w:tc>
        <w:tc>
          <w:tcPr>
            <w:tcW w:w="1893" w:type="dxa"/>
            <w:gridSpan w:val="3"/>
          </w:tcPr>
          <w:p w:rsidR="00D3503B" w:rsidRPr="00FB6699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503B" w:rsidRPr="00FB6699" w:rsidTr="00827613">
        <w:tc>
          <w:tcPr>
            <w:tcW w:w="440" w:type="dxa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551" w:type="dxa"/>
            <w:gridSpan w:val="2"/>
          </w:tcPr>
          <w:p w:rsidR="00D3503B" w:rsidRPr="00FB6699" w:rsidRDefault="00D3503B" w:rsidP="00D964CA">
            <w:pPr>
              <w:pStyle w:val="Default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Организация и провед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ние заседаний  районной межведомственной 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миссии по вопросам 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ганизации отдыха и о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доровления детей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муниципал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ного района</w:t>
            </w:r>
          </w:p>
        </w:tc>
        <w:tc>
          <w:tcPr>
            <w:tcW w:w="1119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D3503B" w:rsidRPr="00FB6699" w:rsidRDefault="00D3503B" w:rsidP="005E3EC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D3503B" w:rsidRPr="00FB6699" w:rsidRDefault="009C22B9" w:rsidP="005E3E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D3503B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D3503B" w:rsidRPr="00FB6699" w:rsidRDefault="00D964CA" w:rsidP="00D964CA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В 2024 году провед</w:t>
            </w:r>
            <w:r w:rsidRPr="00FB6699">
              <w:rPr>
                <w:b w:val="0"/>
                <w:sz w:val="22"/>
                <w:szCs w:val="22"/>
              </w:rPr>
              <w:t>е</w:t>
            </w:r>
            <w:r w:rsidRPr="00FB6699">
              <w:rPr>
                <w:b w:val="0"/>
                <w:sz w:val="22"/>
                <w:szCs w:val="22"/>
              </w:rPr>
              <w:t>но 3 заседания ра</w:t>
            </w:r>
            <w:r w:rsidRPr="00FB6699">
              <w:rPr>
                <w:b w:val="0"/>
                <w:sz w:val="22"/>
                <w:szCs w:val="22"/>
              </w:rPr>
              <w:t>й</w:t>
            </w:r>
            <w:r w:rsidRPr="00FB6699">
              <w:rPr>
                <w:b w:val="0"/>
                <w:sz w:val="22"/>
                <w:szCs w:val="22"/>
              </w:rPr>
              <w:t>онной межведомс</w:t>
            </w:r>
            <w:r w:rsidRPr="00FB6699">
              <w:rPr>
                <w:b w:val="0"/>
                <w:sz w:val="22"/>
                <w:szCs w:val="22"/>
              </w:rPr>
              <w:t>т</w:t>
            </w:r>
            <w:r w:rsidRPr="00FB6699">
              <w:rPr>
                <w:b w:val="0"/>
                <w:sz w:val="22"/>
                <w:szCs w:val="22"/>
              </w:rPr>
              <w:t>венной комиссии по вопросам организ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ции отдыха и озд</w:t>
            </w:r>
            <w:r w:rsidRPr="00FB6699">
              <w:rPr>
                <w:b w:val="0"/>
                <w:sz w:val="22"/>
                <w:szCs w:val="22"/>
              </w:rPr>
              <w:t>о</w:t>
            </w:r>
            <w:r w:rsidRPr="00FB6699">
              <w:rPr>
                <w:b w:val="0"/>
                <w:sz w:val="22"/>
                <w:szCs w:val="22"/>
              </w:rPr>
              <w:t>ровления детей Та</w:t>
            </w:r>
            <w:r w:rsidRPr="00FB6699">
              <w:rPr>
                <w:b w:val="0"/>
                <w:sz w:val="22"/>
                <w:szCs w:val="22"/>
              </w:rPr>
              <w:t>ш</w:t>
            </w:r>
            <w:r w:rsidRPr="00FB6699">
              <w:rPr>
                <w:b w:val="0"/>
                <w:sz w:val="22"/>
                <w:szCs w:val="22"/>
              </w:rPr>
              <w:t>тагольского муниц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пального района.</w:t>
            </w:r>
          </w:p>
        </w:tc>
        <w:tc>
          <w:tcPr>
            <w:tcW w:w="1893" w:type="dxa"/>
            <w:gridSpan w:val="3"/>
          </w:tcPr>
          <w:p w:rsidR="00D3503B" w:rsidRPr="00FB6699" w:rsidRDefault="00D3503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3.Рынок медицинских услуг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в сфере оказ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ния медицинских услуг   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6F4C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6F4CDF" w:rsidRPr="00FB6699" w:rsidRDefault="0070298F" w:rsidP="006F4C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5343B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664EF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На территории Та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ш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пального района н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ходятся 3 организ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ций здравоохранения (медицинский центр ООО «Центромед», ГБУЗ «Таштагол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ская районная бол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ница», Государстве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ное автономное у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реждение здрав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охранения "Ташт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гольская городская стоматологическая поликлиника"). В ц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лом, коммерческий сектор здравоохран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ния Таштагольского района развит, хозя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й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ствующие субъекты ведут деятельность в конкурентной среде, распределение потр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бителей между гос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дарственными и ч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стными организаци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я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ми, в основном, пр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исходит в зависим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сти от платежесп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b w:val="0"/>
                <w:sz w:val="22"/>
                <w:szCs w:val="22"/>
              </w:rPr>
              <w:t>собности населения.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Лицензирование деятельности,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сокие требования к помещениям, подбор квалиф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4.Рынок услуг розничной торговли лекарственными препаратами, медицинскими изд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лиями и сопутствующими товарами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551" w:type="dxa"/>
            <w:gridSpan w:val="2"/>
          </w:tcPr>
          <w:p w:rsidR="006F4CDF" w:rsidRPr="00FB6699" w:rsidRDefault="00777CC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методической и консультационной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мощи субъектам малого и среднего предприним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  по организации торговой деятельности и соблюдению законод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 в сфере розни</w:t>
            </w:r>
            <w:r w:rsidRPr="00FB6699">
              <w:rPr>
                <w:rFonts w:ascii="Times New Roman" w:hAnsi="Times New Roman" w:cs="Times New Roman"/>
                <w:szCs w:val="22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</w:rPr>
              <w:t>ной торговли лекарс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венными препаратами, медицинскими издели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ми и сопутствующими товарами.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034D4F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777CC2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777CC2" w:rsidRPr="00FB6699" w:rsidRDefault="00777CC2" w:rsidP="00777CC2">
            <w:pPr>
              <w:jc w:val="both"/>
            </w:pPr>
            <w:r w:rsidRPr="00FB6699">
              <w:rPr>
                <w:sz w:val="22"/>
                <w:szCs w:val="22"/>
              </w:rPr>
              <w:t>В Таштагольском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ниципальном районе розничной торговлей лекарственными пр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паратами, медици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скими изделиями и сопутствующими т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варами занимаются следующие юридич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ские лица</w:t>
            </w:r>
            <w:r w:rsidR="00745D4B" w:rsidRPr="00FB6699">
              <w:rPr>
                <w:sz w:val="22"/>
                <w:szCs w:val="22"/>
              </w:rPr>
              <w:t xml:space="preserve"> и индив</w:t>
            </w:r>
            <w:r w:rsidR="00745D4B" w:rsidRPr="00FB6699">
              <w:rPr>
                <w:sz w:val="22"/>
                <w:szCs w:val="22"/>
              </w:rPr>
              <w:t>и</w:t>
            </w:r>
            <w:r w:rsidR="00745D4B" w:rsidRPr="00FB6699">
              <w:rPr>
                <w:sz w:val="22"/>
                <w:szCs w:val="22"/>
              </w:rPr>
              <w:t>дуальные предпр</w:t>
            </w:r>
            <w:r w:rsidR="00745D4B" w:rsidRPr="00FB6699">
              <w:rPr>
                <w:sz w:val="22"/>
                <w:szCs w:val="22"/>
              </w:rPr>
              <w:t>и</w:t>
            </w:r>
            <w:r w:rsidR="00745D4B" w:rsidRPr="00FB6699">
              <w:rPr>
                <w:sz w:val="22"/>
                <w:szCs w:val="22"/>
              </w:rPr>
              <w:t>ниматели</w:t>
            </w:r>
            <w:r w:rsidRPr="00FB6699">
              <w:rPr>
                <w:sz w:val="22"/>
                <w:szCs w:val="22"/>
              </w:rPr>
              <w:t>: ООО «В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таминка-плюс»,  ООО «Улыбка», АО «Аптеки Кузбасса», ООО «Мир Медиц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ны  Ю», ООО «А</w:t>
            </w:r>
            <w:r w:rsidRPr="00FB6699">
              <w:rPr>
                <w:sz w:val="22"/>
                <w:szCs w:val="22"/>
              </w:rPr>
              <w:t>п</w:t>
            </w:r>
            <w:r w:rsidRPr="00FB6699">
              <w:rPr>
                <w:sz w:val="22"/>
                <w:szCs w:val="22"/>
              </w:rPr>
              <w:t xml:space="preserve">течный огород», ООО «Гермес», ООО «Фарм Дисконт», ООО «Росток», </w:t>
            </w:r>
            <w:r w:rsidR="000713DE" w:rsidRPr="00FB6699">
              <w:rPr>
                <w:sz w:val="22"/>
                <w:szCs w:val="22"/>
              </w:rPr>
              <w:t>ИП Легостаева Е.В.</w:t>
            </w:r>
            <w:r w:rsidRPr="00FB6699">
              <w:rPr>
                <w:sz w:val="22"/>
                <w:szCs w:val="22"/>
              </w:rPr>
              <w:t>, ООО «Эдельвейс-ЮГ», ООО Аптеки «Фа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макопейка». Всего по району 26  пунктов продаж аптечных 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ганизаций.</w:t>
            </w:r>
          </w:p>
          <w:p w:rsidR="006F4CDF" w:rsidRPr="00FB6699" w:rsidRDefault="00777CC2" w:rsidP="00777CC2">
            <w:pPr>
              <w:pStyle w:val="1"/>
              <w:rPr>
                <w:b w:val="0"/>
              </w:rPr>
            </w:pPr>
            <w:r w:rsidRPr="00FB6699">
              <w:rPr>
                <w:b w:val="0"/>
                <w:sz w:val="22"/>
                <w:szCs w:val="22"/>
              </w:rPr>
              <w:t>Оказывается метод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ческая и консульт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ционная помощь субъектам малого и среднего предприн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мательства  по орг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низации торговой деятельности и с</w:t>
            </w:r>
            <w:r w:rsidRPr="00FB6699">
              <w:rPr>
                <w:b w:val="0"/>
                <w:sz w:val="22"/>
                <w:szCs w:val="22"/>
              </w:rPr>
              <w:t>о</w:t>
            </w:r>
            <w:r w:rsidRPr="00FB6699">
              <w:rPr>
                <w:b w:val="0"/>
                <w:sz w:val="22"/>
                <w:szCs w:val="22"/>
              </w:rPr>
              <w:t>блюдению законод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тельства в сфере ро</w:t>
            </w:r>
            <w:r w:rsidRPr="00FB6699">
              <w:rPr>
                <w:b w:val="0"/>
                <w:sz w:val="22"/>
                <w:szCs w:val="22"/>
              </w:rPr>
              <w:t>з</w:t>
            </w:r>
            <w:r w:rsidRPr="00FB6699">
              <w:rPr>
                <w:b w:val="0"/>
                <w:sz w:val="22"/>
                <w:szCs w:val="22"/>
              </w:rPr>
              <w:t>ничной торговли л</w:t>
            </w:r>
            <w:r w:rsidRPr="00FB6699">
              <w:rPr>
                <w:b w:val="0"/>
                <w:sz w:val="22"/>
                <w:szCs w:val="22"/>
              </w:rPr>
              <w:t>е</w:t>
            </w:r>
            <w:r w:rsidRPr="00FB6699">
              <w:rPr>
                <w:b w:val="0"/>
                <w:sz w:val="22"/>
                <w:szCs w:val="22"/>
              </w:rPr>
              <w:t>карственными преп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ратами, медицинск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ми изделиями и с</w:t>
            </w:r>
            <w:r w:rsidRPr="00FB6699">
              <w:rPr>
                <w:b w:val="0"/>
                <w:sz w:val="22"/>
                <w:szCs w:val="22"/>
              </w:rPr>
              <w:t>о</w:t>
            </w:r>
            <w:r w:rsidRPr="00FB6699">
              <w:rPr>
                <w:b w:val="0"/>
                <w:sz w:val="22"/>
                <w:szCs w:val="22"/>
              </w:rPr>
              <w:t>путствующими тов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рами.</w:t>
            </w:r>
          </w:p>
        </w:tc>
        <w:tc>
          <w:tcPr>
            <w:tcW w:w="1893" w:type="dxa"/>
            <w:gridSpan w:val="3"/>
          </w:tcPr>
          <w:p w:rsidR="0006043B" w:rsidRPr="00FB6699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Лицензирование и регистрация фа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мацевтической деятельности в соответствии с федеральным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конодательством;</w:t>
            </w:r>
          </w:p>
          <w:p w:rsidR="0006043B" w:rsidRPr="00FB6699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чальные затраты на приобретение помещений в со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ственность или выкуп;</w:t>
            </w:r>
          </w:p>
          <w:p w:rsidR="0006043B" w:rsidRPr="00FB6699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затраты на особые условия хранения лекарс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средств;</w:t>
            </w:r>
          </w:p>
          <w:p w:rsidR="006F4CDF" w:rsidRPr="00FB6699" w:rsidRDefault="0006043B" w:rsidP="0006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недостаточное количество кв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лифицированных специалистов - провизоров.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5.Рынок ритуальных услуг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5.1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Формирование и акту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лизация данных не реже двух раз в год реестра участников, осущест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ляющих деятельность на рынке ритуальных услуг, с указанием видов де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тельности и контактной информации (адрес, 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лефон, электронная по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та).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034D4F" w:rsidP="00297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2974FB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544475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 xml:space="preserve"> Является одной из наиболее социально значимых отраслей и затрагивает интересы всего населения, в данной сфере раб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тают  ИП Галицкая М.С., ИП Шабалина Н.В., ИП Лопухов Е.Н., ИП Мартынн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 xml:space="preserve">ков С.А., ИП Флях А.Е.  </w:t>
            </w:r>
          </w:p>
          <w:p w:rsidR="006F4CDF" w:rsidRPr="00FB6699" w:rsidRDefault="00544475" w:rsidP="00544475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 xml:space="preserve">    </w:t>
            </w:r>
            <w:r w:rsidR="006F4CDF" w:rsidRPr="00FB6699">
              <w:rPr>
                <w:sz w:val="22"/>
                <w:szCs w:val="22"/>
              </w:rPr>
              <w:t>На территории Таштагольского м</w:t>
            </w:r>
            <w:r w:rsidR="006F4CDF" w:rsidRPr="00FB6699">
              <w:rPr>
                <w:sz w:val="22"/>
                <w:szCs w:val="22"/>
              </w:rPr>
              <w:t>у</w:t>
            </w:r>
            <w:r w:rsidR="006F4CDF" w:rsidRPr="00FB6699">
              <w:rPr>
                <w:sz w:val="22"/>
                <w:szCs w:val="22"/>
              </w:rPr>
              <w:t>ниципального района находится  44 кла</w:t>
            </w:r>
            <w:r w:rsidR="006F4CDF" w:rsidRPr="00FB6699">
              <w:rPr>
                <w:sz w:val="22"/>
                <w:szCs w:val="22"/>
              </w:rPr>
              <w:t>д</w:t>
            </w:r>
            <w:r w:rsidR="006F4CDF" w:rsidRPr="00FB6699">
              <w:rPr>
                <w:sz w:val="22"/>
                <w:szCs w:val="22"/>
              </w:rPr>
              <w:t>бища, из них: 17 н</w:t>
            </w:r>
            <w:r w:rsidR="006F4CDF" w:rsidRPr="00FB6699">
              <w:rPr>
                <w:sz w:val="22"/>
                <w:szCs w:val="22"/>
              </w:rPr>
              <w:t>а</w:t>
            </w:r>
            <w:r w:rsidR="006F4CDF" w:rsidRPr="00FB6699">
              <w:rPr>
                <w:sz w:val="22"/>
                <w:szCs w:val="22"/>
              </w:rPr>
              <w:t>ходится в муниц</w:t>
            </w:r>
            <w:r w:rsidR="006F4CDF" w:rsidRPr="00FB6699">
              <w:rPr>
                <w:sz w:val="22"/>
                <w:szCs w:val="22"/>
              </w:rPr>
              <w:t>и</w:t>
            </w:r>
            <w:r w:rsidR="006F4CDF" w:rsidRPr="00FB6699">
              <w:rPr>
                <w:sz w:val="22"/>
                <w:szCs w:val="22"/>
              </w:rPr>
              <w:t>пальной собственн</w:t>
            </w:r>
            <w:r w:rsidR="006F4CDF" w:rsidRPr="00FB6699">
              <w:rPr>
                <w:sz w:val="22"/>
                <w:szCs w:val="22"/>
              </w:rPr>
              <w:t>о</w:t>
            </w:r>
            <w:r w:rsidR="006F4CDF" w:rsidRPr="00FB6699">
              <w:rPr>
                <w:sz w:val="22"/>
                <w:szCs w:val="22"/>
              </w:rPr>
              <w:t xml:space="preserve">сти, 14 находятся на территории шорского национального парка.  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Недостаточная конкуренция на рынке ритуальных услуг.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6.Рынок теплоснабжения (производство тепловой энергии)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2551" w:type="dxa"/>
            <w:gridSpan w:val="2"/>
          </w:tcPr>
          <w:p w:rsidR="006F4CDF" w:rsidRPr="00FB6699" w:rsidRDefault="00146CB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875A25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6A3893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CC5B5E" w:rsidRPr="00FB6699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Общее количество предприятий на ры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ке теплоснабжения - 2</w:t>
            </w:r>
            <w:r w:rsidRPr="00FB6699">
              <w:rPr>
                <w:color w:val="auto"/>
                <w:sz w:val="22"/>
                <w:szCs w:val="22"/>
              </w:rPr>
              <w:t xml:space="preserve"> (ООО «ЮКЭК», ООО «Теплоснабж</w:t>
            </w:r>
            <w:r w:rsidRPr="00FB6699">
              <w:rPr>
                <w:color w:val="auto"/>
                <w:sz w:val="22"/>
                <w:szCs w:val="22"/>
              </w:rPr>
              <w:t>е</w:t>
            </w:r>
            <w:r w:rsidRPr="00FB6699">
              <w:rPr>
                <w:color w:val="auto"/>
                <w:sz w:val="22"/>
                <w:szCs w:val="22"/>
              </w:rPr>
              <w:t>ние»)</w:t>
            </w:r>
            <w:r w:rsidR="00690295" w:rsidRPr="00FB6699">
              <w:rPr>
                <w:color w:val="auto"/>
                <w:sz w:val="22"/>
                <w:szCs w:val="22"/>
              </w:rPr>
              <w:t>. Н</w:t>
            </w:r>
            <w:r w:rsidRPr="00FB6699">
              <w:rPr>
                <w:sz w:val="22"/>
                <w:szCs w:val="22"/>
              </w:rPr>
              <w:t>аселению отпущено 79% всей поставленной потр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бителям тепловой энергии, бюджетным потребителям – 6%, предприятиям на производственные нужды — 5,5%,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чим организациям – 9,5%;</w:t>
            </w:r>
          </w:p>
          <w:p w:rsidR="00CC5B5E" w:rsidRPr="00FB6699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удельный вес тепл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вых сетей, нужда</w:t>
            </w:r>
            <w:r w:rsidRPr="00FB6699">
              <w:rPr>
                <w:sz w:val="22"/>
                <w:szCs w:val="22"/>
              </w:rPr>
              <w:t>ю</w:t>
            </w:r>
            <w:r w:rsidRPr="00FB6699">
              <w:rPr>
                <w:sz w:val="22"/>
                <w:szCs w:val="22"/>
              </w:rPr>
              <w:t>щихся в замене, 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ставляет 61,5% от общей протяженн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сти.</w:t>
            </w:r>
          </w:p>
          <w:p w:rsidR="00CC5B5E" w:rsidRPr="00FB6699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Одним из основных направлений разв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тия рынка тепл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 xml:space="preserve">снабжения является внедрение института </w:t>
            </w:r>
            <w:r w:rsidRPr="00FB6699">
              <w:rPr>
                <w:sz w:val="22"/>
                <w:szCs w:val="22"/>
              </w:rPr>
              <w:lastRenderedPageBreak/>
              <w:t>муниципально-частного партнерства по модернизации централизованных систем теплоснабж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ния. Основными пе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спективными напра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лениями развития рынка являются: р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конструкция тепл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вых мощностей;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вышение энергоэ</w:t>
            </w:r>
            <w:r w:rsidRPr="00FB6699">
              <w:rPr>
                <w:sz w:val="22"/>
                <w:szCs w:val="22"/>
              </w:rPr>
              <w:t>ф</w:t>
            </w:r>
            <w:r w:rsidRPr="00FB6699">
              <w:rPr>
                <w:sz w:val="22"/>
                <w:szCs w:val="22"/>
              </w:rPr>
              <w:t>фективности в сфере теплоснабжения;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вышение качества и доступности услуг теплоснабжения.</w:t>
            </w:r>
          </w:p>
          <w:p w:rsidR="006F4CDF" w:rsidRPr="00FB6699" w:rsidRDefault="00CC5B5E" w:rsidP="00CC5B5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Методическая и ко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сультативная помощь оказывается орган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зациям частной фо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мы собственности</w:t>
            </w:r>
            <w:r w:rsidR="006F4CDF" w:rsidRPr="00FB6699">
              <w:rPr>
                <w:sz w:val="22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7A553D" w:rsidRPr="00FB6699" w:rsidRDefault="007A553D" w:rsidP="007A5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Значительные первоначальные капитальные вл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жения в развитие бизнеса;</w:t>
            </w:r>
          </w:p>
          <w:p w:rsidR="007A553D" w:rsidRPr="00FB6699" w:rsidRDefault="007A553D" w:rsidP="007A5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высокий уровень износа основных фондов.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>7.Рынок услуг по сбору и транспортированию твердых коммунальных отходов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2551" w:type="dxa"/>
            <w:gridSpan w:val="2"/>
          </w:tcPr>
          <w:p w:rsidR="009A13F9" w:rsidRPr="00FB6699" w:rsidRDefault="009A13F9" w:rsidP="009A13F9">
            <w:pPr>
              <w:autoSpaceDE w:val="0"/>
              <w:autoSpaceDN w:val="0"/>
              <w:adjustRightInd w:val="0"/>
              <w:jc w:val="both"/>
            </w:pPr>
            <w:r w:rsidRPr="00FB6699">
              <w:rPr>
                <w:sz w:val="22"/>
                <w:szCs w:val="22"/>
              </w:rPr>
              <w:t>Стимулирование новых</w:t>
            </w:r>
          </w:p>
          <w:p w:rsidR="009A13F9" w:rsidRPr="00FB6699" w:rsidRDefault="009A13F9" w:rsidP="009A13F9">
            <w:pPr>
              <w:autoSpaceDE w:val="0"/>
              <w:autoSpaceDN w:val="0"/>
              <w:adjustRightInd w:val="0"/>
              <w:jc w:val="both"/>
            </w:pPr>
            <w:r w:rsidRPr="00FB6699">
              <w:rPr>
                <w:sz w:val="22"/>
                <w:szCs w:val="22"/>
              </w:rPr>
              <w:t>предпринимательских инициатив и частной</w:t>
            </w:r>
          </w:p>
          <w:p w:rsidR="006F4CDF" w:rsidRPr="00FB6699" w:rsidRDefault="009A13F9" w:rsidP="009A1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инициативы по тран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портированию ТКО.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875A25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E472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C77CE6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C77CE6" w:rsidRPr="00FB6699" w:rsidRDefault="00C77CE6" w:rsidP="00C77CE6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В Таштагольском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ниципальном районе отсутствуют дейс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вующие полигоны твёрдых бытовых о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ходов (далее - ТБО).</w:t>
            </w:r>
          </w:p>
          <w:p w:rsidR="00C77CE6" w:rsidRPr="00FB6699" w:rsidRDefault="00C77CE6" w:rsidP="00C77CE6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В г. Таштагол, пгт. Шерегеш, пгт. Спасск, пгт. Теми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тау, пгт. Мундыбаш, пгт. Каз, п. Усть-Кабырза, п. Калары, п. Чулеш, п. Алт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маш, п. Габовск и в п. Ключевой установл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но 2151 контейнер для сбора твердых коммунальных отх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дов.  Работает 5 ед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 xml:space="preserve">ниц техники по сбору и транспортированию ТКО. </w:t>
            </w:r>
          </w:p>
          <w:p w:rsidR="006F4CDF" w:rsidRPr="00FB6699" w:rsidRDefault="00C77CE6" w:rsidP="00C35FE1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Всего на территории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района установлено 4 ко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 xml:space="preserve">тейнера для стекла, бумаги, пластика и металла, 45 сетчатых </w:t>
            </w:r>
            <w:r w:rsidRPr="00FB6699">
              <w:rPr>
                <w:sz w:val="22"/>
                <w:szCs w:val="22"/>
              </w:rPr>
              <w:lastRenderedPageBreak/>
              <w:t>контейнеров - для сбора пластика, 2151 контейнер для ТКО.</w:t>
            </w:r>
          </w:p>
        </w:tc>
        <w:tc>
          <w:tcPr>
            <w:tcW w:w="1893" w:type="dxa"/>
            <w:gridSpan w:val="3"/>
          </w:tcPr>
          <w:p w:rsidR="00D23D4D" w:rsidRPr="00FB6699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Высокие требов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к лицензир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ванию отдельных видов деятельн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сти;</w:t>
            </w:r>
          </w:p>
          <w:p w:rsidR="00D23D4D" w:rsidRPr="00FB6699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экологические ограничения;</w:t>
            </w:r>
          </w:p>
          <w:p w:rsidR="00D23D4D" w:rsidRPr="00FB6699" w:rsidRDefault="00D23D4D" w:rsidP="00D23D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значительный размер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чального капитала для создания предприятия, пр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доставляющего услуги по сбору и транспортирова-нию твердых коммунальных от</w:t>
            </w:r>
            <w:r w:rsidR="00690295" w:rsidRPr="00FB6699">
              <w:rPr>
                <w:rFonts w:ascii="Times New Roman" w:hAnsi="Times New Roman" w:cs="Times New Roman"/>
                <w:szCs w:val="22"/>
              </w:rPr>
              <w:t>ходов.</w:t>
            </w:r>
          </w:p>
          <w:p w:rsidR="00D23D4D" w:rsidRPr="00FB6699" w:rsidRDefault="0069029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лительные сроки окупаемости к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питальных влож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е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ний для покупки специального оборудования, позволяющего осуществлять в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ы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 xml:space="preserve">грузку отходов из контейнеров и его транспортировку 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lastRenderedPageBreak/>
              <w:t>к местам разм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е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щения и утилиз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D23D4D" w:rsidRPr="00FB6699">
              <w:rPr>
                <w:rFonts w:ascii="Times New Roman" w:hAnsi="Times New Roman" w:cs="Times New Roman"/>
                <w:szCs w:val="22"/>
              </w:rPr>
              <w:t>ции.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>8.Рынок выполнения работ по благоустройству городской среды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8.1</w:t>
            </w:r>
          </w:p>
        </w:tc>
        <w:tc>
          <w:tcPr>
            <w:tcW w:w="2551" w:type="dxa"/>
            <w:gridSpan w:val="2"/>
          </w:tcPr>
          <w:p w:rsidR="002F5FCF" w:rsidRPr="00FB6699" w:rsidRDefault="002F5FCF" w:rsidP="002F5FCF">
            <w:pPr>
              <w:jc w:val="both"/>
            </w:pPr>
            <w:r w:rsidRPr="00FB6699">
              <w:rPr>
                <w:sz w:val="22"/>
                <w:szCs w:val="22"/>
              </w:rPr>
              <w:t>Подготовка информац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онной базы об организ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циях, осуществляющих деятельность на рынке благоустройства горо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>ской среды, включая 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формацию о наличии 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зяйствующих субъектов с государственным или муниципальным участ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ем, находящихся на да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ном рынке.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20E3D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3F197D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3F197D" w:rsidRPr="00FB6699" w:rsidRDefault="003F197D" w:rsidP="003F197D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>Рынок выполнения работ по благоус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ройству городской среды охватывает общественные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странства городской среды и частного се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тора.</w:t>
            </w:r>
          </w:p>
          <w:p w:rsidR="003F197D" w:rsidRPr="00FB6699" w:rsidRDefault="003F197D" w:rsidP="003F197D">
            <w:pPr>
              <w:jc w:val="both"/>
            </w:pPr>
            <w:r w:rsidRPr="00FB6699">
              <w:rPr>
                <w:sz w:val="22"/>
                <w:szCs w:val="22"/>
              </w:rPr>
              <w:t>В комплекс работ по благоустройству вх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дят следующие виды работ: текущее 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держание (уборка от мусора и снега, оп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ловка деревьев, ку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тарников, озеленение, уборка берегов русел рек), установка м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лых архитектурных форм: садово-парковых диванов, скамей, урн, вазонов и др.)</w:t>
            </w:r>
          </w:p>
          <w:p w:rsidR="003F197D" w:rsidRPr="00FB6699" w:rsidRDefault="003F197D" w:rsidP="003F197D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 xml:space="preserve">     На территории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района работают два частных предприятия (ООО «Городское благоус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ройство» и ООО «Шерегеш-благоуст-</w:t>
            </w:r>
            <w:r w:rsidR="006F4CDF" w:rsidRPr="00FB6699">
              <w:rPr>
                <w:sz w:val="22"/>
                <w:szCs w:val="22"/>
              </w:rPr>
              <w:t xml:space="preserve"> </w:t>
            </w:r>
          </w:p>
          <w:p w:rsidR="006F4CDF" w:rsidRPr="00FB6699" w:rsidRDefault="006F4CDF" w:rsidP="003F197D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 xml:space="preserve">ройство»).  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Низкий уровень конкуренции на данном рынке.</w:t>
            </w:r>
          </w:p>
          <w:p w:rsidR="00376832" w:rsidRPr="00FB6699" w:rsidRDefault="00376832" w:rsidP="00376832">
            <w:r w:rsidRPr="00FB6699">
              <w:rPr>
                <w:sz w:val="22"/>
                <w:szCs w:val="22"/>
              </w:rPr>
              <w:t>Сложность пол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чения кредитов для закупки нео</w:t>
            </w:r>
            <w:r w:rsidRPr="00FB6699">
              <w:rPr>
                <w:sz w:val="22"/>
                <w:szCs w:val="22"/>
              </w:rPr>
              <w:t>б</w:t>
            </w:r>
            <w:r w:rsidRPr="00FB6699">
              <w:rPr>
                <w:sz w:val="22"/>
                <w:szCs w:val="22"/>
              </w:rPr>
              <w:t>ходимой техники и оборудования для благоустро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ства городской среды.</w:t>
            </w:r>
          </w:p>
          <w:p w:rsidR="006F4CDF" w:rsidRPr="00FB6699" w:rsidRDefault="006F4CDF" w:rsidP="00827613"/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rPr>
                <w:b/>
              </w:rPr>
            </w:pPr>
            <w:r w:rsidRPr="00FB6699">
              <w:rPr>
                <w:b/>
                <w:sz w:val="22"/>
                <w:szCs w:val="22"/>
              </w:rPr>
              <w:t>9.Рынок выполнения работ по содержанию и текущему ремонту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 xml:space="preserve"> общего имущества собственников помещений в многоквартирном доме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9.1</w:t>
            </w:r>
          </w:p>
        </w:tc>
        <w:tc>
          <w:tcPr>
            <w:tcW w:w="2551" w:type="dxa"/>
            <w:gridSpan w:val="2"/>
          </w:tcPr>
          <w:p w:rsidR="004F1FF6" w:rsidRPr="00FB6699" w:rsidRDefault="004F1FF6" w:rsidP="004F1FF6">
            <w:pPr>
              <w:jc w:val="both"/>
            </w:pPr>
            <w:r w:rsidRPr="00FB6699">
              <w:rPr>
                <w:sz w:val="22"/>
                <w:szCs w:val="22"/>
              </w:rPr>
              <w:t xml:space="preserve">Размещение в открытом доступе </w:t>
            </w:r>
          </w:p>
          <w:p w:rsidR="004F1FF6" w:rsidRPr="00FB6699" w:rsidRDefault="004F1FF6" w:rsidP="004F1FF6">
            <w:pPr>
              <w:jc w:val="both"/>
            </w:pPr>
            <w:r w:rsidRPr="00FB6699">
              <w:rPr>
                <w:sz w:val="22"/>
                <w:szCs w:val="22"/>
              </w:rPr>
              <w:t>информации о мног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квартирных домах, нах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дящихся в стадии заве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 xml:space="preserve">шения строительства, а также о сдаче указанных объектов с указанием </w:t>
            </w:r>
            <w:r w:rsidRPr="00FB6699">
              <w:rPr>
                <w:sz w:val="22"/>
                <w:szCs w:val="22"/>
              </w:rPr>
              <w:lastRenderedPageBreak/>
              <w:t>срока введения в эк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плуатацию для обеспеч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ния возможности участия на конкурсах по отбору управляющих организ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ций для управления 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кими домами большего количества управляющих организаций частной формы собственности.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9B1ADA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C75C9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C75C9" w:rsidRPr="00FB6699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В Таштагольском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ниципальном районе  по состоянию на 01.01.2025г.- 367           многоквартирных домов (далее - МКД), из них находились в управлении упра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lastRenderedPageBreak/>
              <w:t>ляющих компаний (далее - УК) – 345 домов.</w:t>
            </w:r>
          </w:p>
          <w:p w:rsidR="001C75C9" w:rsidRPr="00FB6699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FB6699">
              <w:rPr>
                <w:sz w:val="22"/>
                <w:szCs w:val="22"/>
              </w:rPr>
              <w:t>Жилищной фонд – 1470,0 тыс. кв. ме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ров, в том числе ч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стной формы собс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венности 1390,7 тыс. кв. метров</w:t>
            </w:r>
            <w:r w:rsidRPr="00FB6699">
              <w:rPr>
                <w:sz w:val="28"/>
                <w:szCs w:val="28"/>
              </w:rPr>
              <w:t xml:space="preserve"> </w:t>
            </w:r>
          </w:p>
          <w:p w:rsidR="001C75C9" w:rsidRPr="00FB6699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На 01.01.2025г. в районе насчитыв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лось  УК-  4(частной формы собственн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сти).</w:t>
            </w:r>
            <w:r w:rsidRPr="00FB6699">
              <w:rPr>
                <w:sz w:val="28"/>
                <w:szCs w:val="28"/>
              </w:rPr>
              <w:t xml:space="preserve"> </w:t>
            </w:r>
          </w:p>
          <w:p w:rsidR="001C75C9" w:rsidRPr="00FB6699" w:rsidRDefault="001C75C9" w:rsidP="001C75C9">
            <w:pPr>
              <w:jc w:val="both"/>
            </w:pPr>
            <w:r w:rsidRPr="00FB6699">
              <w:rPr>
                <w:sz w:val="22"/>
                <w:szCs w:val="22"/>
              </w:rPr>
              <w:t>Размещается в откр</w:t>
            </w:r>
            <w:r w:rsidRPr="00FB6699">
              <w:rPr>
                <w:sz w:val="22"/>
                <w:szCs w:val="22"/>
              </w:rPr>
              <w:t>ы</w:t>
            </w:r>
            <w:r w:rsidRPr="00FB6699">
              <w:rPr>
                <w:sz w:val="22"/>
                <w:szCs w:val="22"/>
              </w:rPr>
              <w:t xml:space="preserve">том доступе </w:t>
            </w:r>
          </w:p>
          <w:p w:rsidR="001C75C9" w:rsidRPr="00FB6699" w:rsidRDefault="001C75C9" w:rsidP="001C75C9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информация о мног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квартирных домах находящихся в ст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дии завершения строительства, а та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же о сдаче указанных объектов с указанием срока введения в эк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 xml:space="preserve">плуатацию-ГИС </w:t>
            </w:r>
          </w:p>
          <w:p w:rsidR="006F4CDF" w:rsidRPr="00FB6699" w:rsidRDefault="001C75C9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FB6699">
              <w:rPr>
                <w:sz w:val="22"/>
                <w:szCs w:val="22"/>
              </w:rPr>
              <w:t>ЖКХ и ГИС Кузбасс.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Большой процент износа (более 60%) многоква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тирных домов требует провед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дорогосто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щего капитальн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ремонта;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неспособность большинства со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ственников жилья нести расходы по капитальному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монту многоква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тирных домов.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>10.Рынок поставки сжиженного газа в баллонах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EF7035" w:rsidRPr="00FB6699" w:rsidTr="00827613">
        <w:tc>
          <w:tcPr>
            <w:tcW w:w="440" w:type="dxa"/>
          </w:tcPr>
          <w:p w:rsidR="00EF7035" w:rsidRPr="00FB6699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2551" w:type="dxa"/>
            <w:gridSpan w:val="2"/>
          </w:tcPr>
          <w:p w:rsidR="00EF7035" w:rsidRPr="00FB6699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Ежегодный анализ да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об объемах потре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ления сжиженного газа населением района и реализации сжиженного газа населению газора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пределительной орган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зацией, уполномоченной на поставку сжиженного газа.</w:t>
            </w:r>
          </w:p>
        </w:tc>
        <w:tc>
          <w:tcPr>
            <w:tcW w:w="1119" w:type="dxa"/>
            <w:gridSpan w:val="2"/>
          </w:tcPr>
          <w:p w:rsidR="00EF7035" w:rsidRPr="00FB6699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EF7035" w:rsidRPr="00FB6699" w:rsidRDefault="00EF7035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EF7035" w:rsidRPr="00FB6699" w:rsidRDefault="00EF703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EF7035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EF7035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EF7035" w:rsidRPr="00FB6699" w:rsidRDefault="00EF7035" w:rsidP="00AD2B1B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ставки сжиженного газа в баллонах ос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ществляет одно пре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>приятие ООО «Г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зойл».  Рынок  охв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тывает частный се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тор.</w:t>
            </w:r>
          </w:p>
        </w:tc>
        <w:tc>
          <w:tcPr>
            <w:tcW w:w="1893" w:type="dxa"/>
            <w:gridSpan w:val="3"/>
          </w:tcPr>
          <w:p w:rsidR="00EF7035" w:rsidRPr="00FB6699" w:rsidRDefault="00EF703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Недостаточное количество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низаций на да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ном рынке.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11.Рынок купли-продажи электрической энергии (мощности)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на розничном рынке электрической энергии (мощности)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095875" w:rsidRPr="00FB6699" w:rsidTr="00827613">
        <w:tc>
          <w:tcPr>
            <w:tcW w:w="440" w:type="dxa"/>
          </w:tcPr>
          <w:p w:rsidR="00095875" w:rsidRPr="00FB6699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11.1</w:t>
            </w:r>
          </w:p>
        </w:tc>
        <w:tc>
          <w:tcPr>
            <w:tcW w:w="2551" w:type="dxa"/>
            <w:gridSpan w:val="2"/>
          </w:tcPr>
          <w:p w:rsidR="00095875" w:rsidRPr="00FB6699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сти.</w:t>
            </w:r>
          </w:p>
        </w:tc>
        <w:tc>
          <w:tcPr>
            <w:tcW w:w="1119" w:type="dxa"/>
            <w:gridSpan w:val="2"/>
          </w:tcPr>
          <w:p w:rsidR="00095875" w:rsidRPr="00FB6699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095875" w:rsidRPr="00FB6699" w:rsidRDefault="00095875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095875" w:rsidRPr="00FB6699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095875" w:rsidRPr="00FB6699" w:rsidRDefault="0009587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095875" w:rsidRPr="00FB6699" w:rsidRDefault="00095875" w:rsidP="00AD2B1B">
            <w:pPr>
              <w:jc w:val="both"/>
            </w:pPr>
            <w:r w:rsidRPr="00FB6699">
              <w:rPr>
                <w:sz w:val="22"/>
                <w:szCs w:val="22"/>
              </w:rPr>
              <w:t>В Таштагольском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ниципальном районе продажей электрич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ской энергии (мо</w:t>
            </w:r>
            <w:r w:rsidRPr="00FB6699">
              <w:rPr>
                <w:sz w:val="22"/>
                <w:szCs w:val="22"/>
              </w:rPr>
              <w:t>щ</w:t>
            </w:r>
            <w:r w:rsidRPr="00FB6699">
              <w:rPr>
                <w:sz w:val="22"/>
                <w:szCs w:val="22"/>
              </w:rPr>
              <w:t>ности)  занимается   ООО «Металлэне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гофинанс» (ООО «МЭФ»). Рынок о</w:t>
            </w:r>
            <w:r w:rsidRPr="00FB6699">
              <w:rPr>
                <w:sz w:val="22"/>
                <w:szCs w:val="22"/>
              </w:rPr>
              <w:t>х</w:t>
            </w:r>
            <w:r w:rsidRPr="00FB6699">
              <w:rPr>
                <w:sz w:val="22"/>
                <w:szCs w:val="22"/>
              </w:rPr>
              <w:lastRenderedPageBreak/>
              <w:t>ватывает население, предприятия,  орг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низации и индивид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альных предприн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мателей.</w:t>
            </w:r>
          </w:p>
          <w:p w:rsidR="00095875" w:rsidRPr="00FB6699" w:rsidRDefault="00095875" w:rsidP="00AD2B1B">
            <w:pPr>
              <w:jc w:val="both"/>
            </w:pPr>
            <w:r w:rsidRPr="00FB6699">
              <w:rPr>
                <w:sz w:val="22"/>
                <w:szCs w:val="22"/>
              </w:rPr>
              <w:t>Оказывается метод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ческая и консульт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тивная помощь час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ному бизнесу.</w:t>
            </w:r>
          </w:p>
        </w:tc>
        <w:tc>
          <w:tcPr>
            <w:tcW w:w="1893" w:type="dxa"/>
            <w:gridSpan w:val="3"/>
          </w:tcPr>
          <w:p w:rsidR="00095875" w:rsidRPr="00FB6699" w:rsidRDefault="0009587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Низкая конкуре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ция на рынке,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минирование 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ного предприятия.</w:t>
            </w:r>
          </w:p>
          <w:p w:rsidR="00095875" w:rsidRPr="00FB6699" w:rsidRDefault="0009587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12.Рынок оказания услуг по перевозке пассажиров автомобильным транспортом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по муниципальным маршрутам регулярных перевозок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меропри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тий по пресечению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 нелегальных перевозчиков, включая: организацию взаимоде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ствия с территориальн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ми органами ФОИВ (н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пример: Ространснадзор) с целью пресечения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 по перевозке пассажиров по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пальным маршрутам без заключения договоров.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6E43B6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6F4CDF" w:rsidRPr="00FB6699" w:rsidRDefault="006F4CDF" w:rsidP="00827613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6699">
              <w:rPr>
                <w:rFonts w:ascii="Times New Roman" w:hAnsi="Times New Roman"/>
                <w:sz w:val="22"/>
                <w:szCs w:val="22"/>
              </w:rPr>
              <w:t>На территории Та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ш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пального района, осуществляет де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я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тельность по пер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возке пассажиров 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томобильным тран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портом общего пол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ь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зования на регуля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ных маршрутах - Ф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лиал ГПК «Пассаж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равтотранс» г. Та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ш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тагол. Предприятие обслуживает 11 ма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шрутов, из них 2-городских маршрута, 9-пригородных, ос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ществляются рейсы до отдаленных п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селков, еж</w:t>
            </w:r>
            <w:r w:rsidR="00135109" w:rsidRPr="00FB6699">
              <w:rPr>
                <w:rFonts w:ascii="Times New Roman" w:hAnsi="Times New Roman"/>
                <w:sz w:val="22"/>
                <w:szCs w:val="22"/>
              </w:rPr>
              <w:t>едневно на линию выходят более 2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0 автобусов. Сущ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ствуют льготы для определенной катег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рии граждан: пенси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неры, школьники, студенты, инвалиды, участники и ветераны войны, ветераны тр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да, многодетные м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тери. Кроме того, пенсионеры ежегодно пользуются беспла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ным проездом в ле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</w:t>
            </w:r>
            <w:r w:rsidR="00C0516C" w:rsidRPr="00FB6699">
              <w:rPr>
                <w:rFonts w:ascii="Times New Roman" w:hAnsi="Times New Roman"/>
                <w:sz w:val="22"/>
                <w:szCs w:val="22"/>
              </w:rPr>
              <w:t>нее время. За 2024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 год автобусами по регулярным маршр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там общего пользов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="00C0516C" w:rsidRPr="00FB6699">
              <w:rPr>
                <w:rFonts w:ascii="Times New Roman" w:hAnsi="Times New Roman"/>
                <w:sz w:val="22"/>
                <w:szCs w:val="22"/>
              </w:rPr>
              <w:t>ния перевезено 1 млн.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516C" w:rsidRPr="00FB6699">
              <w:rPr>
                <w:rFonts w:ascii="Times New Roman" w:hAnsi="Times New Roman"/>
                <w:sz w:val="22"/>
                <w:szCs w:val="22"/>
              </w:rPr>
              <w:t xml:space="preserve">657 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тыс. пассажиров, </w:t>
            </w:r>
            <w:r w:rsidRPr="00FB6699">
              <w:rPr>
                <w:rFonts w:ascii="Times New Roman" w:hAnsi="Times New Roman"/>
                <w:sz w:val="22"/>
                <w:szCs w:val="22"/>
              </w:rPr>
              <w:lastRenderedPageBreak/>
              <w:t>фактически выполн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="00C0516C" w:rsidRPr="00FB6699">
              <w:rPr>
                <w:rFonts w:ascii="Times New Roman" w:hAnsi="Times New Roman"/>
                <w:sz w:val="22"/>
                <w:szCs w:val="22"/>
              </w:rPr>
              <w:t>но 71,910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 тысяч ре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й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сов. При этом рег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лярность движения автобусов по всем сообщениям состав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ла 99,5%. Так же осуществляет де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я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тельность по пер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возке пассажиров ИП Прокопенко С.А. (п.Каз).</w:t>
            </w:r>
          </w:p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Проверка проведена по пресечению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 нелегал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перевозчиков нарушений не выя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лено.</w:t>
            </w:r>
          </w:p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Проводится монит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ринг пассажиропот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ка, проводится и 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дется корректировка расписания. </w:t>
            </w:r>
          </w:p>
        </w:tc>
        <w:tc>
          <w:tcPr>
            <w:tcW w:w="1893" w:type="dxa"/>
            <w:gridSpan w:val="3"/>
            <w:vMerge w:val="restart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Недостаточное количество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низаций частной формы собстве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среди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пасс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жирского автом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бильного тран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порта на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маршр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тах;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фицированных кадров, их выс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кая текучесть, обусловленная интенсивными условиями труда и невысоким уро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нем заработной платы.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12.2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пассажир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потока и потребностей района в корректировке существующей ма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шрутной сети и создание новых маршрутов.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6E43B6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13.Рынок оказания услуг по перевозке пассажиров автомобильным транспортом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по межмуниципальным маршрутам регулярных перевозок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13.1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и развитие ч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стного сектора по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возке пассажиров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автотранспортом по межмуниципальным маршрутам и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благоприятных условий субъектам транспортной инфраструктуры, вкл</w:t>
            </w:r>
            <w:r w:rsidRPr="00FB6699">
              <w:rPr>
                <w:rFonts w:ascii="Times New Roman" w:hAnsi="Times New Roman" w:cs="Times New Roman"/>
                <w:szCs w:val="22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</w:rPr>
              <w:t>чая: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- формирование сети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гулярных маршрутов с учетом предложений,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изложенных в обращен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ях негосударственных перевозчиков;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- создание условий, обеспечивающих без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пасное и качественное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предоставление услуг по перевозке пассажиров.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9B2554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 осуществляют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тельность  по межм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ниципальным ма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шр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утам регулярных перевозок:  филиал ГПК ПАТ г. Ташт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гол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ГПК ПАТ г. К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е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мерово, ГПК ПАТ г. Гурьевск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 xml:space="preserve"> ПАТП АО г. Новокузнецк «С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и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бавтотранс», ИП В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о</w:t>
            </w:r>
            <w:r w:rsidR="00895B55" w:rsidRPr="00FB6699">
              <w:rPr>
                <w:rFonts w:ascii="Times New Roman" w:hAnsi="Times New Roman" w:cs="Times New Roman"/>
                <w:szCs w:val="22"/>
              </w:rPr>
              <w:t>долазкий А.В.</w:t>
            </w:r>
          </w:p>
          <w:p w:rsidR="006F4CDF" w:rsidRPr="00FB6699" w:rsidRDefault="006F4CDF" w:rsidP="00827613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6699">
              <w:rPr>
                <w:rFonts w:ascii="Times New Roman" w:hAnsi="Times New Roman"/>
                <w:sz w:val="22"/>
                <w:szCs w:val="22"/>
              </w:rPr>
              <w:t>Министерство тран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порта Кузбасса</w:t>
            </w:r>
            <w:r w:rsidRPr="00FB66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 пр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влекает перевозчиков для оказания тран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портных услуг в 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ответствии с Фед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ральным законом от 05.04.2013 №44-ФЗ «О контрактной си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теме в сфере закупок товаров, работ, услуг </w:t>
            </w:r>
            <w:r w:rsidRPr="00FB6699">
              <w:rPr>
                <w:rFonts w:ascii="Times New Roman" w:hAnsi="Times New Roman"/>
                <w:sz w:val="22"/>
                <w:szCs w:val="22"/>
              </w:rPr>
              <w:lastRenderedPageBreak/>
              <w:t>для обеспечения г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сударственных и м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 xml:space="preserve">ниципальных нужд». 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Недостаточное количество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низаций частной формы собстве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среди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пасс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жирского автом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бильного тран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порта на межм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ниципальных маршрутах;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фицированных кадров, их выс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кая текучесть, обусловленная интенсивными условиями труда и невысоким уро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нем заработной платы.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14. Рынок </w:t>
            </w:r>
            <w:r w:rsidR="009379A5" w:rsidRPr="00FB6699">
              <w:rPr>
                <w:rFonts w:ascii="Times New Roman" w:hAnsi="Times New Roman" w:cs="Times New Roman"/>
                <w:b/>
                <w:szCs w:val="22"/>
              </w:rPr>
              <w:t xml:space="preserve">оказания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услуг по перевозке пассажиров и багажа легковым такси на терр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тории Таштагольского муниципального района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Увеличение количества вновь создаваемых орг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низаций частной формы собственности  в Ташт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 xml:space="preserve">гольком муниципальном районе, оказывающих услуги </w:t>
            </w:r>
            <w:r w:rsidRPr="00FB6699">
              <w:rPr>
                <w:rFonts w:ascii="Times New Roman" w:hAnsi="Times New Roman" w:cs="Times New Roman"/>
                <w:szCs w:val="22"/>
              </w:rPr>
              <w:t>по перевозке па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сажиров и багажа легк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вым такси. </w:t>
            </w:r>
            <w:r w:rsidRPr="00FB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565209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379A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ок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занием услуг по п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ревозке пассажиров и багажа легковым та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си осуществляют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дивидуальные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приниматели в</w:t>
            </w:r>
            <w:r w:rsidR="00322700" w:rsidRPr="00FB6699">
              <w:rPr>
                <w:rFonts w:ascii="Times New Roman" w:hAnsi="Times New Roman" w:cs="Times New Roman"/>
                <w:szCs w:val="22"/>
              </w:rPr>
              <w:t>сего 8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 xml:space="preserve"> (ИП Алпатов В.Н.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ИП Мазур А. А., 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ИП М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тусевичС.В., ИП Р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у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денко А.В., ИП Ру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д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нев М.А., ИП Садаб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BC2D0D" w:rsidRPr="00FB6699">
              <w:rPr>
                <w:rFonts w:ascii="Times New Roman" w:hAnsi="Times New Roman" w:cs="Times New Roman"/>
                <w:szCs w:val="22"/>
              </w:rPr>
              <w:t xml:space="preserve">ев Б.И., </w:t>
            </w:r>
            <w:r w:rsidR="0031575D" w:rsidRPr="00FB6699">
              <w:rPr>
                <w:rFonts w:ascii="Times New Roman" w:hAnsi="Times New Roman" w:cs="Times New Roman"/>
                <w:szCs w:val="22"/>
              </w:rPr>
              <w:t>Шевченко В.Б., ИП Эсанов Д.А.</w:t>
            </w:r>
            <w:r w:rsidRPr="00FB6699">
              <w:rPr>
                <w:rFonts w:ascii="Times New Roman" w:hAnsi="Times New Roman" w:cs="Times New Roman"/>
                <w:szCs w:val="22"/>
              </w:rPr>
              <w:t>).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Низкое качество оказываемых у</w:t>
            </w:r>
            <w:r w:rsidRPr="00FB6699">
              <w:rPr>
                <w:rFonts w:ascii="Times New Roman" w:hAnsi="Times New Roman" w:cs="Times New Roman"/>
              </w:rPr>
              <w:t>с</w:t>
            </w:r>
            <w:r w:rsidRPr="00FB6699">
              <w:rPr>
                <w:rFonts w:ascii="Times New Roman" w:hAnsi="Times New Roman" w:cs="Times New Roman"/>
              </w:rPr>
              <w:t>луг по перевозке пассажиров и б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 xml:space="preserve">гажа легковым такси. 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15. Рынок оказания услуг по ремонту автотранспортных средств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15.1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Мониторинг и анализ ситуации в сфере оказ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ния услуг по ремонту автотранспортных средств.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FF1587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379A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6F4CDF" w:rsidRPr="00FB6699" w:rsidRDefault="006F4CDF" w:rsidP="004D42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/>
                <w:szCs w:val="22"/>
              </w:rPr>
              <w:t>В Таштагольском м</w:t>
            </w:r>
            <w:r w:rsidRPr="00FB6699">
              <w:rPr>
                <w:rFonts w:ascii="Times New Roman" w:hAnsi="Times New Roman"/>
                <w:szCs w:val="22"/>
              </w:rPr>
              <w:t>у</w:t>
            </w:r>
            <w:r w:rsidRPr="00FB6699">
              <w:rPr>
                <w:rFonts w:ascii="Times New Roman" w:hAnsi="Times New Roman"/>
                <w:szCs w:val="22"/>
              </w:rPr>
              <w:t>ниципальном районе техническим обсл</w:t>
            </w:r>
            <w:r w:rsidRPr="00FB6699">
              <w:rPr>
                <w:rFonts w:ascii="Times New Roman" w:hAnsi="Times New Roman"/>
                <w:szCs w:val="22"/>
              </w:rPr>
              <w:t>у</w:t>
            </w:r>
            <w:r w:rsidRPr="00FB6699">
              <w:rPr>
                <w:rFonts w:ascii="Times New Roman" w:hAnsi="Times New Roman"/>
                <w:szCs w:val="22"/>
              </w:rPr>
              <w:t>живанием и ремо</w:t>
            </w:r>
            <w:r w:rsidRPr="00FB6699">
              <w:rPr>
                <w:rFonts w:ascii="Times New Roman" w:hAnsi="Times New Roman"/>
                <w:szCs w:val="22"/>
              </w:rPr>
              <w:t>н</w:t>
            </w:r>
            <w:r w:rsidRPr="00FB6699">
              <w:rPr>
                <w:rFonts w:ascii="Times New Roman" w:hAnsi="Times New Roman"/>
                <w:szCs w:val="22"/>
              </w:rPr>
              <w:t>том автотранспор</w:t>
            </w:r>
            <w:r w:rsidRPr="00FB6699">
              <w:rPr>
                <w:rFonts w:ascii="Times New Roman" w:hAnsi="Times New Roman"/>
                <w:szCs w:val="22"/>
              </w:rPr>
              <w:t>т</w:t>
            </w:r>
            <w:r w:rsidRPr="00FB6699">
              <w:rPr>
                <w:rFonts w:ascii="Times New Roman" w:hAnsi="Times New Roman"/>
                <w:szCs w:val="22"/>
              </w:rPr>
              <w:t>ных средств заним</w:t>
            </w:r>
            <w:r w:rsidRPr="00FB6699">
              <w:rPr>
                <w:rFonts w:ascii="Times New Roman" w:hAnsi="Times New Roman"/>
                <w:szCs w:val="22"/>
              </w:rPr>
              <w:t>а</w:t>
            </w:r>
            <w:r w:rsidR="00E25E85" w:rsidRPr="00FB6699">
              <w:rPr>
                <w:rFonts w:ascii="Times New Roman" w:hAnsi="Times New Roman"/>
                <w:szCs w:val="22"/>
              </w:rPr>
              <w:t>ю</w:t>
            </w:r>
            <w:r w:rsidR="004D42F2" w:rsidRPr="00FB6699">
              <w:rPr>
                <w:rFonts w:ascii="Times New Roman" w:hAnsi="Times New Roman"/>
                <w:szCs w:val="22"/>
              </w:rPr>
              <w:t>тся два</w:t>
            </w:r>
            <w:r w:rsidRPr="00FB6699">
              <w:rPr>
                <w:rFonts w:ascii="Times New Roman" w:hAnsi="Times New Roman"/>
                <w:szCs w:val="22"/>
              </w:rPr>
              <w:t xml:space="preserve"> юридич</w:t>
            </w:r>
            <w:r w:rsidRPr="00FB6699">
              <w:rPr>
                <w:rFonts w:ascii="Times New Roman" w:hAnsi="Times New Roman"/>
                <w:szCs w:val="22"/>
              </w:rPr>
              <w:t>е</w:t>
            </w:r>
            <w:r w:rsidR="009C6705" w:rsidRPr="00FB6699">
              <w:rPr>
                <w:rFonts w:ascii="Times New Roman" w:hAnsi="Times New Roman"/>
                <w:szCs w:val="22"/>
              </w:rPr>
              <w:t>ск</w:t>
            </w:r>
            <w:r w:rsidR="004D42F2" w:rsidRPr="00FB6699">
              <w:rPr>
                <w:rFonts w:ascii="Times New Roman" w:hAnsi="Times New Roman"/>
                <w:szCs w:val="22"/>
              </w:rPr>
              <w:t>их лица</w:t>
            </w:r>
            <w:r w:rsidR="009C6705" w:rsidRPr="00FB6699">
              <w:rPr>
                <w:rFonts w:ascii="Times New Roman" w:hAnsi="Times New Roman"/>
                <w:szCs w:val="22"/>
              </w:rPr>
              <w:t xml:space="preserve"> ООО "Квартет</w:t>
            </w:r>
            <w:r w:rsidR="00FA6386" w:rsidRPr="00FB6699">
              <w:rPr>
                <w:rFonts w:ascii="Times New Roman" w:hAnsi="Times New Roman"/>
                <w:szCs w:val="22"/>
              </w:rPr>
              <w:t>"</w:t>
            </w:r>
            <w:r w:rsidR="009C6705" w:rsidRPr="00FB6699">
              <w:rPr>
                <w:rFonts w:ascii="Times New Roman" w:hAnsi="Times New Roman"/>
                <w:szCs w:val="22"/>
              </w:rPr>
              <w:t>, ООО «А</w:t>
            </w:r>
            <w:r w:rsidR="009C6705" w:rsidRPr="00FB6699">
              <w:rPr>
                <w:rFonts w:ascii="Times New Roman" w:hAnsi="Times New Roman"/>
                <w:szCs w:val="22"/>
              </w:rPr>
              <w:t>в</w:t>
            </w:r>
            <w:r w:rsidR="009C6705" w:rsidRPr="00FB6699">
              <w:rPr>
                <w:rFonts w:ascii="Times New Roman" w:hAnsi="Times New Roman"/>
                <w:szCs w:val="22"/>
              </w:rPr>
              <w:t>топлюс»</w:t>
            </w:r>
            <w:r w:rsidR="00FA6386" w:rsidRPr="00FB6699">
              <w:rPr>
                <w:rFonts w:ascii="Times New Roman" w:hAnsi="Times New Roman"/>
                <w:szCs w:val="22"/>
              </w:rPr>
              <w:t xml:space="preserve"> и 14</w:t>
            </w:r>
            <w:r w:rsidRPr="00FB6699">
              <w:rPr>
                <w:rFonts w:ascii="Times New Roman" w:hAnsi="Times New Roman"/>
                <w:szCs w:val="22"/>
              </w:rPr>
              <w:t xml:space="preserve"> инд</w:t>
            </w:r>
            <w:r w:rsidRPr="00FB6699">
              <w:rPr>
                <w:rFonts w:ascii="Times New Roman" w:hAnsi="Times New Roman"/>
                <w:szCs w:val="22"/>
              </w:rPr>
              <w:t>и</w:t>
            </w:r>
            <w:r w:rsidRPr="00FB6699">
              <w:rPr>
                <w:rFonts w:ascii="Times New Roman" w:hAnsi="Times New Roman"/>
                <w:szCs w:val="22"/>
              </w:rPr>
              <w:t>виду</w:t>
            </w:r>
            <w:r w:rsidR="009C6705" w:rsidRPr="00FB6699">
              <w:rPr>
                <w:rFonts w:ascii="Times New Roman" w:hAnsi="Times New Roman"/>
                <w:szCs w:val="22"/>
              </w:rPr>
              <w:t>альных</w:t>
            </w:r>
            <w:r w:rsidRPr="00FB6699">
              <w:rPr>
                <w:rFonts w:ascii="Times New Roman" w:hAnsi="Times New Roman"/>
                <w:szCs w:val="22"/>
              </w:rPr>
              <w:t xml:space="preserve"> пред</w:t>
            </w:r>
            <w:r w:rsidR="00FA6386" w:rsidRPr="00FB6699">
              <w:rPr>
                <w:rFonts w:ascii="Times New Roman" w:hAnsi="Times New Roman"/>
                <w:szCs w:val="22"/>
              </w:rPr>
              <w:t>пр</w:t>
            </w:r>
            <w:r w:rsidR="00FA6386" w:rsidRPr="00FB6699">
              <w:rPr>
                <w:rFonts w:ascii="Times New Roman" w:hAnsi="Times New Roman"/>
                <w:szCs w:val="22"/>
              </w:rPr>
              <w:t>и</w:t>
            </w:r>
            <w:r w:rsidR="00CB1A7F" w:rsidRPr="00FB6699">
              <w:rPr>
                <w:rFonts w:ascii="Times New Roman" w:hAnsi="Times New Roman"/>
                <w:szCs w:val="22"/>
              </w:rPr>
              <w:t>нимателей</w:t>
            </w:r>
            <w:r w:rsidRPr="00FB6699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893" w:type="dxa"/>
            <w:gridSpan w:val="3"/>
            <w:vMerge w:val="restart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Недостаточный уровень сервиса по ремонту авт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транспортных средств,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дефицит квал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фицированных кадров.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15.2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Осуществление сбора и обобщения информации об организациях, осущ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ствляющих ремонт авт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транспортных средств, частной формы собс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венности, принадлеж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щих органам местного самоуправления,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ципальным предприят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ям и учреждениям авт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транспортных средств ( за исключением спеца</w:t>
            </w:r>
            <w:r w:rsidRPr="00FB6699">
              <w:rPr>
                <w:rFonts w:ascii="Times New Roman" w:hAnsi="Times New Roman" w:cs="Times New Roman"/>
              </w:rPr>
              <w:t>в</w:t>
            </w:r>
            <w:r w:rsidRPr="00FB6699">
              <w:rPr>
                <w:rFonts w:ascii="Times New Roman" w:hAnsi="Times New Roman" w:cs="Times New Roman"/>
              </w:rPr>
              <w:t>тотранспорта).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1565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FF1587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16.Рынок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16.1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Разработать и утвердить положение о порядке предоставления имущ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ства, находящегося в м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ниципальной собстве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ности, для размещения объектов, сооружений и средств связи, закрепить в нем порядок ценообр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зования и сроки предо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тавления, а также разр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ботать и утвердить мет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дические рекомендации по установлению арен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ной платы (платы за ра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мещение) с учетом эк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номически обоснованных тарифов, возможность осуществления операт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рами связи технического обслуживания и моде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низации объектов, 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оружений и средств св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зи.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6F47E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FB039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На рынке услуг  ш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рокополосного до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тупа на территории Таштагольского м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ниципального района действуют 9 операт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ров (провайдеров) связи, предлагающие различные технол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гии предоставления услуг ШПД и тари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ф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ные планы по пр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доставлению услуг ШПД населению. </w:t>
            </w:r>
          </w:p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Большинством из крупных участников рынка разрабатыв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ются и внедряются планы перспективн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го строительства 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тей связи поколения 3G, 3G+, 4G на те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риториях неохваче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ных в настоящий м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мент ШПД, осущес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вляется модерниз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ция оборудования связи с целью пр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доставления услуг ШПД с большими скоростями.</w:t>
            </w:r>
          </w:p>
          <w:p w:rsidR="006F4CDF" w:rsidRPr="00FB6699" w:rsidRDefault="006F4CDF" w:rsidP="00827613">
            <w:pPr>
              <w:jc w:val="both"/>
            </w:pPr>
            <w:r w:rsidRPr="00FB6699">
              <w:rPr>
                <w:sz w:val="22"/>
                <w:szCs w:val="22"/>
              </w:rPr>
              <w:t>Крупнейшими опер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торами рынка связи являются: ПАО «Ро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телеком», ООО «КТС», ООО «Мил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 xml:space="preserve">ком», ПАО «Мобиль-ные ТелеСистемы». 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29.12. 2021      № 1700-п  «Об утве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ждении Методики расчета и размеров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арендной платы за пользование  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ципальными объе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тами недвижимости (помещения, здания, строения) Таштагол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ского муниципальн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lastRenderedPageBreak/>
              <w:t xml:space="preserve">го района на 2022год».  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27.10. 2022      № 1300-п  «Об утве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ждении Методики расчета и размеров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арендной платы за пользование  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ципальными объе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тами недвижимости (помещения, здания, строения) Таштагол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ского муниципальн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 xml:space="preserve">го района на 2023год».  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03.10. 2023      № 1061-п  «Об утве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ждении Методики расчета и размеров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арендной платы за пользование  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ципальными объе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тами недвижимости (помещения, здания, строения) Таштагол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ского муниципальн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 xml:space="preserve">го района на 2024год».  </w:t>
            </w:r>
          </w:p>
          <w:p w:rsidR="00213AD8" w:rsidRPr="00FB6699" w:rsidRDefault="00213AD8" w:rsidP="00213AD8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18.10. 2024      № 1245-п  «Об утве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ждении Методики расчета и размеров</w:t>
            </w:r>
          </w:p>
          <w:p w:rsidR="007733A4" w:rsidRPr="00FB6699" w:rsidRDefault="00213AD8" w:rsidP="00213AD8">
            <w:pPr>
              <w:widowControl w:val="0"/>
              <w:autoSpaceDE w:val="0"/>
              <w:autoSpaceDN w:val="0"/>
              <w:adjustRightInd w:val="0"/>
            </w:pPr>
            <w:r w:rsidRPr="00FB6699">
              <w:rPr>
                <w:sz w:val="22"/>
                <w:szCs w:val="22"/>
              </w:rPr>
              <w:t>арендной платы за пользование  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ципальными объе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тами недвижимости (помещения, здания, строения) Таштагол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ского муниципальн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района на 2025 год».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Недостаточная конкуренция на рынке услуг ш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рокополосного доступа к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мационно-телекоммуника-ционной сети "Интернет" в 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лых населенных пунктах.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FB6699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  <w:lang w:eastAsia="en-US"/>
              </w:rPr>
              <w:lastRenderedPageBreak/>
              <w:t xml:space="preserve">17.Рынок жилищного строительства </w:t>
            </w:r>
            <w:r w:rsidRPr="00FB6699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17.1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опублик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вания на  сайте админ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страции Таштагольского муниципального района  в информационно-телекоммуникационной сети «Интернет» акт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планов формир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вания и предоставления прав на земельные учас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числе на картогр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фической основе.</w:t>
            </w:r>
          </w:p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6F47E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905B9B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Согласование всей застройки в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гольском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пальном районе ос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ществляется только с учетом строительства нормативно необх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димых объектов 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циального назнач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ния и транспортной инфраструктуры.</w:t>
            </w:r>
          </w:p>
          <w:p w:rsidR="006F4CDF" w:rsidRPr="00FB6699" w:rsidRDefault="006F4CDF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района осуществляет де</w:t>
            </w:r>
            <w:r w:rsidRPr="00FB6699">
              <w:rPr>
                <w:sz w:val="22"/>
                <w:szCs w:val="22"/>
              </w:rPr>
              <w:t>я</w:t>
            </w:r>
            <w:r w:rsidRPr="00FB6699">
              <w:rPr>
                <w:sz w:val="22"/>
                <w:szCs w:val="22"/>
              </w:rPr>
              <w:t>тельность в сфере строительства 36 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ганизаций и индив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дуальных предпр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нимателей, в том числе ООО «Инвест-строй», ООО «Ташт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голСтройСервис»,  ООО «Регионстрой» и  ИП Волегов К.Л.</w:t>
            </w:r>
          </w:p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разм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щена  на сайте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информационно-телекоммуникацио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«Интернет» о формировании и предоставлении прав на земельные участки в целях жилищного строительства.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Высокая доля ве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хого и аварийного жилья в общей площади жилого фонда, 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высокий физич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ский и моральный износ жилищного фонда;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ограниченные возможности у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>лотнительной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стройки с испол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зованием сущес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вующих инжене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ной, социальной и транспортной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фраструктур;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высокая сто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мость технолог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ческого присо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динения к сетям инженерной и коммунальной инфраструктуры для застройщика;</w:t>
            </w:r>
          </w:p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ограниченные возможности 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влечения заемных средств юридич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скими лицами в целях жилищного строительства и комплексного 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воения террит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рий.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18. Рынок строительства объектов капитального строительства, за исключением ж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лищного и дорожного строительства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18.1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предоста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ления муниципальных услуг по выдаче град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строительного плана з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мельного участка искл</w:t>
            </w:r>
            <w:r w:rsidRPr="00FB6699">
              <w:rPr>
                <w:rFonts w:ascii="Times New Roman" w:hAnsi="Times New Roman" w:cs="Times New Roman"/>
                <w:szCs w:val="22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чительно в электронном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виде.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6F47E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D3176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района осуществляет де</w:t>
            </w:r>
            <w:r w:rsidRPr="00FB6699">
              <w:rPr>
                <w:sz w:val="22"/>
                <w:szCs w:val="22"/>
              </w:rPr>
              <w:t>я</w:t>
            </w:r>
            <w:r w:rsidRPr="00FB6699">
              <w:rPr>
                <w:sz w:val="22"/>
                <w:szCs w:val="22"/>
              </w:rPr>
              <w:t>тельность в сфере строительства ООО «Инвест-строй», ООО «ТаштаголСтройСе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lastRenderedPageBreak/>
              <w:t>вис»,  ООО «Макс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мус». Имеются св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бодные площадки для строительства объе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 xml:space="preserve">тов. </w:t>
            </w:r>
          </w:p>
          <w:p w:rsidR="006F4CDF" w:rsidRPr="00FB6699" w:rsidRDefault="006F4CDF" w:rsidP="00827613">
            <w:pPr>
              <w:jc w:val="both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19.05.2022г. № 630-п «Об утверждении а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>министративного регламента предо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тавления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пальной услуги «В</w:t>
            </w:r>
            <w:r w:rsidRPr="00FB6699">
              <w:rPr>
                <w:sz w:val="22"/>
                <w:szCs w:val="22"/>
              </w:rPr>
              <w:t>ы</w:t>
            </w:r>
            <w:r w:rsidRPr="00FB6699">
              <w:rPr>
                <w:sz w:val="22"/>
                <w:szCs w:val="22"/>
              </w:rPr>
              <w:t>дача градостроител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ного плана земельн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участка» на терр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тории Таштагольск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муниципального района» (в ред. от 30.11.2023 №1333-п).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Замедление объ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мов хозяйстве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деятельности в условиях сн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жения спроса,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званного обостр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нием бюджетных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ограничений 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новных заказч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ков;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недостаточная обеспеченность инженерной,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циальной и иной инфраструктурой;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инвест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ционные риски;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ограниченные возможности 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влечения заемных средств юридич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скими лицами.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18.2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предоста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ления муниципальных услуг по выдаче разр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шения на строительство, а также разрешения на ввод объекта в эксплу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тацию исключительно в электронном виде.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6F47E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831A0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19.05.2022г. № 621-п «Направление ув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домления о соотве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ствии указанных в уведомлении о пл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нируемом строител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стве параметров об</w:t>
            </w:r>
            <w:r w:rsidRPr="00FB6699">
              <w:rPr>
                <w:sz w:val="22"/>
                <w:szCs w:val="22"/>
              </w:rPr>
              <w:t>ъ</w:t>
            </w:r>
            <w:r w:rsidRPr="00FB6699">
              <w:rPr>
                <w:sz w:val="22"/>
                <w:szCs w:val="22"/>
              </w:rPr>
              <w:t>екта индивидуальн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жилищного стро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тельства или садового дома установленным параметрам и допу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тимости размещения объекта индивид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ального жилищного строительства</w:t>
            </w:r>
            <w:r w:rsidRPr="00FB6699">
              <w:rPr>
                <w:b/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или садового дома на з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мельного участке» на территории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района».</w:t>
            </w:r>
          </w:p>
          <w:p w:rsidR="006F4CDF" w:rsidRPr="00FB6699" w:rsidRDefault="006F4CDF" w:rsidP="00827613"/>
          <w:p w:rsidR="006F4CDF" w:rsidRPr="00FB6699" w:rsidRDefault="006F4CDF" w:rsidP="00827613"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19.05.2022г. № 620-п «Направление ув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домления о соотве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lastRenderedPageBreak/>
              <w:t>ствии построенных или реконструир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ванных объектов 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дивидуального ж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лищного строител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ства или садового дома требованиям законодательства Российской Федер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ции о градостро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тельной деятельн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сти» на территории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она» (в ред. от 30.11.2023 № 1330-п).</w:t>
            </w:r>
          </w:p>
          <w:p w:rsidR="006F4CDF" w:rsidRPr="00FB6699" w:rsidRDefault="006F4CDF" w:rsidP="00827613">
            <w:pPr>
              <w:pStyle w:val="5"/>
              <w:jc w:val="left"/>
              <w:rPr>
                <w:b w:val="0"/>
                <w:szCs w:val="22"/>
              </w:rPr>
            </w:pPr>
          </w:p>
          <w:p w:rsidR="006F4CDF" w:rsidRPr="00FB6699" w:rsidRDefault="006F4CDF" w:rsidP="00827613">
            <w:pPr>
              <w:pStyle w:val="5"/>
              <w:jc w:val="left"/>
              <w:rPr>
                <w:szCs w:val="22"/>
                <w:lang w:eastAsia="en-US"/>
              </w:rPr>
            </w:pPr>
            <w:r w:rsidRPr="00FB6699">
              <w:rPr>
                <w:b w:val="0"/>
                <w:sz w:val="22"/>
                <w:szCs w:val="22"/>
              </w:rPr>
              <w:t>Постановление адм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нистрации Ташт</w:t>
            </w:r>
            <w:r w:rsidRPr="00FB6699">
              <w:rPr>
                <w:b w:val="0"/>
                <w:sz w:val="22"/>
                <w:szCs w:val="22"/>
              </w:rPr>
              <w:t>а</w:t>
            </w:r>
            <w:r w:rsidRPr="00FB6699">
              <w:rPr>
                <w:b w:val="0"/>
                <w:sz w:val="22"/>
                <w:szCs w:val="22"/>
              </w:rPr>
              <w:t>гольского муниц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пального района от 19.05.2022г. № 623-п «Об утверждении Административного регламента предо</w:t>
            </w:r>
            <w:r w:rsidRPr="00FB6699">
              <w:rPr>
                <w:b w:val="0"/>
                <w:sz w:val="22"/>
                <w:szCs w:val="22"/>
              </w:rPr>
              <w:t>с</w:t>
            </w:r>
            <w:r w:rsidRPr="00FB6699">
              <w:rPr>
                <w:b w:val="0"/>
                <w:sz w:val="22"/>
                <w:szCs w:val="22"/>
              </w:rPr>
              <w:t>тавления муниц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пальной услуги «В</w:t>
            </w:r>
            <w:r w:rsidRPr="00FB6699">
              <w:rPr>
                <w:b w:val="0"/>
                <w:sz w:val="22"/>
                <w:szCs w:val="22"/>
              </w:rPr>
              <w:t>ы</w:t>
            </w:r>
            <w:r w:rsidRPr="00FB6699">
              <w:rPr>
                <w:b w:val="0"/>
                <w:sz w:val="22"/>
                <w:szCs w:val="22"/>
              </w:rPr>
              <w:t>дача разрешения на ввод в эксплуатацию» на территории Та</w:t>
            </w:r>
            <w:r w:rsidRPr="00FB6699">
              <w:rPr>
                <w:b w:val="0"/>
                <w:sz w:val="22"/>
                <w:szCs w:val="22"/>
              </w:rPr>
              <w:t>ш</w:t>
            </w:r>
            <w:r w:rsidRPr="00FB6699">
              <w:rPr>
                <w:b w:val="0"/>
                <w:sz w:val="22"/>
                <w:szCs w:val="22"/>
              </w:rPr>
              <w:t>тагольского муниц</w:t>
            </w:r>
            <w:r w:rsidRPr="00FB6699">
              <w:rPr>
                <w:b w:val="0"/>
                <w:sz w:val="22"/>
                <w:szCs w:val="22"/>
              </w:rPr>
              <w:t>и</w:t>
            </w:r>
            <w:r w:rsidRPr="00FB6699">
              <w:rPr>
                <w:b w:val="0"/>
                <w:sz w:val="22"/>
                <w:szCs w:val="22"/>
              </w:rPr>
              <w:t>пального района»</w:t>
            </w:r>
            <w:r w:rsidRPr="00FB6699">
              <w:rPr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18.3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опублик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вания и актуализации на сайте администрации Таштагольского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формационно-телекоммуникационной сети «Интернет»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нистративных регламе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 предоставления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ниципальных услуг по выдаче градостроител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ного плана земельного участка, разрешения на строительство и разр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шения на ввод объекта в эксплуатацию.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E37D0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831A0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разм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щена  на сайте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информационно-телекоммуникацио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«Интернет» (в ред. от 30.11.23 № 1327-п).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18.4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информацио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системы обеспечения градостроительной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ного уровня в электро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ном виде с функциями автоматизированной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формационно-аналитической поддер</w:t>
            </w:r>
            <w:r w:rsidRPr="00FB6699">
              <w:rPr>
                <w:rFonts w:ascii="Times New Roman" w:hAnsi="Times New Roman" w:cs="Times New Roman"/>
                <w:szCs w:val="22"/>
              </w:rPr>
              <w:t>ж</w:t>
            </w:r>
            <w:r w:rsidRPr="00FB6699">
              <w:rPr>
                <w:rFonts w:ascii="Times New Roman" w:hAnsi="Times New Roman" w:cs="Times New Roman"/>
                <w:szCs w:val="22"/>
              </w:rPr>
              <w:t>ки осуществления 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номочий в области гр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достроительной деятел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ности, позволяющей в том числе осуществлять подготовку, согласов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ние, утверждение правил землепользования и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стройки, проекта план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ровки территории,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екта межевания террит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рии, градостроительного плана земельного учас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ка, разрешения на откл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нение от предельных п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раметров разрешенного строительства, реконс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рукции объектов кап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тального строительства, разрешения на условно разрешенный вид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пользования земельного участка или объекта 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питального строительс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ва, разрешения на 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тельство, заключения органа государственного строительного надзора (в случае, если предусмо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рено осуществление 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сударственного 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тельного надзора) о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ответствии построенн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го, реконструированного объекта капитального строительства требов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ниям проектной док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ментации, разрешение на ввод объекта в эксплу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тацию.</w:t>
            </w: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EE37D0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831A0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 xml:space="preserve">пального района от 08.04.2020г. № 400-п </w:t>
            </w:r>
            <w:r w:rsidRPr="00FB6699">
              <w:rPr>
                <w:sz w:val="22"/>
                <w:szCs w:val="22"/>
              </w:rPr>
              <w:lastRenderedPageBreak/>
              <w:t>«</w:t>
            </w:r>
            <w:r w:rsidRPr="00FB6699">
              <w:rPr>
                <w:bCs/>
                <w:sz w:val="22"/>
                <w:szCs w:val="22"/>
              </w:rPr>
              <w:t>О внесении измен</w:t>
            </w:r>
            <w:r w:rsidRPr="00FB6699">
              <w:rPr>
                <w:bCs/>
                <w:sz w:val="22"/>
                <w:szCs w:val="22"/>
              </w:rPr>
              <w:t>е</w:t>
            </w:r>
            <w:r w:rsidRPr="00FB6699">
              <w:rPr>
                <w:bCs/>
                <w:sz w:val="22"/>
                <w:szCs w:val="22"/>
              </w:rPr>
              <w:t>ний в постановление администрации Та</w:t>
            </w:r>
            <w:r w:rsidRPr="00FB6699">
              <w:rPr>
                <w:bCs/>
                <w:sz w:val="22"/>
                <w:szCs w:val="22"/>
              </w:rPr>
              <w:t>ш</w:t>
            </w:r>
            <w:r w:rsidRPr="00FB6699">
              <w:rPr>
                <w:bCs/>
                <w:sz w:val="22"/>
                <w:szCs w:val="22"/>
              </w:rPr>
              <w:t>тагольского муниц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пального района от 13 ноября 2013 № 236-п «Об утвержд</w:t>
            </w:r>
            <w:r w:rsidRPr="00FB6699">
              <w:rPr>
                <w:bCs/>
                <w:sz w:val="22"/>
                <w:szCs w:val="22"/>
              </w:rPr>
              <w:t>е</w:t>
            </w:r>
            <w:r w:rsidRPr="00FB6699">
              <w:rPr>
                <w:bCs/>
                <w:sz w:val="22"/>
                <w:szCs w:val="22"/>
              </w:rPr>
              <w:t>нии Положения "Об информационной системе обеспечения градостроительной деятельности мун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ципального образ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вания "Таштагол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t>ский муниципальный район».</w:t>
            </w:r>
            <w:r w:rsidRPr="00FB6699">
              <w:rPr>
                <w:sz w:val="22"/>
                <w:szCs w:val="22"/>
              </w:rPr>
              <w:t xml:space="preserve"> 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16.12.2021г. № 1615-п</w:t>
            </w:r>
            <w:r w:rsidRPr="00FB6699">
              <w:rPr>
                <w:bCs/>
                <w:sz w:val="22"/>
                <w:szCs w:val="22"/>
              </w:rPr>
              <w:t xml:space="preserve"> «</w:t>
            </w:r>
            <w:r w:rsidRPr="00FB6699">
              <w:rPr>
                <w:sz w:val="22"/>
                <w:szCs w:val="22"/>
              </w:rPr>
              <w:t>Об утверждении а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>министративного регламента предо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тавления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пальной услуги «Предоставление сведений государс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венной информац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онной системы обе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печения градостро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тельной деятельности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она».</w:t>
            </w:r>
          </w:p>
          <w:p w:rsidR="006F4CDF" w:rsidRPr="00FB6699" w:rsidRDefault="006F4CDF" w:rsidP="0082761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19. Рынок дорожной деятельности (за исключением проектирования)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19.1</w:t>
            </w:r>
          </w:p>
        </w:tc>
        <w:tc>
          <w:tcPr>
            <w:tcW w:w="2551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Сокращение сроков 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емки выполненных работ по результатам исполн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заключенных гос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дарственных и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контрактов, обеспечение своевреме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ной и стопроцентной о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>латы выполненных и принятых заказчиком работ.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6E646C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831A0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 территории Та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пального района 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ботает АО «Автодор» и ООО «Спецтранс».</w:t>
            </w:r>
          </w:p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Условия приемки и оплаты выполненных 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 принятых заказч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ком работ осущест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ляется согласно норм Федерального закона </w:t>
            </w:r>
            <w:r w:rsidRPr="00FB6699">
              <w:rPr>
                <w:rFonts w:ascii="Times New Roman" w:hAnsi="Times New Roman" w:cs="Times New Roman"/>
                <w:szCs w:val="22"/>
              </w:rPr>
              <w:t>от 05.04.2013 №44-ФЗ «О контрактной системе в сфере зак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пок товаров, работ, услуг для обеспеч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государственных и муниципальных нужд» и условиями соответствующего контракта.</w:t>
            </w:r>
          </w:p>
        </w:tc>
        <w:tc>
          <w:tcPr>
            <w:tcW w:w="1893" w:type="dxa"/>
            <w:gridSpan w:val="3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Несоответствие существующей сети автомобил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дорог общего пользования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гионального  межмуниципаль-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ного и местного значения совр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менным требов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ниям, обусло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ленное недост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точной плотн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стью дорог, те</w:t>
            </w:r>
            <w:r w:rsidRPr="00FB6699">
              <w:rPr>
                <w:rFonts w:ascii="Times New Roman" w:hAnsi="Times New Roman" w:cs="Times New Roman"/>
                <w:szCs w:val="22"/>
              </w:rPr>
              <w:t>х</w:t>
            </w:r>
            <w:r w:rsidRPr="00FB6699">
              <w:rPr>
                <w:rFonts w:ascii="Times New Roman" w:hAnsi="Times New Roman" w:cs="Times New Roman"/>
                <w:szCs w:val="22"/>
              </w:rPr>
              <w:t>ническим состо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нием отдельных участков автом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бильных дорог, не соответствующих техническим но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мам и возросшей интенсивности движения.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>20.Рынок архитектурно-строительного проектирования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33073A" w:rsidRPr="00FB6699" w:rsidTr="00827613">
        <w:tc>
          <w:tcPr>
            <w:tcW w:w="440" w:type="dxa"/>
          </w:tcPr>
          <w:p w:rsidR="0033073A" w:rsidRPr="00FB6699" w:rsidRDefault="0033073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20.1</w:t>
            </w:r>
          </w:p>
        </w:tc>
        <w:tc>
          <w:tcPr>
            <w:tcW w:w="2551" w:type="dxa"/>
            <w:gridSpan w:val="2"/>
            <w:vAlign w:val="bottom"/>
          </w:tcPr>
          <w:p w:rsidR="00171F0D" w:rsidRPr="00FB6699" w:rsidRDefault="0033073A" w:rsidP="00171F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Обеспечение опублик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о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вания на сайте Админс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т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рации  Таштагольского муниципального района в информационно-телекоммуникационной сети «Интернет» акт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у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альных планов по созд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нию объектов инфр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а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структуры, в том числе на картографической о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с</w:t>
            </w:r>
            <w:r w:rsidR="00171F0D" w:rsidRPr="00FB6699">
              <w:rPr>
                <w:rFonts w:ascii="Times New Roman" w:hAnsi="Times New Roman" w:cs="Times New Roman"/>
                <w:szCs w:val="22"/>
              </w:rPr>
              <w:t>нове</w:t>
            </w:r>
          </w:p>
          <w:p w:rsidR="00171F0D" w:rsidRPr="00FB6699" w:rsidRDefault="00171F0D" w:rsidP="00171F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3073A" w:rsidRPr="00FB6699" w:rsidRDefault="0033073A" w:rsidP="00171F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33073A" w:rsidRPr="00FB6699" w:rsidRDefault="0033073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33073A" w:rsidRPr="00FB6699" w:rsidRDefault="0033073A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33073A" w:rsidRPr="00FB6699" w:rsidRDefault="0033073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33073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33073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171F0D" w:rsidRPr="00FB6699" w:rsidRDefault="00171F0D" w:rsidP="00AD2B1B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 xml:space="preserve">     Размещена на са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те Админстрации 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района в информационно-телекоммуникацио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ной сети «Интернет» информация по 3 объектам-  2 объекта транспортной инфр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структуры и 1 объект коммунальной 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фраструктуры.</w:t>
            </w:r>
          </w:p>
          <w:p w:rsidR="0033073A" w:rsidRPr="00FB6699" w:rsidRDefault="00171F0D" w:rsidP="00AD2B1B">
            <w:pPr>
              <w:jc w:val="both"/>
              <w:outlineLvl w:val="0"/>
            </w:pPr>
            <w:r w:rsidRPr="00FB6699">
              <w:rPr>
                <w:sz w:val="22"/>
                <w:szCs w:val="22"/>
              </w:rPr>
              <w:t xml:space="preserve">    </w:t>
            </w:r>
            <w:r w:rsidR="0033073A" w:rsidRPr="00FB6699">
              <w:rPr>
                <w:sz w:val="22"/>
                <w:szCs w:val="22"/>
              </w:rPr>
              <w:t>На территории Таштагольского м</w:t>
            </w:r>
            <w:r w:rsidR="0033073A" w:rsidRPr="00FB6699">
              <w:rPr>
                <w:sz w:val="22"/>
                <w:szCs w:val="22"/>
              </w:rPr>
              <w:t>у</w:t>
            </w:r>
            <w:r w:rsidR="0033073A" w:rsidRPr="00FB6699">
              <w:rPr>
                <w:sz w:val="22"/>
                <w:szCs w:val="22"/>
              </w:rPr>
              <w:t>ниципального района архитектурно-строительным прое</w:t>
            </w:r>
            <w:r w:rsidR="0033073A" w:rsidRPr="00FB6699">
              <w:rPr>
                <w:sz w:val="22"/>
                <w:szCs w:val="22"/>
              </w:rPr>
              <w:t>к</w:t>
            </w:r>
            <w:r w:rsidR="0033073A" w:rsidRPr="00FB6699">
              <w:rPr>
                <w:sz w:val="22"/>
                <w:szCs w:val="22"/>
              </w:rPr>
              <w:t>тированием заним</w:t>
            </w:r>
            <w:r w:rsidR="0033073A" w:rsidRPr="00FB6699">
              <w:rPr>
                <w:sz w:val="22"/>
                <w:szCs w:val="22"/>
              </w:rPr>
              <w:t>а</w:t>
            </w:r>
            <w:r w:rsidR="00745D4B" w:rsidRPr="00FB6699">
              <w:rPr>
                <w:sz w:val="22"/>
                <w:szCs w:val="22"/>
              </w:rPr>
              <w:t>ю</w:t>
            </w:r>
            <w:r w:rsidR="0033073A" w:rsidRPr="00FB6699">
              <w:rPr>
                <w:sz w:val="22"/>
                <w:szCs w:val="22"/>
              </w:rPr>
              <w:t>тся ООО «Шер</w:t>
            </w:r>
            <w:r w:rsidR="0033073A" w:rsidRPr="00FB6699">
              <w:rPr>
                <w:sz w:val="22"/>
                <w:szCs w:val="22"/>
              </w:rPr>
              <w:t>е</w:t>
            </w:r>
            <w:r w:rsidR="0033073A" w:rsidRPr="00FB6699">
              <w:rPr>
                <w:sz w:val="22"/>
                <w:szCs w:val="22"/>
              </w:rPr>
              <w:t>геш-проект», ООО «Проект ТехСтрой» и МАУ «Управление капитального стро</w:t>
            </w:r>
            <w:r w:rsidR="0033073A" w:rsidRPr="00FB6699">
              <w:rPr>
                <w:sz w:val="22"/>
                <w:szCs w:val="22"/>
              </w:rPr>
              <w:t>и</w:t>
            </w:r>
            <w:r w:rsidR="0033073A" w:rsidRPr="00FB6699">
              <w:rPr>
                <w:sz w:val="22"/>
                <w:szCs w:val="22"/>
              </w:rPr>
              <w:t>тельства</w:t>
            </w:r>
            <w:r w:rsidR="0033073A" w:rsidRPr="00FB6699">
              <w:rPr>
                <w:sz w:val="28"/>
                <w:szCs w:val="28"/>
              </w:rPr>
              <w:t xml:space="preserve"> </w:t>
            </w:r>
            <w:r w:rsidR="0033073A" w:rsidRPr="00FB6699">
              <w:rPr>
                <w:sz w:val="22"/>
                <w:szCs w:val="22"/>
              </w:rPr>
              <w:t>Таштагол</w:t>
            </w:r>
            <w:r w:rsidR="0033073A" w:rsidRPr="00FB6699">
              <w:rPr>
                <w:sz w:val="22"/>
                <w:szCs w:val="22"/>
              </w:rPr>
              <w:t>ь</w:t>
            </w:r>
            <w:r w:rsidR="0033073A" w:rsidRPr="00FB6699">
              <w:rPr>
                <w:sz w:val="22"/>
                <w:szCs w:val="22"/>
              </w:rPr>
              <w:t>ского муниципальн</w:t>
            </w:r>
            <w:r w:rsidR="0033073A" w:rsidRPr="00FB6699">
              <w:rPr>
                <w:sz w:val="22"/>
                <w:szCs w:val="22"/>
              </w:rPr>
              <w:t>о</w:t>
            </w:r>
            <w:r w:rsidR="0033073A" w:rsidRPr="00FB6699">
              <w:rPr>
                <w:sz w:val="22"/>
                <w:szCs w:val="22"/>
              </w:rPr>
              <w:t xml:space="preserve">го района».  </w:t>
            </w:r>
          </w:p>
          <w:p w:rsidR="0033073A" w:rsidRPr="00FB6699" w:rsidRDefault="0033073A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33073A" w:rsidRPr="00FB6699" w:rsidRDefault="00AC0A34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Конкуренция со стороны недобр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совестных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ектных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ций, занижающих цены на проек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ные работы и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игрывающих то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ги; неплатежесп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собность заказч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ков. 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21. Рынок кадастровых и землеустроительных работ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552B52" w:rsidRPr="00FB6699" w:rsidTr="00827613">
        <w:tc>
          <w:tcPr>
            <w:tcW w:w="440" w:type="dxa"/>
          </w:tcPr>
          <w:p w:rsidR="00552B52" w:rsidRPr="00FB6699" w:rsidRDefault="00552B5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21.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51" w:type="dxa"/>
            <w:gridSpan w:val="2"/>
          </w:tcPr>
          <w:p w:rsidR="00552B52" w:rsidRPr="00FB6699" w:rsidRDefault="00552B5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Организация и провед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ние публичных торгов или иных конкурентных процедур отбора испо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нителей кадастровых и землеустроительных 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</w:t>
            </w:r>
          </w:p>
        </w:tc>
        <w:tc>
          <w:tcPr>
            <w:tcW w:w="1119" w:type="dxa"/>
            <w:gridSpan w:val="2"/>
          </w:tcPr>
          <w:p w:rsidR="00552B52" w:rsidRPr="00FB6699" w:rsidRDefault="00552B52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552B52" w:rsidRPr="00FB6699" w:rsidRDefault="00552B52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552B52" w:rsidRPr="00FB6699" w:rsidRDefault="00552B52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2024</w:t>
            </w:r>
          </w:p>
          <w:p w:rsidR="00552B52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</w:t>
            </w:r>
            <w:r w:rsidR="00552B52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552B52" w:rsidRPr="00FB6699" w:rsidRDefault="00552B52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Определение в ра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ках Федерального закона от 05.04.2013 № 44-ФЗ «О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трактной системе в сфере закупок тов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ров, работ, услуг для обеспечения госуда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ственных и 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пальных нужд» </w:t>
            </w:r>
          </w:p>
        </w:tc>
        <w:tc>
          <w:tcPr>
            <w:tcW w:w="1893" w:type="dxa"/>
            <w:gridSpan w:val="3"/>
          </w:tcPr>
          <w:p w:rsidR="00376832" w:rsidRPr="00FB6699" w:rsidRDefault="00376832" w:rsidP="003768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Высокая сто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мость кадастр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вых и землеус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роительных работ; дефицит высок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квалифицирова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кадров; ча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тое внесение 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менений в закон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дательные и иные нормативные пр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вовые акты в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ласти кадастровых и землеустро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тельных работ.</w:t>
            </w:r>
          </w:p>
          <w:p w:rsidR="00552B52" w:rsidRPr="00FB6699" w:rsidRDefault="00552B52" w:rsidP="003768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lastRenderedPageBreak/>
              <w:t>22.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добычи общераспространенных полезных ископаемых на участках недр мес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ного значения</w:t>
            </w: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F4CDF" w:rsidRPr="00FB6699" w:rsidTr="00827613">
        <w:tc>
          <w:tcPr>
            <w:tcW w:w="440" w:type="dxa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22.1</w:t>
            </w:r>
          </w:p>
        </w:tc>
        <w:tc>
          <w:tcPr>
            <w:tcW w:w="2551" w:type="dxa"/>
            <w:gridSpan w:val="2"/>
            <w:vAlign w:val="bottom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на рынке 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бычи 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общераспростр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ненных полезных и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копаемых на участках недр местного знач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r w:rsidRPr="00FB66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1119" w:type="dxa"/>
            <w:gridSpan w:val="2"/>
          </w:tcPr>
          <w:p w:rsidR="00B617AA" w:rsidRPr="00FB6699" w:rsidRDefault="00B617AA" w:rsidP="00B617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6F4CDF" w:rsidRPr="00FB6699" w:rsidRDefault="005E37A9" w:rsidP="00B617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B617AA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6F4CDF" w:rsidRPr="00FB6699" w:rsidRDefault="00E904B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  <w:r w:rsidR="006F4CDF"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211" w:type="dxa"/>
            <w:gridSpan w:val="2"/>
          </w:tcPr>
          <w:p w:rsidR="006F4CDF" w:rsidRPr="00FB6699" w:rsidRDefault="006F4CDF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/>
                <w:szCs w:val="22"/>
              </w:rPr>
              <w:t>ш</w:t>
            </w:r>
            <w:r w:rsidRPr="00FB6699">
              <w:rPr>
                <w:rFonts w:ascii="Times New Roman" w:hAnsi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/>
                <w:szCs w:val="22"/>
              </w:rPr>
              <w:t>и</w:t>
            </w:r>
            <w:r w:rsidRPr="00FB6699">
              <w:rPr>
                <w:rFonts w:ascii="Times New Roman" w:hAnsi="Times New Roman"/>
                <w:szCs w:val="22"/>
              </w:rPr>
              <w:t>пального района  д</w:t>
            </w:r>
            <w:r w:rsidRPr="00FB6699">
              <w:rPr>
                <w:rFonts w:ascii="Times New Roman" w:hAnsi="Times New Roman"/>
                <w:szCs w:val="22"/>
              </w:rPr>
              <w:t>о</w:t>
            </w:r>
            <w:r w:rsidRPr="00FB6699">
              <w:rPr>
                <w:rFonts w:ascii="Times New Roman" w:hAnsi="Times New Roman"/>
                <w:szCs w:val="22"/>
              </w:rPr>
              <w:t>бычей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общераспрос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раненных полезных ископаемых  </w:t>
            </w:r>
            <w:r w:rsidRPr="00FB6699">
              <w:rPr>
                <w:rFonts w:ascii="Times New Roman" w:hAnsi="Times New Roman"/>
                <w:szCs w:val="22"/>
              </w:rPr>
              <w:t>ООО «Сибирский дол</w:t>
            </w:r>
            <w:r w:rsidRPr="00FB6699">
              <w:rPr>
                <w:rFonts w:ascii="Times New Roman" w:hAnsi="Times New Roman"/>
                <w:szCs w:val="22"/>
              </w:rPr>
              <w:t>о</w:t>
            </w:r>
            <w:r w:rsidRPr="00FB6699">
              <w:rPr>
                <w:rFonts w:ascii="Times New Roman" w:hAnsi="Times New Roman"/>
                <w:szCs w:val="22"/>
              </w:rPr>
              <w:t>мит»</w:t>
            </w:r>
          </w:p>
        </w:tc>
        <w:tc>
          <w:tcPr>
            <w:tcW w:w="1893" w:type="dxa"/>
            <w:gridSpan w:val="3"/>
          </w:tcPr>
          <w:p w:rsidR="001D2E76" w:rsidRPr="00FB6699" w:rsidRDefault="001D2E76" w:rsidP="001D2E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Лицензирование деятельности,  подбор квалиф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1D2E76" w:rsidRPr="00FB6699" w:rsidRDefault="001D2E7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6A218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23.Рынок нефтепродуктов</w:t>
            </w:r>
          </w:p>
        </w:tc>
      </w:tr>
      <w:tr w:rsidR="005E7A45" w:rsidRPr="00FB6699" w:rsidTr="00827613">
        <w:tc>
          <w:tcPr>
            <w:tcW w:w="440" w:type="dxa"/>
          </w:tcPr>
          <w:p w:rsidR="005E7A45" w:rsidRPr="00FB6699" w:rsidRDefault="005E7A4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23.1</w:t>
            </w:r>
          </w:p>
        </w:tc>
        <w:tc>
          <w:tcPr>
            <w:tcW w:w="2551" w:type="dxa"/>
            <w:gridSpan w:val="2"/>
            <w:vAlign w:val="bottom"/>
          </w:tcPr>
          <w:p w:rsidR="005E7A45" w:rsidRPr="00FB6699" w:rsidRDefault="005E7A4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сти и предпринимателям </w:t>
            </w:r>
          </w:p>
        </w:tc>
        <w:tc>
          <w:tcPr>
            <w:tcW w:w="1119" w:type="dxa"/>
            <w:gridSpan w:val="2"/>
          </w:tcPr>
          <w:p w:rsidR="005E7A45" w:rsidRPr="00FB6699" w:rsidRDefault="005E7A45" w:rsidP="009B783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5E7A45" w:rsidRPr="00FB6699" w:rsidRDefault="005E7A45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0409BE" w:rsidRPr="00FB6699">
              <w:rPr>
                <w:rFonts w:ascii="Times New Roman" w:hAnsi="Times New Roman" w:cs="Times New Roman"/>
                <w:szCs w:val="22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40" w:type="dxa"/>
            <w:gridSpan w:val="2"/>
          </w:tcPr>
          <w:p w:rsidR="005E7A45" w:rsidRPr="00FB6699" w:rsidRDefault="005E7A4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5E7A45" w:rsidRPr="00FB6699" w:rsidRDefault="005E7A4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  <w:p w:rsidR="005E7A45" w:rsidRPr="00FB6699" w:rsidRDefault="005E7A45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</w:tcPr>
          <w:p w:rsidR="005E7A45" w:rsidRPr="00FB6699" w:rsidRDefault="005E7A45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На территории  Та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пального района ра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положено </w:t>
            </w:r>
            <w:r w:rsidR="006D69CE" w:rsidRPr="00FB6699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 АЗС. </w:t>
            </w:r>
          </w:p>
          <w:p w:rsidR="005E7A45" w:rsidRPr="00FB6699" w:rsidRDefault="005E7A4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представлен автозаправочными станциями ПАО «Газпром нефть», ПАО «Татнефть», ООО «Гешойл», ООО «Газпромнефть-Региональные прод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жи», ПАО «Лукойл»).</w:t>
            </w:r>
          </w:p>
        </w:tc>
        <w:tc>
          <w:tcPr>
            <w:tcW w:w="1893" w:type="dxa"/>
            <w:gridSpan w:val="3"/>
          </w:tcPr>
          <w:p w:rsidR="005E7A45" w:rsidRPr="00FB6699" w:rsidRDefault="005E7A4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Слабо выраже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ная конкуренци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на рынке нефт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продуктов.</w:t>
            </w:r>
          </w:p>
          <w:p w:rsidR="005E7A45" w:rsidRPr="00FB6699" w:rsidRDefault="005E7A45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Отсутствие АЗС в отдаленных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селках района.</w:t>
            </w:r>
          </w:p>
        </w:tc>
      </w:tr>
      <w:tr w:rsidR="006F4CDF" w:rsidRPr="00FB6699" w:rsidTr="00827613">
        <w:tc>
          <w:tcPr>
            <w:tcW w:w="9054" w:type="dxa"/>
            <w:gridSpan w:val="12"/>
          </w:tcPr>
          <w:p w:rsidR="006F4CDF" w:rsidRPr="00FB6699" w:rsidRDefault="006F4CDF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24.</w:t>
            </w: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Рынок легкой промышленности</w:t>
            </w: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24.1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Мониторинг и анализ ситуации в сфере легкой промышленности    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A2775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827613">
            <w:pPr>
              <w:jc w:val="both"/>
            </w:pPr>
            <w:r w:rsidRPr="00FB6699">
              <w:rPr>
                <w:sz w:val="22"/>
                <w:szCs w:val="22"/>
              </w:rPr>
              <w:t>Легкая промышле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ность Таштагольск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района включает швейное производс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во  и ремонт обуви.  Пошивом занимается 14 ИП,  ремонтом обуви занимается 4 ИП. Таштагольская городская организ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lastRenderedPageBreak/>
              <w:t>ция «Общеросси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ской общественной организации» (ВОИ) шьют постельное б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 xml:space="preserve">лье. </w:t>
            </w:r>
          </w:p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877EFA" w:rsidRPr="00FB6699" w:rsidRDefault="00877EFA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Подбор квалиф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цированного пе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сонала.</w:t>
            </w:r>
          </w:p>
          <w:p w:rsidR="00877EFA" w:rsidRPr="00FB6699" w:rsidRDefault="00877EFA" w:rsidP="00AB0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25.Рынок обработки древесины и производства изделий из дерева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25.1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методической и консультативной пом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щи организациям 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ной формы собственн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 и предпринимателям.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8221FE">
            <w:pPr>
              <w:pStyle w:val="af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B6699">
              <w:rPr>
                <w:rFonts w:ascii="Times New Roman" w:hAnsi="Times New Roman"/>
                <w:sz w:val="22"/>
                <w:szCs w:val="22"/>
              </w:rPr>
              <w:t>На территории Та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ш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пального района  л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созаготовительной деятельностью в 2024 году занимаются 26 организаций. Три 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р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ганизации (ООО «Т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ежный» Г.А. (дире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к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тор Рыков Г.А.), ООО «Запсибруда» (дире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к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тор Баглык А.В.) и ООО ГК «Конт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нент» (директор Да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ташвили А.В.)) ос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у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ществляют лесозаг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товку на основании договоров аренды лесных участков. 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тальные лесозагот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вители в целях разв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и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тия малого и средн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е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го предпринимател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ь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ства, заключали д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говоры купли-продажи лесных н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саждений путем уч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стия в аукционах по продаже права на з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ключение таких дог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о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воров.</w:t>
            </w:r>
          </w:p>
        </w:tc>
        <w:tc>
          <w:tcPr>
            <w:tcW w:w="1893" w:type="dxa"/>
            <w:gridSpan w:val="3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Низкий технич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ский уровень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изводства отра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ли;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недостаточная развитость мо</w:t>
            </w:r>
            <w:r w:rsidRPr="00FB6699">
              <w:rPr>
                <w:rFonts w:ascii="Times New Roman" w:hAnsi="Times New Roman" w:cs="Times New Roman"/>
                <w:szCs w:val="22"/>
              </w:rPr>
              <w:t>щ</w:t>
            </w:r>
            <w:r w:rsidRPr="00FB6699">
              <w:rPr>
                <w:rFonts w:ascii="Times New Roman" w:hAnsi="Times New Roman" w:cs="Times New Roman"/>
                <w:szCs w:val="22"/>
              </w:rPr>
              <w:t>ностей по глуб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кой переработке древесного сырья, создание которых может вовлечь в оборот невостр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бованную в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стоящее время низкокачестве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ную древесину;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низкий уровень использования отходов лесоп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ления;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недостаток инв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стиций в лес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промышленный и деревообрабат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вающий комплекс, связанный с ни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кой инвестицио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привлекатель-ностью многих предприятий.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26.Рынок производства бетона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26.1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Информирование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о возможности получения государстве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поддержки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AD2B1B">
            <w:pPr>
              <w:outlineLvl w:val="0"/>
            </w:pPr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изводством изделий из бетона осущест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ляют три предпр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ятия ООО «Мерид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ан», ООО «Спецавт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lastRenderedPageBreak/>
              <w:t xml:space="preserve">транс», ООО «Гиг  Монолит  Строй».   </w:t>
            </w:r>
          </w:p>
          <w:p w:rsidR="00877EFA" w:rsidRPr="00FB6699" w:rsidRDefault="00877EFA" w:rsidP="00AD2B1B">
            <w:pPr>
              <w:pStyle w:val="af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B6699">
              <w:rPr>
                <w:rFonts w:ascii="Times New Roman" w:hAnsi="Times New Roman"/>
                <w:sz w:val="22"/>
                <w:szCs w:val="22"/>
              </w:rPr>
              <w:t>Доводится информ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а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ция о возможности получения государс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т</w:t>
            </w:r>
            <w:r w:rsidRPr="00FB6699">
              <w:rPr>
                <w:rFonts w:ascii="Times New Roman" w:hAnsi="Times New Roman"/>
                <w:sz w:val="22"/>
                <w:szCs w:val="22"/>
              </w:rPr>
              <w:t>венной поддержки.</w:t>
            </w:r>
          </w:p>
        </w:tc>
        <w:tc>
          <w:tcPr>
            <w:tcW w:w="1893" w:type="dxa"/>
            <w:gridSpan w:val="3"/>
          </w:tcPr>
          <w:p w:rsidR="00332547" w:rsidRPr="00FB6699" w:rsidRDefault="00332547" w:rsidP="0033254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Нехватка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оборо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ных средств; о</w:t>
            </w: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Pr="00FB6699">
              <w:rPr>
                <w:rFonts w:ascii="Times New Roman" w:hAnsi="Times New Roman" w:cs="Times New Roman"/>
                <w:szCs w:val="22"/>
              </w:rPr>
              <w:t>раниченные во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можности пол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чения кредитных ресурсов; нехва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ка кадров; низкий спрос на проду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цию в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ском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пальном районе.</w:t>
            </w:r>
          </w:p>
          <w:p w:rsidR="00877EFA" w:rsidRPr="00FB6699" w:rsidRDefault="00877EF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27.Сфера наружной рекламы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27.1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Выявление и осущест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ление демонтажа нез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конных рекламных ко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струкций, развитие се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мента цифровых форм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тов, внедрение совр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менных и инновацио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ных рекламоносителей.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 функционирует  3 организации  (ИП Дорогунцов А.В., ИП Изотов А.Н., ИП Ш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тенок Е.В.), изгота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ливающие рекламные баннеры и констру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ции для их крепл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ния.</w:t>
            </w:r>
          </w:p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Федеральный закон от 13.03.2006 № 38-ФЗ «О рекламе». В 2023 году демонтир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вано 8 рекламных конструкций.</w:t>
            </w:r>
          </w:p>
        </w:tc>
        <w:tc>
          <w:tcPr>
            <w:tcW w:w="1893" w:type="dxa"/>
            <w:gridSpan w:val="3"/>
            <w:vMerge w:val="restart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Размещение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ружной рекламы без разрешения.</w:t>
            </w: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27.2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Актуализация схем ра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мещения рекламных ко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струкций.</w:t>
            </w: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пального района от 27.10.2014 № 957-п 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«Об утверждении Схемы размещения рекламных констру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ций на территории Таштагольского м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ниципального  ра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она». В 2024 году проводились ежем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сячные объезды те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риторий с целью в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явления размещения незаконных рекла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ных конструкций и рекламных констру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ций на стенах зданий, всего выявлено 5 случаев нарушения (нарушения устран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napToGrid w:val="0"/>
                <w:szCs w:val="22"/>
              </w:rPr>
              <w:t xml:space="preserve">ны).  </w:t>
            </w:r>
          </w:p>
        </w:tc>
        <w:tc>
          <w:tcPr>
            <w:tcW w:w="1893" w:type="dxa"/>
            <w:gridSpan w:val="3"/>
            <w:vMerge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7EFA" w:rsidRPr="00FB6699" w:rsidTr="00827613">
        <w:tc>
          <w:tcPr>
            <w:tcW w:w="440" w:type="dxa"/>
          </w:tcPr>
          <w:p w:rsidR="00877EFA" w:rsidRPr="00FB6699" w:rsidRDefault="00877EFA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27.3</w:t>
            </w:r>
          </w:p>
        </w:tc>
        <w:tc>
          <w:tcPr>
            <w:tcW w:w="2551" w:type="dxa"/>
            <w:gridSpan w:val="2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Размещение на офиц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альном  сайте админис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рации Таштагольского муниципального района перечня всех нормати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ных правовых актов и местных локальных 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тов, регулирующих сф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 наружной рекламы.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Размещен на офиц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альном  сайте адм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пального района   нормативный прав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вой акт регулиру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щий сферу наружной рекламы-</w:t>
            </w:r>
          </w:p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от 19.05.2022 № 622-п «Об утверждении а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министративного регламента предо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тавления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пальной услуги «Предоставление разрешения на уст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новку и эксплуат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цию рекламной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струкции» (в ред. от 30.03.2023 №280-п) </w:t>
            </w:r>
          </w:p>
        </w:tc>
        <w:tc>
          <w:tcPr>
            <w:tcW w:w="1893" w:type="dxa"/>
            <w:gridSpan w:val="3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Размещение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ружной рекламы без разрешения.</w:t>
            </w: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28. Рынок туристических услуг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877EFA" w:rsidRPr="00FB6699" w:rsidTr="00827613">
        <w:tc>
          <w:tcPr>
            <w:tcW w:w="629" w:type="dxa"/>
            <w:gridSpan w:val="2"/>
          </w:tcPr>
          <w:p w:rsidR="00877EFA" w:rsidRPr="00FB6699" w:rsidRDefault="00877EFA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8.1</w:t>
            </w:r>
          </w:p>
        </w:tc>
        <w:tc>
          <w:tcPr>
            <w:tcW w:w="2362" w:type="dxa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</w:rPr>
              <w:t>Организация и пров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дение рекламно-информационных т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ров для представителей туристского бизнеса и средств массовой и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формации.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от  29.09.2020  № 1131-п «Об утверждении муниципальной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граммы «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Развитие внутреннего и въез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ного туризма на те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ритории Таштагол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го района</w:t>
            </w:r>
            <w:r w:rsidRPr="00FB6699">
              <w:rPr>
                <w:rFonts w:ascii="Times New Roman" w:hAnsi="Times New Roman" w:cs="Times New Roman"/>
                <w:szCs w:val="22"/>
              </w:rPr>
              <w:t>»  на  2021-2023 годы»   (утрат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ло силу)</w:t>
            </w:r>
          </w:p>
          <w:p w:rsidR="00877EFA" w:rsidRPr="00FB6699" w:rsidRDefault="00877EFA" w:rsidP="00827613">
            <w:pPr>
              <w:pStyle w:val="aa"/>
              <w:spacing w:after="0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 30.09.2021  № 1175-п «Об утверждении муниципальной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граммы «</w:t>
            </w:r>
            <w:r w:rsidRPr="00FB6699">
              <w:rPr>
                <w:bCs/>
                <w:sz w:val="22"/>
                <w:szCs w:val="22"/>
              </w:rPr>
              <w:t>Развитие внутреннего и въез</w:t>
            </w:r>
            <w:r w:rsidRPr="00FB6699">
              <w:rPr>
                <w:bCs/>
                <w:sz w:val="22"/>
                <w:szCs w:val="22"/>
              </w:rPr>
              <w:t>д</w:t>
            </w:r>
            <w:r w:rsidRPr="00FB6699">
              <w:rPr>
                <w:bCs/>
                <w:sz w:val="22"/>
                <w:szCs w:val="22"/>
              </w:rPr>
              <w:t>ного туризма на те</w:t>
            </w:r>
            <w:r w:rsidRPr="00FB6699">
              <w:rPr>
                <w:bCs/>
                <w:sz w:val="22"/>
                <w:szCs w:val="22"/>
              </w:rPr>
              <w:t>р</w:t>
            </w:r>
            <w:r w:rsidRPr="00FB6699">
              <w:rPr>
                <w:bCs/>
                <w:sz w:val="22"/>
                <w:szCs w:val="22"/>
              </w:rPr>
              <w:t>ритории 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lastRenderedPageBreak/>
              <w:t>ского муниципальн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го района</w:t>
            </w:r>
            <w:r w:rsidRPr="00FB6699">
              <w:rPr>
                <w:sz w:val="22"/>
                <w:szCs w:val="22"/>
              </w:rPr>
              <w:t>»  на  2022-2024 годы»   (утрат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ло силу)</w:t>
            </w:r>
          </w:p>
          <w:p w:rsidR="00877EFA" w:rsidRPr="00FB6699" w:rsidRDefault="00877EFA" w:rsidP="00827613">
            <w:pPr>
              <w:pStyle w:val="aa"/>
              <w:spacing w:after="0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 27.09.2022  № 1098-п «Об утверждении муниципальной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граммы «</w:t>
            </w:r>
            <w:r w:rsidRPr="00FB6699">
              <w:rPr>
                <w:bCs/>
                <w:sz w:val="22"/>
                <w:szCs w:val="22"/>
              </w:rPr>
              <w:t>Развитие внутреннего и въез</w:t>
            </w:r>
            <w:r w:rsidRPr="00FB6699">
              <w:rPr>
                <w:bCs/>
                <w:sz w:val="22"/>
                <w:szCs w:val="22"/>
              </w:rPr>
              <w:t>д</w:t>
            </w:r>
            <w:r w:rsidRPr="00FB6699">
              <w:rPr>
                <w:bCs/>
                <w:sz w:val="22"/>
                <w:szCs w:val="22"/>
              </w:rPr>
              <w:t>ного туризма на те</w:t>
            </w:r>
            <w:r w:rsidRPr="00FB6699">
              <w:rPr>
                <w:bCs/>
                <w:sz w:val="22"/>
                <w:szCs w:val="22"/>
              </w:rPr>
              <w:t>р</w:t>
            </w:r>
            <w:r w:rsidRPr="00FB6699">
              <w:rPr>
                <w:bCs/>
                <w:sz w:val="22"/>
                <w:szCs w:val="22"/>
              </w:rPr>
              <w:t>ритории 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t>ского муниципальн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го района</w:t>
            </w:r>
            <w:r w:rsidRPr="00FB6699">
              <w:rPr>
                <w:sz w:val="22"/>
                <w:szCs w:val="22"/>
              </w:rPr>
              <w:t>»  на  2023-2025 годы»   (утрат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ло силу)</w:t>
            </w:r>
          </w:p>
          <w:p w:rsidR="00877EFA" w:rsidRPr="00FB6699" w:rsidRDefault="00877EFA" w:rsidP="00827613">
            <w:pPr>
              <w:pStyle w:val="aa"/>
              <w:spacing w:after="0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Постановление адм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нистрации 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от  28.09.2023  № 999-п «Об утверждении муниципальной 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граммы «</w:t>
            </w:r>
            <w:r w:rsidRPr="00FB6699">
              <w:rPr>
                <w:bCs/>
                <w:sz w:val="22"/>
                <w:szCs w:val="22"/>
              </w:rPr>
              <w:t>Развитие внутреннего и въез</w:t>
            </w:r>
            <w:r w:rsidRPr="00FB6699">
              <w:rPr>
                <w:bCs/>
                <w:sz w:val="22"/>
                <w:szCs w:val="22"/>
              </w:rPr>
              <w:t>д</w:t>
            </w:r>
            <w:r w:rsidRPr="00FB6699">
              <w:rPr>
                <w:bCs/>
                <w:sz w:val="22"/>
                <w:szCs w:val="22"/>
              </w:rPr>
              <w:t>ного туризма на те</w:t>
            </w:r>
            <w:r w:rsidRPr="00FB6699">
              <w:rPr>
                <w:bCs/>
                <w:sz w:val="22"/>
                <w:szCs w:val="22"/>
              </w:rPr>
              <w:t>р</w:t>
            </w:r>
            <w:r w:rsidRPr="00FB6699">
              <w:rPr>
                <w:bCs/>
                <w:sz w:val="22"/>
                <w:szCs w:val="22"/>
              </w:rPr>
              <w:t>ритории 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t>ского муниципальн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го района</w:t>
            </w:r>
            <w:r w:rsidRPr="00FB6699">
              <w:rPr>
                <w:sz w:val="22"/>
                <w:szCs w:val="22"/>
              </w:rPr>
              <w:t>»  на  2024-2026 годы»   (дейс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вует)</w:t>
            </w:r>
          </w:p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Деятельностью тур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стических агентств занимаются: ИП Ба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дыкова Т.В., ИП Б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лова Т.В., ИП Долг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нов М.А., ИП Носков С.А., ООО «Ваш 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дых в горах» (рук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водитель Каюкова С.М.), ООО  «Пр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мьер» (руководитель Носков С.А.),   ООО  «Эгида» (руковод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тель Айларова Н.Ю.), ИП Черенков А.П., ООО «Тур-Мэйкерс» (руководитель Пр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ваторов В.А.).</w:t>
            </w:r>
          </w:p>
          <w:p w:rsidR="00877EFA" w:rsidRPr="00FB6699" w:rsidRDefault="00877EFA" w:rsidP="00175E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Деятельностью тур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ператоров занимаю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ся: ООО «Геш групп» (руководитель Дан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ленко И.В.), ООО « Мустаг» (руковод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тель Путин К.В.), ООО «Спортотель» (руководитель Гер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симов В.Р.) Деятел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ностью по предоста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лению экскурсио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ных туристических услуг занимаются: ИП Круч А.А., ИП Круч Ю.А.</w:t>
            </w:r>
          </w:p>
        </w:tc>
        <w:tc>
          <w:tcPr>
            <w:tcW w:w="1893" w:type="dxa"/>
            <w:gridSpan w:val="3"/>
            <w:vMerge w:val="restart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На сегодняшний момент наиболее динамично туризм развивается на СТК «Шерегеш». Здесь функцион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руют крупные т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ристские ко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плексы, развита гостиничная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фраструктура, 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ботают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ятия обществе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ного питания. Важнейшим 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пектом, сдерж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вающим турис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ский поток в ра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он, является уд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ленность от кру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>ных экономич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ских центров, а  также  высокая стоимость ави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билетов, что резко увеличивает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стоимость тура в Таштагольский район.</w:t>
            </w:r>
          </w:p>
        </w:tc>
      </w:tr>
      <w:tr w:rsidR="00877EFA" w:rsidRPr="00FB6699" w:rsidTr="00827613">
        <w:tc>
          <w:tcPr>
            <w:tcW w:w="629" w:type="dxa"/>
            <w:gridSpan w:val="2"/>
          </w:tcPr>
          <w:p w:rsidR="00877EFA" w:rsidRPr="00FB6699" w:rsidRDefault="00877EFA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28.2</w:t>
            </w:r>
          </w:p>
        </w:tc>
        <w:tc>
          <w:tcPr>
            <w:tcW w:w="2362" w:type="dxa"/>
          </w:tcPr>
          <w:p w:rsidR="00877EFA" w:rsidRPr="00FB6699" w:rsidRDefault="00877EFA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Подготовка экспозиций  Таштагольского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ципального района в международных тур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стских выставках-ярмарках, форумах, конгрессах.</w:t>
            </w:r>
          </w:p>
        </w:tc>
        <w:tc>
          <w:tcPr>
            <w:tcW w:w="1119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1229CF" w:rsidRPr="00FB6699">
              <w:rPr>
                <w:rFonts w:ascii="Times New Roman" w:hAnsi="Times New Roman" w:cs="Times New Roman"/>
                <w:szCs w:val="22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877EFA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877EFA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877EFA" w:rsidRPr="00FB6699" w:rsidRDefault="00877EFA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93" w:type="dxa"/>
            <w:gridSpan w:val="3"/>
            <w:vMerge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29.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розничной торговли</w:t>
            </w:r>
          </w:p>
        </w:tc>
      </w:tr>
      <w:tr w:rsidR="00877EFA" w:rsidRPr="00FB6699" w:rsidTr="00827613">
        <w:tc>
          <w:tcPr>
            <w:tcW w:w="9054" w:type="dxa"/>
            <w:gridSpan w:val="12"/>
          </w:tcPr>
          <w:p w:rsidR="00877EFA" w:rsidRPr="00FB6699" w:rsidRDefault="00877EFA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775751" w:rsidRPr="00FB6699" w:rsidTr="00827613">
        <w:tc>
          <w:tcPr>
            <w:tcW w:w="629" w:type="dxa"/>
            <w:gridSpan w:val="2"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29.1</w:t>
            </w:r>
          </w:p>
        </w:tc>
        <w:tc>
          <w:tcPr>
            <w:tcW w:w="2362" w:type="dxa"/>
          </w:tcPr>
          <w:p w:rsidR="00775751" w:rsidRPr="00FB6699" w:rsidRDefault="00775751" w:rsidP="002D729A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Проведение монит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ринга состояния и ра</w:t>
            </w:r>
            <w:r w:rsidRPr="00FB6699">
              <w:rPr>
                <w:rFonts w:ascii="Times New Roman" w:hAnsi="Times New Roman" w:cs="Times New Roman"/>
              </w:rPr>
              <w:t>з</w:t>
            </w:r>
            <w:r w:rsidRPr="00FB6699">
              <w:rPr>
                <w:rFonts w:ascii="Times New Roman" w:hAnsi="Times New Roman" w:cs="Times New Roman"/>
              </w:rPr>
              <w:t>вития конкуренции на рынке розничной то</w:t>
            </w:r>
            <w:r w:rsidRPr="00FB6699">
              <w:rPr>
                <w:rFonts w:ascii="Times New Roman" w:hAnsi="Times New Roman" w:cs="Times New Roman"/>
              </w:rPr>
              <w:t>р</w:t>
            </w:r>
            <w:r w:rsidRPr="00FB6699">
              <w:rPr>
                <w:rFonts w:ascii="Times New Roman" w:hAnsi="Times New Roman" w:cs="Times New Roman"/>
              </w:rPr>
              <w:t>говли</w:t>
            </w:r>
          </w:p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  <w:vMerge w:val="restart"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775751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77575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775751" w:rsidRPr="00FB6699" w:rsidRDefault="00775751" w:rsidP="00B148FE">
            <w:pPr>
              <w:jc w:val="both"/>
              <w:rPr>
                <w:color w:val="000000"/>
              </w:rPr>
            </w:pPr>
            <w:r w:rsidRPr="00FB6699">
              <w:rPr>
                <w:sz w:val="22"/>
                <w:szCs w:val="22"/>
              </w:rPr>
              <w:t>На территории ра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она числиться 142 субъекта финансово-хозяйственной де</w:t>
            </w:r>
            <w:r w:rsidRPr="00FB6699">
              <w:rPr>
                <w:sz w:val="22"/>
                <w:szCs w:val="22"/>
              </w:rPr>
              <w:t>я</w:t>
            </w:r>
            <w:r w:rsidRPr="00FB6699">
              <w:rPr>
                <w:sz w:val="22"/>
                <w:szCs w:val="22"/>
              </w:rPr>
              <w:t>тельности (юридич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ские лица, индивид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альные предприним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тели) розничной то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говли, в которых функционирует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625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субъект потребител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ского рынка из них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 </w:t>
            </w:r>
            <w:r w:rsidRPr="00FB6699">
              <w:rPr>
                <w:sz w:val="22"/>
                <w:szCs w:val="22"/>
              </w:rPr>
              <w:t>194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- продовольс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венных,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336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- непр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довольственных,</w:t>
            </w:r>
            <w:r w:rsidRPr="00FB669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B6699">
              <w:rPr>
                <w:color w:val="000000"/>
                <w:sz w:val="22"/>
                <w:szCs w:val="22"/>
              </w:rPr>
              <w:t xml:space="preserve">95 – смешанных. </w:t>
            </w:r>
          </w:p>
          <w:p w:rsidR="00B148FE" w:rsidRPr="00FB6699" w:rsidRDefault="00B148FE" w:rsidP="00B148FE">
            <w:pPr>
              <w:jc w:val="both"/>
            </w:pPr>
            <w:r w:rsidRPr="00FB6699">
              <w:rPr>
                <w:sz w:val="22"/>
                <w:szCs w:val="22"/>
              </w:rPr>
              <w:t>Оказывается метод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ческая и консульт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тивная помощь орг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низациям частной формы собственности и предпринимателям.</w:t>
            </w:r>
          </w:p>
        </w:tc>
        <w:tc>
          <w:tcPr>
            <w:tcW w:w="1893" w:type="dxa"/>
            <w:gridSpan w:val="3"/>
            <w:vMerge w:val="restart"/>
          </w:tcPr>
          <w:p w:rsidR="00775751" w:rsidRPr="00FB6699" w:rsidRDefault="00775751" w:rsidP="002D7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чальные затраты на приобретение помещений в со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ственность или высокая арендная </w:t>
            </w:r>
          </w:p>
        </w:tc>
      </w:tr>
      <w:tr w:rsidR="00775751" w:rsidRPr="00FB6699" w:rsidTr="00827613">
        <w:tc>
          <w:tcPr>
            <w:tcW w:w="629" w:type="dxa"/>
            <w:gridSpan w:val="2"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  <w:r w:rsidRPr="00FB6699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2362" w:type="dxa"/>
          </w:tcPr>
          <w:p w:rsidR="00775751" w:rsidRPr="00FB6699" w:rsidRDefault="00775751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  <w:vMerge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gridSpan w:val="2"/>
            <w:vMerge/>
          </w:tcPr>
          <w:p w:rsidR="00775751" w:rsidRPr="00FB6699" w:rsidRDefault="0077575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:rsidR="00775751" w:rsidRPr="00FB6699" w:rsidRDefault="00775751" w:rsidP="001116C3">
            <w:pPr>
              <w:ind w:firstLine="709"/>
              <w:jc w:val="both"/>
            </w:pPr>
          </w:p>
        </w:tc>
        <w:tc>
          <w:tcPr>
            <w:tcW w:w="1893" w:type="dxa"/>
            <w:gridSpan w:val="3"/>
            <w:vMerge/>
          </w:tcPr>
          <w:p w:rsidR="00775751" w:rsidRPr="00FB6699" w:rsidRDefault="00775751" w:rsidP="002D7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5D73" w:rsidRPr="00FB6699" w:rsidTr="00827613">
        <w:tc>
          <w:tcPr>
            <w:tcW w:w="9054" w:type="dxa"/>
            <w:gridSpan w:val="12"/>
          </w:tcPr>
          <w:p w:rsidR="00A85D73" w:rsidRPr="00FB6699" w:rsidRDefault="00A85D7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30.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услуг общественного питания</w:t>
            </w:r>
          </w:p>
        </w:tc>
      </w:tr>
      <w:tr w:rsidR="00A85D73" w:rsidRPr="00FB6699" w:rsidTr="00827613">
        <w:tc>
          <w:tcPr>
            <w:tcW w:w="9054" w:type="dxa"/>
            <w:gridSpan w:val="12"/>
          </w:tcPr>
          <w:p w:rsidR="00A85D73" w:rsidRPr="00FB6699" w:rsidRDefault="00A85D7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AA20FB" w:rsidRPr="00FB6699" w:rsidTr="00827613">
        <w:tc>
          <w:tcPr>
            <w:tcW w:w="629" w:type="dxa"/>
            <w:gridSpan w:val="2"/>
          </w:tcPr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30.1</w:t>
            </w:r>
          </w:p>
        </w:tc>
        <w:tc>
          <w:tcPr>
            <w:tcW w:w="2362" w:type="dxa"/>
          </w:tcPr>
          <w:p w:rsidR="00AA20FB" w:rsidRPr="00FB6699" w:rsidRDefault="00AA20FB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Проведение монит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ринга состояния и ра</w:t>
            </w:r>
            <w:r w:rsidRPr="00FB6699">
              <w:rPr>
                <w:rFonts w:ascii="Times New Roman" w:hAnsi="Times New Roman" w:cs="Times New Roman"/>
              </w:rPr>
              <w:t>з</w:t>
            </w:r>
            <w:r w:rsidRPr="00FB6699">
              <w:rPr>
                <w:rFonts w:ascii="Times New Roman" w:hAnsi="Times New Roman" w:cs="Times New Roman"/>
              </w:rPr>
              <w:t>вития конкуренции на рынке услуг общес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венного питания</w:t>
            </w:r>
          </w:p>
        </w:tc>
        <w:tc>
          <w:tcPr>
            <w:tcW w:w="1119" w:type="dxa"/>
            <w:gridSpan w:val="2"/>
          </w:tcPr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AA20FB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AA20FB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AA20FB" w:rsidRPr="00FB6699" w:rsidRDefault="00AA20FB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FB6699">
              <w:rPr>
                <w:rStyle w:val="77"/>
                <w:sz w:val="22"/>
                <w:szCs w:val="22"/>
              </w:rPr>
              <w:t>Сфера общес</w:t>
            </w:r>
            <w:r w:rsidRPr="00FB6699">
              <w:rPr>
                <w:rStyle w:val="77"/>
                <w:sz w:val="22"/>
                <w:szCs w:val="22"/>
              </w:rPr>
              <w:t>т</w:t>
            </w:r>
            <w:r w:rsidRPr="00FB6699">
              <w:rPr>
                <w:rStyle w:val="77"/>
                <w:sz w:val="22"/>
                <w:szCs w:val="22"/>
              </w:rPr>
              <w:t>венного питания в районе значительно преобразилась в</w:t>
            </w:r>
            <w:r w:rsidRPr="00FB6699">
              <w:rPr>
                <w:rStyle w:val="78"/>
                <w:sz w:val="22"/>
                <w:szCs w:val="22"/>
              </w:rPr>
              <w:t xml:space="preserve"> </w:t>
            </w:r>
            <w:r w:rsidRPr="00FB6699">
              <w:rPr>
                <w:rStyle w:val="77"/>
                <w:sz w:val="22"/>
                <w:szCs w:val="22"/>
              </w:rPr>
              <w:t>п</w:t>
            </w:r>
            <w:r w:rsidRPr="00FB6699">
              <w:rPr>
                <w:rStyle w:val="77"/>
                <w:sz w:val="22"/>
                <w:szCs w:val="22"/>
              </w:rPr>
              <w:t>о</w:t>
            </w:r>
            <w:r w:rsidRPr="00FB6699">
              <w:rPr>
                <w:rStyle w:val="77"/>
                <w:sz w:val="22"/>
                <w:szCs w:val="22"/>
              </w:rPr>
              <w:t>следние годы, в связи с потребностью у н</w:t>
            </w:r>
            <w:r w:rsidRPr="00FB6699">
              <w:rPr>
                <w:rStyle w:val="77"/>
                <w:sz w:val="22"/>
                <w:szCs w:val="22"/>
              </w:rPr>
              <w:t>а</w:t>
            </w:r>
            <w:r w:rsidRPr="00FB6699">
              <w:rPr>
                <w:rStyle w:val="77"/>
                <w:sz w:val="22"/>
                <w:szCs w:val="22"/>
              </w:rPr>
              <w:t>селения в общедо</w:t>
            </w:r>
            <w:r w:rsidRPr="00FB6699">
              <w:rPr>
                <w:rStyle w:val="77"/>
                <w:sz w:val="22"/>
                <w:szCs w:val="22"/>
              </w:rPr>
              <w:t>с</w:t>
            </w:r>
            <w:r w:rsidRPr="00FB6699">
              <w:rPr>
                <w:rStyle w:val="77"/>
                <w:sz w:val="22"/>
                <w:szCs w:val="22"/>
              </w:rPr>
              <w:t>тупной сети</w:t>
            </w:r>
            <w:r w:rsidRPr="00FB6699">
              <w:rPr>
                <w:rStyle w:val="78"/>
                <w:sz w:val="22"/>
                <w:szCs w:val="22"/>
              </w:rPr>
              <w:t xml:space="preserve"> </w:t>
            </w:r>
            <w:r w:rsidRPr="00FB6699">
              <w:rPr>
                <w:rStyle w:val="77"/>
                <w:sz w:val="22"/>
                <w:szCs w:val="22"/>
              </w:rPr>
              <w:t>предпр</w:t>
            </w:r>
            <w:r w:rsidRPr="00FB6699">
              <w:rPr>
                <w:rStyle w:val="77"/>
                <w:sz w:val="22"/>
                <w:szCs w:val="22"/>
              </w:rPr>
              <w:t>и</w:t>
            </w:r>
            <w:r w:rsidRPr="00FB6699">
              <w:rPr>
                <w:rStyle w:val="77"/>
                <w:sz w:val="22"/>
                <w:szCs w:val="22"/>
              </w:rPr>
              <w:t>ятий, в том числе «быстрого» питания и общественного п</w:t>
            </w:r>
            <w:r w:rsidRPr="00FB6699">
              <w:rPr>
                <w:rStyle w:val="77"/>
                <w:sz w:val="22"/>
                <w:szCs w:val="22"/>
              </w:rPr>
              <w:t>и</w:t>
            </w:r>
            <w:r w:rsidRPr="00FB6699">
              <w:rPr>
                <w:rStyle w:val="77"/>
                <w:sz w:val="22"/>
                <w:szCs w:val="22"/>
              </w:rPr>
              <w:lastRenderedPageBreak/>
              <w:t>тания и развитием туристической де</w:t>
            </w:r>
            <w:r w:rsidRPr="00FB6699">
              <w:rPr>
                <w:rStyle w:val="77"/>
                <w:sz w:val="22"/>
                <w:szCs w:val="22"/>
              </w:rPr>
              <w:t>я</w:t>
            </w:r>
            <w:r w:rsidRPr="00FB6699">
              <w:rPr>
                <w:rStyle w:val="77"/>
                <w:sz w:val="22"/>
                <w:szCs w:val="22"/>
              </w:rPr>
              <w:t>тельности.</w:t>
            </w:r>
            <w:r w:rsidRPr="00FB6699">
              <w:rPr>
                <w:sz w:val="22"/>
                <w:szCs w:val="22"/>
              </w:rPr>
              <w:t xml:space="preserve"> На терр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тории Таштагольск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района числиться 84 собственника   на рынке услуг общес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венного питания, в том числе, в которых функционирует 110 предприятий общес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венного питания, в том числе на горе З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 xml:space="preserve">леной </w:t>
            </w:r>
            <w:r w:rsidRPr="00FB6699">
              <w:rPr>
                <w:color w:val="auto"/>
                <w:sz w:val="22"/>
                <w:szCs w:val="22"/>
              </w:rPr>
              <w:t>79 объектов общественного пит</w:t>
            </w:r>
            <w:r w:rsidRPr="00FB6699">
              <w:rPr>
                <w:color w:val="auto"/>
                <w:sz w:val="22"/>
                <w:szCs w:val="22"/>
              </w:rPr>
              <w:t>а</w:t>
            </w:r>
            <w:r w:rsidRPr="00FB6699">
              <w:rPr>
                <w:color w:val="auto"/>
                <w:sz w:val="22"/>
                <w:szCs w:val="22"/>
              </w:rPr>
              <w:t>ния</w:t>
            </w:r>
            <w:r w:rsidRPr="00FB6699">
              <w:rPr>
                <w:rStyle w:val="77"/>
                <w:color w:val="auto"/>
                <w:sz w:val="22"/>
                <w:szCs w:val="22"/>
              </w:rPr>
              <w:t>.</w:t>
            </w:r>
            <w:r w:rsidRPr="00FB6699">
              <w:rPr>
                <w:sz w:val="22"/>
                <w:szCs w:val="22"/>
              </w:rPr>
              <w:t xml:space="preserve"> Товарооборот общественного пит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ния  в сопоставимых ценах, по сравнению с соответствующим периодом прошлого года увеличился на 7,4% и составил   1096,181млн. рублей.</w:t>
            </w:r>
          </w:p>
          <w:p w:rsidR="00B148FE" w:rsidRPr="00FB6699" w:rsidRDefault="00B148FE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</w:p>
          <w:p w:rsidR="00B148FE" w:rsidRPr="00FB6699" w:rsidRDefault="00B148FE" w:rsidP="00B148FE">
            <w:pPr>
              <w:pStyle w:val="432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Оказывается метод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ческая и консульт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тивная помощь орг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низациям частной формы собственности и предпринимателям.</w:t>
            </w:r>
          </w:p>
        </w:tc>
        <w:tc>
          <w:tcPr>
            <w:tcW w:w="1893" w:type="dxa"/>
            <w:gridSpan w:val="3"/>
            <w:vMerge w:val="restart"/>
          </w:tcPr>
          <w:p w:rsidR="00AA20FB" w:rsidRPr="00FB6699" w:rsidRDefault="00AA20FB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Высокие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чальные вложения при высоком ри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ке неокупаемости в связи с невыс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кой проходим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стью организаций общественного питания; сезо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ность функцион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рования СТК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«Шерегеш» (гора Зеленая).</w:t>
            </w:r>
          </w:p>
          <w:p w:rsidR="00AA20FB" w:rsidRPr="00FB6699" w:rsidRDefault="00AA20FB" w:rsidP="00AB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20FB" w:rsidRPr="00FB6699" w:rsidTr="00827613">
        <w:tc>
          <w:tcPr>
            <w:tcW w:w="629" w:type="dxa"/>
            <w:gridSpan w:val="2"/>
          </w:tcPr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30.2</w:t>
            </w:r>
          </w:p>
        </w:tc>
        <w:tc>
          <w:tcPr>
            <w:tcW w:w="2362" w:type="dxa"/>
          </w:tcPr>
          <w:p w:rsidR="00AA20FB" w:rsidRPr="00FB6699" w:rsidRDefault="00AA20FB" w:rsidP="00AB0820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циям частной формы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AA20FB" w:rsidRPr="00FB6699" w:rsidRDefault="00AA20FB" w:rsidP="00A936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AA20FB" w:rsidRPr="00FB6699" w:rsidRDefault="00AA20FB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AA20FB" w:rsidRPr="00FB6699" w:rsidRDefault="00AA20FB" w:rsidP="00A936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AA20FB" w:rsidRPr="00FB6699" w:rsidRDefault="009C22B9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AA20FB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AA20FB" w:rsidRPr="00FB6699" w:rsidRDefault="00AA20FB" w:rsidP="00827613">
            <w:pPr>
              <w:pStyle w:val="432"/>
              <w:shd w:val="clear" w:color="auto" w:fill="auto"/>
              <w:spacing w:after="0" w:line="240" w:lineRule="auto"/>
              <w:ind w:firstLine="540"/>
              <w:jc w:val="both"/>
              <w:rPr>
                <w:rStyle w:val="77"/>
                <w:sz w:val="22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AA20FB" w:rsidRPr="00FB6699" w:rsidRDefault="00AA20FB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4423" w:rsidRPr="00FB6699" w:rsidTr="00827613">
        <w:tc>
          <w:tcPr>
            <w:tcW w:w="9054" w:type="dxa"/>
            <w:gridSpan w:val="1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31.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производства хлебобулочных и кондитерских изделий</w:t>
            </w:r>
          </w:p>
        </w:tc>
      </w:tr>
      <w:tr w:rsidR="00C34423" w:rsidRPr="00FB6699" w:rsidTr="00827613">
        <w:tc>
          <w:tcPr>
            <w:tcW w:w="9054" w:type="dxa"/>
            <w:gridSpan w:val="1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C34423" w:rsidRPr="00FB6699" w:rsidTr="00827613">
        <w:tc>
          <w:tcPr>
            <w:tcW w:w="629" w:type="dxa"/>
            <w:gridSpan w:val="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31.1</w:t>
            </w:r>
          </w:p>
        </w:tc>
        <w:tc>
          <w:tcPr>
            <w:tcW w:w="2362" w:type="dxa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C34423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C34423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C34423" w:rsidRPr="00FB6699" w:rsidRDefault="00C34423" w:rsidP="00827613">
            <w:pPr>
              <w:pStyle w:val="432"/>
              <w:shd w:val="clear" w:color="auto" w:fill="auto"/>
              <w:spacing w:after="0" w:line="240" w:lineRule="auto"/>
              <w:ind w:right="20" w:firstLine="500"/>
              <w:jc w:val="both"/>
              <w:rPr>
                <w:sz w:val="22"/>
                <w:szCs w:val="22"/>
              </w:rPr>
            </w:pPr>
            <w:r w:rsidRPr="00FB6699">
              <w:rPr>
                <w:rStyle w:val="800"/>
                <w:sz w:val="22"/>
                <w:szCs w:val="22"/>
              </w:rPr>
              <w:t>Производство хлеба всегда было и будет  востребовано. До сих пор хлеб</w:t>
            </w:r>
            <w:r w:rsidRPr="00FB6699">
              <w:rPr>
                <w:rStyle w:val="81"/>
                <w:sz w:val="22"/>
                <w:szCs w:val="22"/>
              </w:rPr>
              <w:t xml:space="preserve"> </w:t>
            </w:r>
            <w:r w:rsidRPr="00FB6699">
              <w:rPr>
                <w:rStyle w:val="800"/>
                <w:sz w:val="22"/>
                <w:szCs w:val="22"/>
              </w:rPr>
              <w:t>о</w:t>
            </w:r>
            <w:r w:rsidRPr="00FB6699">
              <w:rPr>
                <w:rStyle w:val="800"/>
                <w:sz w:val="22"/>
                <w:szCs w:val="22"/>
              </w:rPr>
              <w:t>с</w:t>
            </w:r>
            <w:r w:rsidRPr="00FB6699">
              <w:rPr>
                <w:rStyle w:val="800"/>
                <w:sz w:val="22"/>
                <w:szCs w:val="22"/>
              </w:rPr>
              <w:t>тается главной с</w:t>
            </w:r>
            <w:r w:rsidRPr="00FB6699">
              <w:rPr>
                <w:rStyle w:val="800"/>
                <w:sz w:val="22"/>
                <w:szCs w:val="22"/>
              </w:rPr>
              <w:t>о</w:t>
            </w:r>
            <w:r w:rsidRPr="00FB6699">
              <w:rPr>
                <w:rStyle w:val="800"/>
                <w:sz w:val="22"/>
                <w:szCs w:val="22"/>
              </w:rPr>
              <w:t>ставляющей питания населения. Прои</w:t>
            </w:r>
            <w:r w:rsidRPr="00FB6699">
              <w:rPr>
                <w:rStyle w:val="800"/>
                <w:sz w:val="22"/>
                <w:szCs w:val="22"/>
              </w:rPr>
              <w:t>з</w:t>
            </w:r>
            <w:r w:rsidRPr="00FB6699">
              <w:rPr>
                <w:rStyle w:val="800"/>
                <w:sz w:val="22"/>
                <w:szCs w:val="22"/>
              </w:rPr>
              <w:t>водство хлебобуло</w:t>
            </w:r>
            <w:r w:rsidRPr="00FB6699">
              <w:rPr>
                <w:rStyle w:val="800"/>
                <w:sz w:val="22"/>
                <w:szCs w:val="22"/>
              </w:rPr>
              <w:t>ч</w:t>
            </w:r>
            <w:r w:rsidRPr="00FB6699">
              <w:rPr>
                <w:rStyle w:val="800"/>
                <w:sz w:val="22"/>
                <w:szCs w:val="22"/>
              </w:rPr>
              <w:t>ных изделий осущ</w:t>
            </w:r>
            <w:r w:rsidRPr="00FB6699">
              <w:rPr>
                <w:rStyle w:val="800"/>
                <w:sz w:val="22"/>
                <w:szCs w:val="22"/>
              </w:rPr>
              <w:t>е</w:t>
            </w:r>
            <w:r w:rsidRPr="00FB6699">
              <w:rPr>
                <w:rStyle w:val="800"/>
                <w:sz w:val="22"/>
                <w:szCs w:val="22"/>
              </w:rPr>
              <w:t xml:space="preserve">ствляют </w:t>
            </w:r>
            <w:r w:rsidRPr="00FB6699">
              <w:rPr>
                <w:sz w:val="22"/>
                <w:szCs w:val="22"/>
              </w:rPr>
              <w:t>кафе «Салат-Сити»</w:t>
            </w:r>
            <w:r w:rsidRPr="00FB6699">
              <w:rPr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4 мини-пекарни частных предпринимателей</w:t>
            </w:r>
            <w:r w:rsidRPr="00FB6699">
              <w:rPr>
                <w:rStyle w:val="800"/>
                <w:sz w:val="22"/>
                <w:szCs w:val="22"/>
              </w:rPr>
              <w:t xml:space="preserve">.  </w:t>
            </w:r>
            <w:r w:rsidRPr="00FB6699">
              <w:rPr>
                <w:sz w:val="22"/>
                <w:szCs w:val="22"/>
              </w:rPr>
              <w:t>Предприятия хлеб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пекарной промы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ленности выпускают 13 сортов хлеба, в том числе 4 наимен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 xml:space="preserve">вания ржаных сортов хлеба, 6 сортов хлеба </w:t>
            </w:r>
            <w:r w:rsidRPr="00FB6699">
              <w:rPr>
                <w:sz w:val="22"/>
                <w:szCs w:val="22"/>
              </w:rPr>
              <w:lastRenderedPageBreak/>
              <w:t>из муки 1 сорта и высшего сорта – 3 наименования, 15 сортов булочных и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делий. Производс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вом кондитерских изделий занимается ИП Вязникова А.П.,  кафе «Десерт».</w:t>
            </w:r>
          </w:p>
        </w:tc>
        <w:tc>
          <w:tcPr>
            <w:tcW w:w="1893" w:type="dxa"/>
            <w:gridSpan w:val="3"/>
          </w:tcPr>
          <w:p w:rsidR="00C34423" w:rsidRPr="00FB6699" w:rsidRDefault="00C34423" w:rsidP="008317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Высокие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чальные вложения в оборудование для выпечки; по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бор квалифицир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ванного персон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ла. </w:t>
            </w:r>
          </w:p>
          <w:p w:rsidR="00C34423" w:rsidRPr="00FB6699" w:rsidRDefault="00C34423" w:rsidP="00831774">
            <w:pPr>
              <w:pStyle w:val="ConsPlusNormal"/>
            </w:pPr>
          </w:p>
        </w:tc>
      </w:tr>
      <w:tr w:rsidR="00C34423" w:rsidRPr="00FB6699" w:rsidTr="00827613">
        <w:tc>
          <w:tcPr>
            <w:tcW w:w="9054" w:type="dxa"/>
            <w:gridSpan w:val="12"/>
          </w:tcPr>
          <w:p w:rsidR="00C34423" w:rsidRPr="00FB6699" w:rsidRDefault="00C34423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32.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повышения финансовой грамотности</w:t>
            </w:r>
          </w:p>
        </w:tc>
      </w:tr>
      <w:tr w:rsidR="00C34423" w:rsidRPr="00FB6699" w:rsidTr="00827613">
        <w:tc>
          <w:tcPr>
            <w:tcW w:w="9054" w:type="dxa"/>
            <w:gridSpan w:val="12"/>
          </w:tcPr>
          <w:p w:rsidR="00C34423" w:rsidRPr="00FB6699" w:rsidRDefault="00C34423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C02D17" w:rsidRPr="00FB6699" w:rsidTr="00827613">
        <w:tc>
          <w:tcPr>
            <w:tcW w:w="629" w:type="dxa"/>
            <w:gridSpan w:val="2"/>
          </w:tcPr>
          <w:p w:rsidR="00C02D17" w:rsidRPr="00FB6699" w:rsidRDefault="00C02D17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32.1</w:t>
            </w:r>
          </w:p>
        </w:tc>
        <w:tc>
          <w:tcPr>
            <w:tcW w:w="2362" w:type="dxa"/>
          </w:tcPr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Просвещение насел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по вопросам фун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ционирования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совых инструментов и механизмов </w:t>
            </w:r>
          </w:p>
        </w:tc>
        <w:tc>
          <w:tcPr>
            <w:tcW w:w="1119" w:type="dxa"/>
            <w:gridSpan w:val="2"/>
          </w:tcPr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C02D17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C02D17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C02D17" w:rsidRPr="00FB6699" w:rsidRDefault="00C02D17" w:rsidP="00827613">
            <w:pPr>
              <w:rPr>
                <w:color w:val="000000"/>
              </w:rPr>
            </w:pPr>
            <w:r w:rsidRPr="00FB6699">
              <w:rPr>
                <w:sz w:val="22"/>
                <w:szCs w:val="22"/>
              </w:rPr>
              <w:t>В Таштагольском районе организована работа по финанс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вому просвещению населения. Для озн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комления граждан с современными те</w:t>
            </w:r>
            <w:r w:rsidRPr="00FB6699">
              <w:rPr>
                <w:sz w:val="22"/>
                <w:szCs w:val="22"/>
              </w:rPr>
              <w:t>х</w:t>
            </w:r>
            <w:r w:rsidRPr="00FB6699">
              <w:rPr>
                <w:sz w:val="22"/>
                <w:szCs w:val="22"/>
              </w:rPr>
              <w:t>нологиями и устро</w:t>
            </w:r>
            <w:r w:rsidRPr="00FB6699">
              <w:rPr>
                <w:sz w:val="22"/>
                <w:szCs w:val="22"/>
              </w:rPr>
              <w:t>й</w:t>
            </w:r>
            <w:r w:rsidRPr="00FB6699">
              <w:rPr>
                <w:sz w:val="22"/>
                <w:szCs w:val="22"/>
              </w:rPr>
              <w:t>ством финансового рынка разработаны мероприятий по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вышению финанс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вой грамотности и снижению закредит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ванности населения.</w:t>
            </w:r>
            <w:r w:rsidRPr="00FB6699">
              <w:rPr>
                <w:color w:val="000000"/>
                <w:sz w:val="22"/>
                <w:szCs w:val="22"/>
              </w:rPr>
              <w:t xml:space="preserve"> Распоряжением А</w:t>
            </w:r>
            <w:r w:rsidRPr="00FB6699">
              <w:rPr>
                <w:color w:val="000000"/>
                <w:sz w:val="22"/>
                <w:szCs w:val="22"/>
              </w:rPr>
              <w:t>д</w:t>
            </w:r>
            <w:r w:rsidRPr="00FB6699">
              <w:rPr>
                <w:color w:val="000000"/>
                <w:sz w:val="22"/>
                <w:szCs w:val="22"/>
              </w:rPr>
              <w:t>министрации Ташт</w:t>
            </w:r>
            <w:r w:rsidRPr="00FB6699">
              <w:rPr>
                <w:color w:val="000000"/>
                <w:sz w:val="22"/>
                <w:szCs w:val="22"/>
              </w:rPr>
              <w:t>а</w:t>
            </w:r>
            <w:r w:rsidRPr="00FB6699">
              <w:rPr>
                <w:color w:val="000000"/>
                <w:sz w:val="22"/>
                <w:szCs w:val="22"/>
              </w:rPr>
              <w:t>гольского муниц</w:t>
            </w:r>
            <w:r w:rsidRPr="00FB6699">
              <w:rPr>
                <w:color w:val="000000"/>
                <w:sz w:val="22"/>
                <w:szCs w:val="22"/>
              </w:rPr>
              <w:t>и</w:t>
            </w:r>
            <w:r w:rsidRPr="00FB6699">
              <w:rPr>
                <w:color w:val="000000"/>
                <w:sz w:val="22"/>
                <w:szCs w:val="22"/>
              </w:rPr>
              <w:t>пального района от  05.10.2021г. № 357-р «Об утверждении плана мероприятий  по реализации Пр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граммы повышения финансовой грамо</w:t>
            </w:r>
            <w:r w:rsidRPr="00FB6699">
              <w:rPr>
                <w:color w:val="000000"/>
                <w:sz w:val="22"/>
                <w:szCs w:val="22"/>
              </w:rPr>
              <w:t>т</w:t>
            </w:r>
            <w:r w:rsidRPr="00FB6699">
              <w:rPr>
                <w:color w:val="000000"/>
                <w:sz w:val="22"/>
                <w:szCs w:val="22"/>
              </w:rPr>
              <w:t>ности населения Ку</w:t>
            </w:r>
            <w:r w:rsidRPr="00FB6699">
              <w:rPr>
                <w:color w:val="000000"/>
                <w:sz w:val="22"/>
                <w:szCs w:val="22"/>
              </w:rPr>
              <w:t>з</w:t>
            </w:r>
            <w:r w:rsidRPr="00FB6699">
              <w:rPr>
                <w:color w:val="000000"/>
                <w:sz w:val="22"/>
                <w:szCs w:val="22"/>
              </w:rPr>
              <w:t>басса на территории  Таштагольского м</w:t>
            </w:r>
            <w:r w:rsidRPr="00FB6699">
              <w:rPr>
                <w:color w:val="000000"/>
                <w:sz w:val="22"/>
                <w:szCs w:val="22"/>
              </w:rPr>
              <w:t>у</w:t>
            </w:r>
            <w:r w:rsidRPr="00FB6699">
              <w:rPr>
                <w:color w:val="000000"/>
                <w:sz w:val="22"/>
                <w:szCs w:val="22"/>
              </w:rPr>
              <w:t>ниципального ра</w:t>
            </w:r>
            <w:r w:rsidRPr="00FB6699">
              <w:rPr>
                <w:color w:val="000000"/>
                <w:sz w:val="22"/>
                <w:szCs w:val="22"/>
              </w:rPr>
              <w:t>й</w:t>
            </w:r>
            <w:r w:rsidRPr="00FB6699">
              <w:rPr>
                <w:color w:val="000000"/>
                <w:sz w:val="22"/>
                <w:szCs w:val="22"/>
              </w:rPr>
              <w:t>она» предусмотрены мероприятия по пр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филактике против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правных действий на рынке финансовых услуг.</w:t>
            </w:r>
          </w:p>
          <w:p w:rsidR="00C02D17" w:rsidRPr="00FB6699" w:rsidRDefault="00C02D17" w:rsidP="00827613">
            <w:r w:rsidRPr="00FB6699">
              <w:rPr>
                <w:color w:val="000000"/>
                <w:sz w:val="22"/>
                <w:szCs w:val="22"/>
              </w:rPr>
              <w:t>Распоряжением А</w:t>
            </w:r>
            <w:r w:rsidRPr="00FB6699">
              <w:rPr>
                <w:color w:val="000000"/>
                <w:sz w:val="22"/>
                <w:szCs w:val="22"/>
              </w:rPr>
              <w:t>д</w:t>
            </w:r>
            <w:r w:rsidRPr="00FB6699">
              <w:rPr>
                <w:color w:val="000000"/>
                <w:sz w:val="22"/>
                <w:szCs w:val="22"/>
              </w:rPr>
              <w:t>министрации Ташт</w:t>
            </w:r>
            <w:r w:rsidRPr="00FB6699">
              <w:rPr>
                <w:color w:val="000000"/>
                <w:sz w:val="22"/>
                <w:szCs w:val="22"/>
              </w:rPr>
              <w:t>а</w:t>
            </w:r>
            <w:r w:rsidRPr="00FB6699">
              <w:rPr>
                <w:color w:val="000000"/>
                <w:sz w:val="22"/>
                <w:szCs w:val="22"/>
              </w:rPr>
              <w:t>гольского муниц</w:t>
            </w:r>
            <w:r w:rsidRPr="00FB6699">
              <w:rPr>
                <w:color w:val="000000"/>
                <w:sz w:val="22"/>
                <w:szCs w:val="22"/>
              </w:rPr>
              <w:t>и</w:t>
            </w:r>
            <w:r w:rsidRPr="00FB6699">
              <w:rPr>
                <w:color w:val="000000"/>
                <w:sz w:val="22"/>
                <w:szCs w:val="22"/>
              </w:rPr>
              <w:t xml:space="preserve">пального района от  04.09.2024г. № 393-р «Об утверждении </w:t>
            </w:r>
            <w:r w:rsidRPr="00FB6699">
              <w:rPr>
                <w:color w:val="000000"/>
                <w:sz w:val="22"/>
                <w:szCs w:val="22"/>
              </w:rPr>
              <w:lastRenderedPageBreak/>
              <w:t>плана мероприятий  по реализации Пр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граммы повышения финансовой грамо</w:t>
            </w:r>
            <w:r w:rsidRPr="00FB6699">
              <w:rPr>
                <w:color w:val="000000"/>
                <w:sz w:val="22"/>
                <w:szCs w:val="22"/>
              </w:rPr>
              <w:t>т</w:t>
            </w:r>
            <w:r w:rsidRPr="00FB6699">
              <w:rPr>
                <w:color w:val="000000"/>
                <w:sz w:val="22"/>
                <w:szCs w:val="22"/>
              </w:rPr>
              <w:t>ности населения Ку</w:t>
            </w:r>
            <w:r w:rsidRPr="00FB6699">
              <w:rPr>
                <w:color w:val="000000"/>
                <w:sz w:val="22"/>
                <w:szCs w:val="22"/>
              </w:rPr>
              <w:t>з</w:t>
            </w:r>
            <w:r w:rsidRPr="00FB6699">
              <w:rPr>
                <w:color w:val="000000"/>
                <w:sz w:val="22"/>
                <w:szCs w:val="22"/>
              </w:rPr>
              <w:t>басса на территории  Таштагольского м</w:t>
            </w:r>
            <w:r w:rsidRPr="00FB6699">
              <w:rPr>
                <w:color w:val="000000"/>
                <w:sz w:val="22"/>
                <w:szCs w:val="22"/>
              </w:rPr>
              <w:t>у</w:t>
            </w:r>
            <w:r w:rsidRPr="00FB6699">
              <w:rPr>
                <w:color w:val="000000"/>
                <w:sz w:val="22"/>
                <w:szCs w:val="22"/>
              </w:rPr>
              <w:t>ниципального ра</w:t>
            </w:r>
            <w:r w:rsidRPr="00FB6699">
              <w:rPr>
                <w:color w:val="000000"/>
                <w:sz w:val="22"/>
                <w:szCs w:val="22"/>
              </w:rPr>
              <w:t>й</w:t>
            </w:r>
            <w:r w:rsidRPr="00FB6699">
              <w:rPr>
                <w:color w:val="000000"/>
                <w:sz w:val="22"/>
                <w:szCs w:val="22"/>
              </w:rPr>
              <w:t>она» предусмотрены мероприятия по пр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филактике против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правных действий на рынке финансовых услуг.</w:t>
            </w:r>
          </w:p>
        </w:tc>
        <w:tc>
          <w:tcPr>
            <w:tcW w:w="1893" w:type="dxa"/>
            <w:gridSpan w:val="3"/>
            <w:vMerge w:val="restart"/>
          </w:tcPr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Недостаток 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тупных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тельных 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грамм и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тельных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материалов для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 xml:space="preserve">всех </w:t>
            </w:r>
            <w:r w:rsidRPr="00FB6699">
              <w:rPr>
                <w:rFonts w:ascii="Times New Roman" w:hAnsi="Times New Roman" w:cs="Times New Roman"/>
                <w:szCs w:val="22"/>
              </w:rPr>
              <w:t>слоев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селения; недост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точный  уровень финансовой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гр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мотности населения, отставание процесса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усвоения основ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финансового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ры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 xml:space="preserve">ка </w:t>
            </w:r>
            <w:r w:rsidRPr="00FB6699">
              <w:rPr>
                <w:rFonts w:ascii="Times New Roman" w:hAnsi="Times New Roman" w:cs="Times New Roman"/>
                <w:szCs w:val="22"/>
              </w:rPr>
              <w:t>от развития 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мого рынка;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умение граждан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пользоваться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общ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доступной сис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мой информир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вания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(средст</w:t>
            </w:r>
            <w:r w:rsidRPr="00FB6699">
              <w:rPr>
                <w:rFonts w:ascii="Times New Roman" w:hAnsi="Times New Roman" w:cs="Times New Roman"/>
                <w:szCs w:val="22"/>
              </w:rPr>
              <w:t>вами массовой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мации) и консул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тирования по  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просам  функци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нирования рынка финансовых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 xml:space="preserve">,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в том числе ориентированных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на решение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альных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 xml:space="preserve">проблем;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низкий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уровень доверия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граждан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 xml:space="preserve">к 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инструментам, институтам </w:t>
            </w:r>
            <w:r w:rsidRPr="00FB6699">
              <w:rPr>
                <w:rStyle w:val="100"/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Style w:val="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ханизмам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сового рынка.</w:t>
            </w:r>
          </w:p>
        </w:tc>
      </w:tr>
      <w:tr w:rsidR="00C02D17" w:rsidRPr="00FB6699" w:rsidTr="00827613">
        <w:tc>
          <w:tcPr>
            <w:tcW w:w="629" w:type="dxa"/>
            <w:gridSpan w:val="2"/>
          </w:tcPr>
          <w:p w:rsidR="00C02D17" w:rsidRPr="00FB6699" w:rsidRDefault="00C02D17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32.2</w:t>
            </w:r>
          </w:p>
        </w:tc>
        <w:tc>
          <w:tcPr>
            <w:tcW w:w="2362" w:type="dxa"/>
          </w:tcPr>
          <w:p w:rsidR="00C02D17" w:rsidRPr="00FB6699" w:rsidRDefault="00C02D17" w:rsidP="00AB08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</w:rPr>
              <w:t>Информирование гр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ждан и субъектов 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лого и среднего пре</w:t>
            </w:r>
            <w:r w:rsidRPr="00FB6699">
              <w:rPr>
                <w:rFonts w:ascii="Times New Roman" w:hAnsi="Times New Roman" w:cs="Times New Roman"/>
              </w:rPr>
              <w:t>д</w:t>
            </w:r>
            <w:r w:rsidRPr="00FB6699">
              <w:rPr>
                <w:rFonts w:ascii="Times New Roman" w:hAnsi="Times New Roman" w:cs="Times New Roman"/>
              </w:rPr>
              <w:t>принимательства по вопросам повышения финансовой гра-мотности</w:t>
            </w:r>
          </w:p>
        </w:tc>
        <w:tc>
          <w:tcPr>
            <w:tcW w:w="1119" w:type="dxa"/>
            <w:gridSpan w:val="2"/>
          </w:tcPr>
          <w:p w:rsidR="00C02D17" w:rsidRPr="00FB6699" w:rsidRDefault="00C02D17" w:rsidP="00A936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C02D17" w:rsidRPr="00FB6699" w:rsidRDefault="00C02D17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C02D17" w:rsidRPr="00FB6699" w:rsidRDefault="00C02D17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C02D17" w:rsidRPr="00FB6699" w:rsidRDefault="009C22B9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C02D17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C02D17" w:rsidRPr="00FB6699" w:rsidRDefault="00C02D17" w:rsidP="00827613"/>
        </w:tc>
        <w:tc>
          <w:tcPr>
            <w:tcW w:w="1893" w:type="dxa"/>
            <w:gridSpan w:val="3"/>
            <w:vMerge/>
          </w:tcPr>
          <w:p w:rsidR="00C02D17" w:rsidRPr="00FB6699" w:rsidRDefault="00C02D17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33.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ветеринарных услуг</w:t>
            </w: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0E63E1" w:rsidRPr="00FB6699" w:rsidTr="00827613">
        <w:tc>
          <w:tcPr>
            <w:tcW w:w="629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33.1</w:t>
            </w:r>
          </w:p>
        </w:tc>
        <w:tc>
          <w:tcPr>
            <w:tcW w:w="2362" w:type="dxa"/>
          </w:tcPr>
          <w:p w:rsidR="000E63E1" w:rsidRPr="00FB6699" w:rsidRDefault="000E63E1" w:rsidP="009F5A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0E63E1" w:rsidRPr="00FB6699" w:rsidRDefault="000E63E1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0E63E1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0E63E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0E63E1" w:rsidRPr="00FB6699" w:rsidRDefault="000E63E1" w:rsidP="00AD2B1B">
            <w:r w:rsidRPr="00FB6699">
              <w:rPr>
                <w:sz w:val="22"/>
                <w:szCs w:val="22"/>
              </w:rPr>
              <w:t>На территории 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тагольского муниц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пального района 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теринарными услуг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ми занимаются «В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теринарный кабинет «Айболит-Шория»     (Шатова Л.М),  ГБУ «Таштагольская СББЖ» (и.о. начал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 xml:space="preserve">ника Клинк В.Б.) </w:t>
            </w:r>
            <w:r w:rsidRPr="00FB6699">
              <w:rPr>
                <w:sz w:val="22"/>
                <w:szCs w:val="22"/>
                <w:lang w:val="en-US"/>
              </w:rPr>
              <w:t>Doctor</w:t>
            </w:r>
            <w:r w:rsidRPr="00FB6699">
              <w:rPr>
                <w:sz w:val="22"/>
                <w:szCs w:val="22"/>
              </w:rPr>
              <w:t xml:space="preserve"> </w:t>
            </w:r>
            <w:r w:rsidRPr="00FB6699">
              <w:rPr>
                <w:sz w:val="22"/>
                <w:szCs w:val="22"/>
                <w:lang w:val="en-US"/>
              </w:rPr>
              <w:t>vet</w:t>
            </w:r>
            <w:r w:rsidRPr="00FB6699">
              <w:rPr>
                <w:sz w:val="22"/>
                <w:szCs w:val="22"/>
              </w:rPr>
              <w:t xml:space="preserve"> (Кандор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кова В.А. - самозан</w:t>
            </w:r>
            <w:r w:rsidRPr="00FB6699">
              <w:rPr>
                <w:sz w:val="22"/>
                <w:szCs w:val="22"/>
              </w:rPr>
              <w:t>я</w:t>
            </w:r>
            <w:r w:rsidRPr="00FB6699">
              <w:rPr>
                <w:sz w:val="22"/>
                <w:szCs w:val="22"/>
              </w:rPr>
              <w:t xml:space="preserve">тая). </w:t>
            </w:r>
          </w:p>
        </w:tc>
        <w:tc>
          <w:tcPr>
            <w:tcW w:w="1893" w:type="dxa"/>
            <w:gridSpan w:val="3"/>
          </w:tcPr>
          <w:p w:rsidR="000E63E1" w:rsidRPr="00FB6699" w:rsidRDefault="000E63E1" w:rsidP="00FA3D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Лицензирование деятельности,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сокие требования к помещениям.</w:t>
            </w:r>
          </w:p>
          <w:p w:rsidR="000E63E1" w:rsidRPr="00FB6699" w:rsidRDefault="000E63E1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34.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изготовления металлических изделий</w:t>
            </w: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блем), ограничивающих развитие конкуренции</w:t>
            </w:r>
          </w:p>
        </w:tc>
      </w:tr>
      <w:tr w:rsidR="000E63E1" w:rsidRPr="00FB6699" w:rsidTr="00827613">
        <w:tc>
          <w:tcPr>
            <w:tcW w:w="629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34.1</w:t>
            </w:r>
          </w:p>
        </w:tc>
        <w:tc>
          <w:tcPr>
            <w:tcW w:w="2362" w:type="dxa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принимателям.</w:t>
            </w:r>
          </w:p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0E63E1" w:rsidRPr="00FB6699" w:rsidRDefault="000E63E1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0E63E1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0E63E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0E63E1" w:rsidRPr="00FB6699" w:rsidRDefault="000E63E1" w:rsidP="00745D4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/>
                <w:szCs w:val="22"/>
              </w:rPr>
              <w:t>ш</w:t>
            </w:r>
            <w:r w:rsidRPr="00FB6699">
              <w:rPr>
                <w:rFonts w:ascii="Times New Roman" w:hAnsi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/>
                <w:szCs w:val="22"/>
              </w:rPr>
              <w:t>и</w:t>
            </w:r>
            <w:r w:rsidRPr="00FB6699">
              <w:rPr>
                <w:rFonts w:ascii="Times New Roman" w:hAnsi="Times New Roman"/>
                <w:szCs w:val="22"/>
              </w:rPr>
              <w:t xml:space="preserve">пального района 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готовлением мета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лических изделий занимаются ООО «Мехцехинвест», ООО «Мундыба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ский завод металл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ческих изделий» и ООО «Металлоко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струкция». </w:t>
            </w:r>
          </w:p>
        </w:tc>
        <w:tc>
          <w:tcPr>
            <w:tcW w:w="1893" w:type="dxa"/>
            <w:gridSpan w:val="3"/>
          </w:tcPr>
          <w:p w:rsidR="000E63E1" w:rsidRPr="00FB6699" w:rsidRDefault="000E63E1" w:rsidP="00B96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Низкая проход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мость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по продаже изготовленных металлических изделий (небол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шой объем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даж), поиск ниши для сбыта изг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товленной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дукции</w:t>
            </w:r>
          </w:p>
          <w:p w:rsidR="000E63E1" w:rsidRPr="00FB6699" w:rsidRDefault="000E63E1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E63E1" w:rsidRPr="00FB6699" w:rsidRDefault="000E63E1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 35. 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>Рынок услуг бытового обслуживания</w:t>
            </w:r>
          </w:p>
        </w:tc>
      </w:tr>
      <w:tr w:rsidR="000E63E1" w:rsidRPr="00FB6699" w:rsidTr="00827613">
        <w:tc>
          <w:tcPr>
            <w:tcW w:w="9054" w:type="dxa"/>
            <w:gridSpan w:val="12"/>
          </w:tcPr>
          <w:p w:rsidR="000E63E1" w:rsidRPr="00FB6699" w:rsidRDefault="000E63E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Характеристика текущего состояния конкуренции на рынке, а также анализ факторов (пр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блем), ограничивающих развитие конкуренции</w:t>
            </w:r>
          </w:p>
        </w:tc>
      </w:tr>
      <w:tr w:rsidR="002C2366" w:rsidRPr="00FB6699" w:rsidTr="00827613">
        <w:tc>
          <w:tcPr>
            <w:tcW w:w="629" w:type="dxa"/>
            <w:gridSpan w:val="2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35.1</w:t>
            </w:r>
          </w:p>
        </w:tc>
        <w:tc>
          <w:tcPr>
            <w:tcW w:w="2362" w:type="dxa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в сфере ок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зания услуг  бытового обслуживания</w:t>
            </w:r>
          </w:p>
        </w:tc>
        <w:tc>
          <w:tcPr>
            <w:tcW w:w="1119" w:type="dxa"/>
            <w:gridSpan w:val="2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2C2366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2C2366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 w:val="restart"/>
          </w:tcPr>
          <w:p w:rsidR="002C2366" w:rsidRPr="00FB6699" w:rsidRDefault="002C2366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территории ра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она числиться 113 собственников на рынке услуг бытов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обслуживания, в том числе, в которых функционирует</w:t>
            </w:r>
            <w:r w:rsidRPr="00FB6699">
              <w:rPr>
                <w:rFonts w:ascii="Times New Roman" w:hAnsi="Times New Roman" w:cs="Times New Roman"/>
                <w:i/>
                <w:color w:val="FF0000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 xml:space="preserve"> 154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– предприятий бытов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го обслуживания. </w:t>
            </w:r>
            <w:r w:rsidRPr="00FB6699">
              <w:rPr>
                <w:rFonts w:ascii="Times New Roman" w:hAnsi="Times New Roman"/>
                <w:szCs w:val="22"/>
              </w:rPr>
              <w:t>Т</w:t>
            </w:r>
            <w:r w:rsidRPr="00FB6699">
              <w:rPr>
                <w:rFonts w:ascii="Times New Roman" w:hAnsi="Times New Roman"/>
                <w:szCs w:val="22"/>
              </w:rPr>
              <w:t>о</w:t>
            </w:r>
            <w:r w:rsidRPr="00FB6699">
              <w:rPr>
                <w:rFonts w:ascii="Times New Roman" w:hAnsi="Times New Roman"/>
                <w:szCs w:val="22"/>
              </w:rPr>
              <w:t>варооборот объема платных услуг  по сравнению с соотве</w:t>
            </w:r>
            <w:r w:rsidRPr="00FB6699">
              <w:rPr>
                <w:rFonts w:ascii="Times New Roman" w:hAnsi="Times New Roman"/>
                <w:szCs w:val="22"/>
              </w:rPr>
              <w:t>т</w:t>
            </w:r>
            <w:r w:rsidRPr="00FB6699">
              <w:rPr>
                <w:rFonts w:ascii="Times New Roman" w:hAnsi="Times New Roman"/>
                <w:szCs w:val="22"/>
              </w:rPr>
              <w:t>ствующим периодом прошлого года уменьшился на 1,9% и составил 3917,725 млн. рублей. Наряду с традиционными ст</w:t>
            </w:r>
            <w:r w:rsidRPr="00FB6699">
              <w:rPr>
                <w:rFonts w:ascii="Times New Roman" w:hAnsi="Times New Roman"/>
                <w:szCs w:val="22"/>
              </w:rPr>
              <w:t>а</w:t>
            </w:r>
            <w:r w:rsidRPr="00FB6699">
              <w:rPr>
                <w:rFonts w:ascii="Times New Roman" w:hAnsi="Times New Roman"/>
                <w:szCs w:val="22"/>
              </w:rPr>
              <w:t>ционарными форм</w:t>
            </w:r>
            <w:r w:rsidRPr="00FB6699">
              <w:rPr>
                <w:rFonts w:ascii="Times New Roman" w:hAnsi="Times New Roman"/>
                <w:szCs w:val="22"/>
              </w:rPr>
              <w:t>а</w:t>
            </w:r>
            <w:r w:rsidRPr="00FB6699">
              <w:rPr>
                <w:rFonts w:ascii="Times New Roman" w:hAnsi="Times New Roman"/>
                <w:szCs w:val="22"/>
              </w:rPr>
              <w:t>ми бытового обсл</w:t>
            </w:r>
            <w:r w:rsidRPr="00FB6699">
              <w:rPr>
                <w:rFonts w:ascii="Times New Roman" w:hAnsi="Times New Roman"/>
                <w:szCs w:val="22"/>
              </w:rPr>
              <w:t>у</w:t>
            </w:r>
            <w:r w:rsidRPr="00FB6699">
              <w:rPr>
                <w:rFonts w:ascii="Times New Roman" w:hAnsi="Times New Roman"/>
                <w:szCs w:val="22"/>
              </w:rPr>
              <w:t>живания продолжае</w:t>
            </w:r>
            <w:r w:rsidRPr="00FB6699">
              <w:rPr>
                <w:rFonts w:ascii="Times New Roman" w:hAnsi="Times New Roman"/>
                <w:szCs w:val="22"/>
              </w:rPr>
              <w:t>т</w:t>
            </w:r>
            <w:r w:rsidRPr="00FB6699">
              <w:rPr>
                <w:rFonts w:ascii="Times New Roman" w:hAnsi="Times New Roman"/>
                <w:szCs w:val="22"/>
              </w:rPr>
              <w:t>ся развиваться м</w:t>
            </w:r>
            <w:r w:rsidRPr="00FB6699">
              <w:rPr>
                <w:rFonts w:ascii="Times New Roman" w:hAnsi="Times New Roman"/>
                <w:szCs w:val="22"/>
              </w:rPr>
              <w:t>о</w:t>
            </w:r>
            <w:r w:rsidRPr="00FB6699">
              <w:rPr>
                <w:rFonts w:ascii="Times New Roman" w:hAnsi="Times New Roman"/>
                <w:szCs w:val="22"/>
              </w:rPr>
              <w:t>бильная форма быт</w:t>
            </w:r>
            <w:r w:rsidRPr="00FB6699">
              <w:rPr>
                <w:rFonts w:ascii="Times New Roman" w:hAnsi="Times New Roman"/>
                <w:szCs w:val="22"/>
              </w:rPr>
              <w:t>о</w:t>
            </w:r>
            <w:r w:rsidRPr="00FB6699">
              <w:rPr>
                <w:rFonts w:ascii="Times New Roman" w:hAnsi="Times New Roman"/>
                <w:szCs w:val="22"/>
              </w:rPr>
              <w:t>вого обслуживания в отдаленные и сел</w:t>
            </w:r>
            <w:r w:rsidRPr="00FB6699">
              <w:rPr>
                <w:rFonts w:ascii="Times New Roman" w:hAnsi="Times New Roman"/>
                <w:szCs w:val="22"/>
              </w:rPr>
              <w:t>ь</w:t>
            </w:r>
            <w:r w:rsidRPr="00FB6699">
              <w:rPr>
                <w:rFonts w:ascii="Times New Roman" w:hAnsi="Times New Roman"/>
                <w:szCs w:val="22"/>
              </w:rPr>
              <w:t>ские территории по заявкам глав терр</w:t>
            </w:r>
            <w:r w:rsidRPr="00FB6699">
              <w:rPr>
                <w:rFonts w:ascii="Times New Roman" w:hAnsi="Times New Roman"/>
                <w:szCs w:val="22"/>
              </w:rPr>
              <w:t>и</w:t>
            </w:r>
            <w:r w:rsidRPr="00FB6699">
              <w:rPr>
                <w:rFonts w:ascii="Times New Roman" w:hAnsi="Times New Roman"/>
                <w:szCs w:val="22"/>
              </w:rPr>
              <w:t>торий и населения. Для занятых клие</w:t>
            </w:r>
            <w:r w:rsidRPr="00FB6699">
              <w:rPr>
                <w:rFonts w:ascii="Times New Roman" w:hAnsi="Times New Roman"/>
                <w:szCs w:val="22"/>
              </w:rPr>
              <w:t>н</w:t>
            </w:r>
            <w:r w:rsidRPr="00FB6699">
              <w:rPr>
                <w:rFonts w:ascii="Times New Roman" w:hAnsi="Times New Roman"/>
                <w:szCs w:val="22"/>
              </w:rPr>
              <w:t>тов практикуется в</w:t>
            </w:r>
            <w:r w:rsidRPr="00FB6699">
              <w:rPr>
                <w:rFonts w:ascii="Times New Roman" w:hAnsi="Times New Roman"/>
                <w:szCs w:val="22"/>
              </w:rPr>
              <w:t>ы</w:t>
            </w:r>
            <w:r w:rsidRPr="00FB6699">
              <w:rPr>
                <w:rFonts w:ascii="Times New Roman" w:hAnsi="Times New Roman"/>
                <w:szCs w:val="22"/>
              </w:rPr>
              <w:t>езд специалистов на дом или в офис.</w:t>
            </w:r>
          </w:p>
          <w:p w:rsidR="00B148FE" w:rsidRPr="00FB6699" w:rsidRDefault="00B148FE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   Оказывается мет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дическая и консул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тативная помощь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ганизациям частной формы собственности и предпринимателям</w:t>
            </w:r>
            <w:r w:rsidRPr="00FB6699">
              <w:rPr>
                <w:szCs w:val="22"/>
              </w:rPr>
              <w:t>.</w:t>
            </w:r>
          </w:p>
        </w:tc>
        <w:tc>
          <w:tcPr>
            <w:tcW w:w="1893" w:type="dxa"/>
            <w:gridSpan w:val="3"/>
            <w:vMerge w:val="restart"/>
          </w:tcPr>
          <w:p w:rsidR="002C2366" w:rsidRPr="00FB6699" w:rsidRDefault="002C2366" w:rsidP="00C610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Низкий  уровень качества и 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тупности услуг бытового обсл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живания. Высокие первоначальные вложения в об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рудование, подбор квалифицирова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ного персонала.</w:t>
            </w:r>
          </w:p>
          <w:p w:rsidR="002C2366" w:rsidRPr="00FB6699" w:rsidRDefault="002C2366" w:rsidP="00827613">
            <w:pPr>
              <w:jc w:val="center"/>
            </w:pPr>
          </w:p>
        </w:tc>
      </w:tr>
      <w:tr w:rsidR="002C2366" w:rsidRPr="00FB6699" w:rsidTr="00827613">
        <w:tc>
          <w:tcPr>
            <w:tcW w:w="629" w:type="dxa"/>
            <w:gridSpan w:val="2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35.2</w:t>
            </w:r>
          </w:p>
        </w:tc>
        <w:tc>
          <w:tcPr>
            <w:tcW w:w="2362" w:type="dxa"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методич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консультати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помощи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частной формы собственности и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принимателям</w:t>
            </w:r>
          </w:p>
        </w:tc>
        <w:tc>
          <w:tcPr>
            <w:tcW w:w="1119" w:type="dxa"/>
            <w:gridSpan w:val="2"/>
          </w:tcPr>
          <w:p w:rsidR="002C2366" w:rsidRPr="00FB6699" w:rsidRDefault="002C2366" w:rsidP="00A936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2C2366" w:rsidRPr="00FB6699" w:rsidRDefault="002C2366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2C2366" w:rsidRPr="00FB6699" w:rsidRDefault="002C2366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2C2366" w:rsidRPr="00FB6699" w:rsidRDefault="009C22B9" w:rsidP="00A93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2C2366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  <w:vMerge/>
          </w:tcPr>
          <w:p w:rsidR="002C2366" w:rsidRPr="00FB6699" w:rsidRDefault="002C2366" w:rsidP="0082761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  <w:vMerge/>
          </w:tcPr>
          <w:p w:rsidR="002C2366" w:rsidRPr="00FB6699" w:rsidRDefault="002C2366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9054" w:type="dxa"/>
            <w:gridSpan w:val="12"/>
          </w:tcPr>
          <w:p w:rsidR="001339A1" w:rsidRPr="00FB6699" w:rsidRDefault="001339A1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t>36. Рынок  разведения молочного крупного рогатого скота, производства сырого молока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36.1</w:t>
            </w:r>
          </w:p>
        </w:tc>
        <w:tc>
          <w:tcPr>
            <w:tcW w:w="2362" w:type="dxa"/>
          </w:tcPr>
          <w:p w:rsidR="001339A1" w:rsidRPr="00FB6699" w:rsidRDefault="001339A1" w:rsidP="00D707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на рынке ра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ведения 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молочного крупного рогатого ск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та, производства сыр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го молока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9C22B9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На рынке 5 субъектов финансово-хозяйст-венной деятельности.</w:t>
            </w:r>
          </w:p>
          <w:p w:rsidR="001339A1" w:rsidRPr="00FB6699" w:rsidRDefault="001339A1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AD2B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Нехватка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совых ресурсов для разведения молочного кру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>ного рогатого ск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та, производства сырого молока. Высокая сто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мость закупок корма и  низкая закупочная цена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продукции 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вотноводства(мя-со, молоко).</w:t>
            </w:r>
          </w:p>
        </w:tc>
      </w:tr>
      <w:tr w:rsidR="001339A1" w:rsidRPr="00FB6699" w:rsidTr="00827613">
        <w:tc>
          <w:tcPr>
            <w:tcW w:w="9054" w:type="dxa"/>
            <w:gridSpan w:val="1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>37. Рынок пчеловодства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37.1.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на рынке пчеловодства.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9C22B9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На рынке 5 субъектов финансово-хозяйст-венной деятельности.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Нехватка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совых ресурсов для развития пч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ловодства. Ст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бильный рост 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ходов на содерж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ние пчел. </w:t>
            </w:r>
          </w:p>
        </w:tc>
      </w:tr>
      <w:tr w:rsidR="001339A1" w:rsidRPr="00FB6699" w:rsidTr="00827613">
        <w:tc>
          <w:tcPr>
            <w:tcW w:w="9054" w:type="dxa"/>
            <w:gridSpan w:val="1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B6699">
              <w:rPr>
                <w:rFonts w:ascii="Times New Roman" w:hAnsi="Times New Roman" w:cs="Times New Roman"/>
                <w:b/>
                <w:szCs w:val="22"/>
              </w:rPr>
              <w:t>38. Рынок перевозки пассажиров фуникулерами, подвесными канатными дорогами и лыжными подъемниками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38.1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Мониторинг и анализ ситуации на рынке  перевозки пассажиров фуникулерами, по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весными канатными дорогами и лыжными подъемниками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23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040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553A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2754BC">
            <w:pPr>
              <w:jc w:val="both"/>
            </w:pPr>
            <w:r w:rsidRPr="00FB6699">
              <w:rPr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В районе 6 субъе</w:t>
            </w:r>
            <w:r w:rsidRPr="00FB6699">
              <w:rPr>
                <w:sz w:val="22"/>
                <w:szCs w:val="22"/>
              </w:rPr>
              <w:t>к</w:t>
            </w:r>
            <w:r w:rsidRPr="00FB6699">
              <w:rPr>
                <w:sz w:val="22"/>
                <w:szCs w:val="22"/>
              </w:rPr>
              <w:t>тов финансово-хозяй-ственной деятельн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сти осуществляют перевозки пассаж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ров фуникулерами, подвесными кана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ными дорогами и лыжными подъемн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ками, в</w:t>
            </w:r>
            <w:r w:rsidRPr="00FB6699">
              <w:rPr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том числе одно юридическое лицо является 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ципальным - МБУ</w:t>
            </w:r>
            <w:r w:rsidRPr="00FB6699">
              <w:rPr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«Губернский центр горнолыжного</w:t>
            </w:r>
            <w:r w:rsidRPr="00FB6699">
              <w:rPr>
                <w:sz w:val="28"/>
                <w:szCs w:val="28"/>
              </w:rPr>
              <w:t xml:space="preserve"> </w:t>
            </w:r>
            <w:r w:rsidRPr="00FB6699">
              <w:rPr>
                <w:sz w:val="22"/>
                <w:szCs w:val="22"/>
              </w:rPr>
              <w:t>спорта и сноуборда».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F703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Высокие первон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чальные вложения в инженерные                     сооружения (пр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обретение и мо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таж). Необход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мость получения разрешения Ро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технадзора на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пользование ф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никулеров, по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весных канатных дорог и лыжных подъемников.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jc w:val="center"/>
              <w:rPr>
                <w:b/>
              </w:rPr>
            </w:pPr>
            <w:r w:rsidRPr="00FB6699">
              <w:rPr>
                <w:b/>
                <w:sz w:val="22"/>
                <w:szCs w:val="22"/>
              </w:rPr>
              <w:t>Системные мероприятия по развитию конкурентной среды в Таштагольском м</w:t>
            </w:r>
            <w:r w:rsidRPr="00FB6699">
              <w:rPr>
                <w:b/>
                <w:sz w:val="22"/>
                <w:szCs w:val="22"/>
              </w:rPr>
              <w:t>у</w:t>
            </w:r>
            <w:r w:rsidRPr="00FB6699">
              <w:rPr>
                <w:b/>
                <w:sz w:val="22"/>
                <w:szCs w:val="22"/>
              </w:rPr>
              <w:t>ниципальном районе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Системные мероприятия.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ежего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ного размещения на официальном сайте Администрации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района,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ветственной за реал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зацию государственной политики по развитию конкуренции в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гольском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ном районе, в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"Интернет" информации о резул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татах реализации гос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дарственной политики по развитию конкуре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ции, в том числе пол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жений Национального плана (п.6 Распоряж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Правительства РФ от 02.09.2021г № 2424-р)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19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2025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9C22B9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официальном са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те Администрации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ниципального района </w:t>
            </w:r>
            <w:hyperlink r:id="rId8" w:history="1"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деятельности/Эконо-мика/Стандарт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разв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тия конкуренции размещаются мат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риалы по</w:t>
            </w:r>
            <w:bookmarkStart w:id="0" w:name="_GoBack"/>
            <w:bookmarkEnd w:id="0"/>
            <w:r w:rsidRPr="00FB6699">
              <w:rPr>
                <w:rFonts w:ascii="Times New Roman" w:hAnsi="Times New Roman" w:cs="Times New Roman"/>
                <w:szCs w:val="22"/>
              </w:rPr>
              <w:t xml:space="preserve"> развитию конкуренции. В 2024 году продолжена 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бота по реализации п.6 Распоряжения Правительства РФ от 02.09.2021г. №2424-р.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равного доступа образовател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организаций всех форм собственности и индивидуальных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принимателей к уч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стию в системе перс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нифицированного 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нансирования допо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нительного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детей (за исключ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нием финансирования дополнительного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зования в детских школах искусств)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22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2023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В</w:t>
            </w:r>
            <w:r w:rsidRPr="00FB6699">
              <w:rPr>
                <w:rFonts w:ascii="Times New Roman" w:hAnsi="Times New Roman" w:cs="Times New Roman"/>
                <w:i/>
              </w:rPr>
              <w:t xml:space="preserve"> 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системе персон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и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фицированного ф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и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нансирования</w:t>
            </w:r>
            <w:r w:rsidRPr="00FB6699">
              <w:rPr>
                <w:rFonts w:ascii="Times New Roman" w:hAnsi="Times New Roman" w:cs="Times New Roman"/>
                <w:i/>
              </w:rPr>
              <w:t xml:space="preserve"> </w:t>
            </w:r>
            <w:r w:rsidRPr="00FB6699">
              <w:rPr>
                <w:rFonts w:ascii="Times New Roman" w:hAnsi="Times New Roman" w:cs="Times New Roman"/>
              </w:rPr>
              <w:t>учас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вуют</w:t>
            </w:r>
            <w:r w:rsidRPr="00FB6699">
              <w:rPr>
                <w:rFonts w:ascii="Times New Roman" w:hAnsi="Times New Roman" w:cs="Times New Roman"/>
                <w:i/>
              </w:rPr>
              <w:t xml:space="preserve"> 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организации дополнительного о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б</w:t>
            </w:r>
            <w:r w:rsidRPr="00FB6699">
              <w:rPr>
                <w:rStyle w:val="af8"/>
                <w:rFonts w:ascii="Times New Roman" w:eastAsiaTheme="majorEastAsia" w:hAnsi="Times New Roman" w:cs="Times New Roman"/>
                <w:i w:val="0"/>
              </w:rPr>
              <w:t>разования всех форм собственности</w:t>
            </w:r>
            <w:r w:rsidRPr="00FB669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62" w:type="dxa"/>
          </w:tcPr>
          <w:p w:rsidR="001339A1" w:rsidRPr="00FB6699" w:rsidRDefault="001339A1" w:rsidP="008132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реализ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мероприятий,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правленных на увел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чение количества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стационарных и 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бильных торговых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ектов 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2022-2024</w:t>
            </w:r>
          </w:p>
          <w:p w:rsidR="001339A1" w:rsidRPr="00FB6699" w:rsidRDefault="001339A1" w:rsidP="00BB76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2274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в резул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тате проведенных мероприятий колич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ство нестационарных и мобильных торг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вых объектов увел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чилось на 11,7% (в 2020г. -60 нестаци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нарных и мобильных торговых объектов; в 2022 году -64, 2023году -65, 2024 году - 67.)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Определение состава имущества, находящ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гося в собственности Таштагольского 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ципального района, не используемого для реализации функций и полномочий органов местного самоуправл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2022-2023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17F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провод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лась инвентаризация муниципального иму-щества расположе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ного на территории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 для определения иму-щества не использу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мого для реализации функций и полном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чий органов местного самоуправления. 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бота будет продо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жена в 2025 году.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Расширение сферы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луг по сбору и тран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портированию твердых коммунальных отходов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D471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2022-2025</w:t>
            </w:r>
          </w:p>
          <w:p w:rsidR="001339A1" w:rsidRPr="00FB6699" w:rsidRDefault="001339A1" w:rsidP="00D471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2024  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3367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Увеличен на 3%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ем твердых комм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нальных отходов, транспортируемых организациями час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ных форм собстве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(негосудар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венными и немун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ципальными орган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зациями) и не афф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нированными с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гиональным операт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ром по обращению с твердыми комм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нальными отходами.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1.6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Обеспечение приват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зации  либо перепр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филирование (измен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ние целевого назнач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ния имущества)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ципального имущества, не соответствующего требованиям отнесения к категории имущес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ва,  предназначенного для реализации фун</w:t>
            </w:r>
            <w:r w:rsidRPr="00FB6699">
              <w:rPr>
                <w:rFonts w:ascii="Times New Roman" w:hAnsi="Times New Roman" w:cs="Times New Roman"/>
              </w:rPr>
              <w:t>к</w:t>
            </w:r>
            <w:r w:rsidRPr="00FB6699">
              <w:rPr>
                <w:rFonts w:ascii="Times New Roman" w:hAnsi="Times New Roman" w:cs="Times New Roman"/>
              </w:rPr>
              <w:t>ций и полномочий о</w:t>
            </w:r>
            <w:r w:rsidRPr="00FB6699">
              <w:rPr>
                <w:rFonts w:ascii="Times New Roman" w:hAnsi="Times New Roman" w:cs="Times New Roman"/>
              </w:rPr>
              <w:t>р</w:t>
            </w:r>
            <w:r w:rsidRPr="00FB6699">
              <w:rPr>
                <w:rFonts w:ascii="Times New Roman" w:hAnsi="Times New Roman" w:cs="Times New Roman"/>
              </w:rPr>
              <w:t>ганов местного сам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управления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2022-2025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17F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провод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лась инвентаризация и выявление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имущества не соответствующего требованиям отнес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к категории  имущества, предн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значенного для ре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лизации функций и полномочий органов местного самоупра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ления. Работа будет продолжена по да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ному вопросу. После выявления такого имущества, оно будет включено в  план приватизации либо проведения перепр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филирования (изм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нение   целевого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значения имущества).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EA08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Формирование перечня муниципального им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щества, не соответс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вующего требованиям отнесения к категории имущества, предназн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ченного для реализ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ции функций и полн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мочий органов местн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го самоуправления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До 1.01.2024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После проведения инвентаризации б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дет сформирован п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речень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ного имущества, не соответствующего требованиям отнес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к категории имущества, предн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значенного для ре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лизации функций и полномочий органов местного самоупра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ления. </w:t>
            </w:r>
          </w:p>
          <w:p w:rsidR="001339A1" w:rsidRPr="00FB6699" w:rsidRDefault="00BA320E" w:rsidP="009951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С 2022 года </w:t>
            </w:r>
            <w:r w:rsidR="009951F9" w:rsidRPr="00FB6699">
              <w:rPr>
                <w:rFonts w:ascii="Times New Roman" w:hAnsi="Times New Roman" w:cs="Times New Roman"/>
                <w:szCs w:val="22"/>
              </w:rPr>
              <w:t xml:space="preserve">начато </w:t>
            </w:r>
            <w:r w:rsidR="009C22B9" w:rsidRPr="00FB6699">
              <w:rPr>
                <w:rFonts w:ascii="Times New Roman" w:hAnsi="Times New Roman" w:cs="Times New Roman"/>
                <w:szCs w:val="22"/>
              </w:rPr>
              <w:t>п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ров</w:t>
            </w:r>
            <w:r w:rsidR="009951F9"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="009951F9" w:rsidRPr="00FB6699">
              <w:rPr>
                <w:rFonts w:ascii="Times New Roman" w:hAnsi="Times New Roman" w:cs="Times New Roman"/>
                <w:szCs w:val="22"/>
              </w:rPr>
              <w:t>ение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инвент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ризаци</w:t>
            </w:r>
            <w:r w:rsidR="009951F9" w:rsidRPr="00FB6699">
              <w:rPr>
                <w:rFonts w:ascii="Times New Roman" w:hAnsi="Times New Roman" w:cs="Times New Roman"/>
                <w:szCs w:val="22"/>
              </w:rPr>
              <w:t>и</w:t>
            </w:r>
            <w:r w:rsidR="009C22B9" w:rsidRPr="00FB6699">
              <w:rPr>
                <w:rFonts w:ascii="Times New Roman" w:hAnsi="Times New Roman" w:cs="Times New Roman"/>
                <w:szCs w:val="22"/>
              </w:rPr>
              <w:t>, которая б</w:t>
            </w:r>
            <w:r w:rsidR="009C22B9" w:rsidRPr="00FB6699">
              <w:rPr>
                <w:rFonts w:ascii="Times New Roman" w:hAnsi="Times New Roman" w:cs="Times New Roman"/>
                <w:szCs w:val="22"/>
              </w:rPr>
              <w:t>у</w:t>
            </w:r>
            <w:r w:rsidR="009C22B9"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дет продолжена в 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2025 год</w:t>
            </w:r>
            <w:r w:rsidR="00274ABA" w:rsidRPr="00FB6699">
              <w:rPr>
                <w:rFonts w:ascii="Times New Roman" w:hAnsi="Times New Roman" w:cs="Times New Roman"/>
                <w:szCs w:val="22"/>
              </w:rPr>
              <w:t>у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E4F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1.8</w:t>
            </w:r>
          </w:p>
        </w:tc>
        <w:tc>
          <w:tcPr>
            <w:tcW w:w="2362" w:type="dxa"/>
          </w:tcPr>
          <w:p w:rsidR="001339A1" w:rsidRPr="00FB6699" w:rsidRDefault="001339A1" w:rsidP="001E4F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размещ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в федеральной 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сударственной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мационной системе «Единая система но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мативной справочной информации» справо</w:t>
            </w:r>
            <w:r w:rsidRPr="00FB6699">
              <w:rPr>
                <w:rFonts w:ascii="Times New Roman" w:hAnsi="Times New Roman" w:cs="Times New Roman"/>
                <w:szCs w:val="22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</w:rPr>
              <w:t>ника сведений о кла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бищах и местах  зах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ронений на них в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ношении всех сущес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вующих кладбищ и справочника сведений о хозяйствующих субъектах, оказыва</w:t>
            </w:r>
            <w:r w:rsidRPr="00FB6699">
              <w:rPr>
                <w:rFonts w:ascii="Times New Roman" w:hAnsi="Times New Roman" w:cs="Times New Roman"/>
                <w:szCs w:val="22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</w:rPr>
              <w:t>щих услуги по орган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зации похорон.</w:t>
            </w:r>
          </w:p>
          <w:p w:rsidR="001339A1" w:rsidRPr="00FB6699" w:rsidRDefault="001339A1" w:rsidP="001E4FE4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оказания услуг по организации похорон по принципу "одного окна" на осн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ве конкуренции с пр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доставлением лицам,  имеющим право на оказание услуг по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ганизации похорон, полной информации об указанных хозяйс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вующих субъектах, содержащейся в реес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рах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 xml:space="preserve">До 31.12.2025 </w:t>
            </w:r>
          </w:p>
          <w:p w:rsidR="001339A1" w:rsidRPr="00FB6699" w:rsidRDefault="001339A1" w:rsidP="001E4FE4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Главы городских и сельских поселений располагают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мацией о местах 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положения кладбищ и мест захоронений. Начата работа по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полнению данного пункта. Будет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должена в 2025г.</w:t>
            </w:r>
          </w:p>
          <w:p w:rsidR="001339A1" w:rsidRPr="00FB6699" w:rsidRDefault="001339A1" w:rsidP="005E4B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не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водилось оказание услуг по организации похорон по принципу «одного окна».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FA04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1.9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возможности подачи заявления на получение субсидий сельскохозяйственн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ми товаропроизводит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лями в электронном виде через 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венную информацио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ную систему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2022-2025</w:t>
            </w:r>
          </w:p>
          <w:p w:rsidR="001339A1" w:rsidRPr="00FB6699" w:rsidRDefault="001339A1" w:rsidP="00C23D44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территории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сутствуют сельхозт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варопроизводители, вся продукция прои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водится в личных подсобных хозяйс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вах.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1.10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реестра но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мативных правовых актов о мерах по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держки, размещение его в открытом доступе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2022-2025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на на официальном сайте Администрации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 в разделе Малый би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1339A1" w:rsidRPr="00FB6699" w:rsidRDefault="00232E9C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1339A1" w:rsidRPr="00FB6699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http://atr42.ru/index/0-50</w:t>
              </w:r>
            </w:hyperlink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1.11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условий для оформления докуме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 по подключению (технологическому присоединению)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капитального строительства к сетям инженерно-технического обесп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чения в электронной форме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2022-2025</w:t>
            </w:r>
          </w:p>
          <w:p w:rsidR="001339A1" w:rsidRPr="00FB6699" w:rsidRDefault="001339A1" w:rsidP="00827613">
            <w:pPr>
              <w:pStyle w:val="ConsPlusNormal"/>
            </w:pPr>
            <w:r w:rsidRPr="00FB6699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Оформление док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ментов по подключ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нию (технологич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скому присоедин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нию) объектов кап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ства к сетям инж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нерно-технического обеспечения отраж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но по ссылке http://ooo-kenk.ru/ntp/calc_procedure.php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Развитие конкурентоспособности товаров, работ, услуг субъектов малого и среднего предпринимательства.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доступа субъектов малого и среднего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мательства к экспор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ной поддержке.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на на официальном сайте Администрации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 в разделе Малый би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1339A1" w:rsidRPr="00FB6699" w:rsidRDefault="00232E9C" w:rsidP="00827613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1339A1" w:rsidRPr="00FB6699">
                <w:rPr>
                  <w:rStyle w:val="af"/>
                  <w:color w:val="auto"/>
                  <w:sz w:val="22"/>
                  <w:szCs w:val="22"/>
                  <w:u w:val="none"/>
                </w:rPr>
                <w:t>http://atr42.ru/index/0-50</w:t>
              </w:r>
            </w:hyperlink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D30E7C">
        <w:trPr>
          <w:trHeight w:val="10673"/>
        </w:trPr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информац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онной поддержки субъектам малого и среднего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мательства социальной сферы, содействие продвижению услуг негосударственных поставщиков в 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альной сфере 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обо всех действующих мерах поддержки размещ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на на официальном сайте Администрации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 в разделе Малый би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1339A1" w:rsidRPr="00FB6699" w:rsidRDefault="00232E9C" w:rsidP="00B157C4">
            <w:pPr>
              <w:jc w:val="both"/>
            </w:pPr>
            <w:hyperlink r:id="rId11" w:history="1">
              <w:r w:rsidR="001339A1" w:rsidRPr="00FB6699">
                <w:rPr>
                  <w:rStyle w:val="af"/>
                  <w:color w:val="auto"/>
                  <w:sz w:val="22"/>
                  <w:szCs w:val="22"/>
                  <w:u w:val="none"/>
                </w:rPr>
                <w:t>http://atr42.ru/index/0-50</w:t>
              </w:r>
            </w:hyperlink>
            <w:r w:rsidR="001339A1" w:rsidRPr="00FB6699">
              <w:rPr>
                <w:sz w:val="22"/>
                <w:szCs w:val="22"/>
              </w:rPr>
              <w:t>, а так же в соц</w:t>
            </w:r>
            <w:r w:rsidR="001339A1" w:rsidRPr="00FB6699">
              <w:rPr>
                <w:sz w:val="22"/>
                <w:szCs w:val="22"/>
              </w:rPr>
              <w:t>и</w:t>
            </w:r>
            <w:r w:rsidR="001339A1" w:rsidRPr="00FB6699">
              <w:rPr>
                <w:sz w:val="22"/>
                <w:szCs w:val="22"/>
              </w:rPr>
              <w:t>альной сети Вконта</w:t>
            </w:r>
            <w:r w:rsidR="001339A1" w:rsidRPr="00FB6699">
              <w:rPr>
                <w:sz w:val="22"/>
                <w:szCs w:val="22"/>
              </w:rPr>
              <w:t>к</w:t>
            </w:r>
            <w:r w:rsidR="001339A1" w:rsidRPr="00FB6699">
              <w:rPr>
                <w:sz w:val="22"/>
                <w:szCs w:val="22"/>
              </w:rPr>
              <w:t>те на странице гру</w:t>
            </w:r>
            <w:r w:rsidR="001339A1" w:rsidRPr="00FB6699">
              <w:rPr>
                <w:sz w:val="22"/>
                <w:szCs w:val="22"/>
              </w:rPr>
              <w:t>п</w:t>
            </w:r>
            <w:r w:rsidR="001339A1" w:rsidRPr="00FB6699">
              <w:rPr>
                <w:sz w:val="22"/>
                <w:szCs w:val="22"/>
              </w:rPr>
              <w:t>пы малый бизнес Таштагол.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Формирование имиджа продовольственных товаров, произведе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в Таштагольском муниципальном ра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оне, как натуральных и качественных,  увел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чение доли их прису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ствия в торговых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низациях Кемеровской области – Кузбасса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rPr>
                <w:bCs/>
              </w:rPr>
            </w:pPr>
            <w:r w:rsidRPr="00FB6699">
              <w:rPr>
                <w:bCs/>
                <w:sz w:val="22"/>
                <w:szCs w:val="22"/>
              </w:rPr>
              <w:t>Предприятия торго</w:t>
            </w:r>
            <w:r w:rsidRPr="00FB6699">
              <w:rPr>
                <w:bCs/>
                <w:sz w:val="22"/>
                <w:szCs w:val="22"/>
              </w:rPr>
              <w:t>в</w:t>
            </w:r>
            <w:r w:rsidRPr="00FB6699">
              <w:rPr>
                <w:bCs/>
                <w:sz w:val="22"/>
                <w:szCs w:val="22"/>
              </w:rPr>
              <w:t>ли  района реализуют произведенные в Таштагольском ра</w:t>
            </w:r>
            <w:r w:rsidRPr="00FB6699">
              <w:rPr>
                <w:bCs/>
                <w:sz w:val="22"/>
                <w:szCs w:val="22"/>
              </w:rPr>
              <w:t>й</w:t>
            </w:r>
            <w:r w:rsidRPr="00FB6699">
              <w:rPr>
                <w:bCs/>
                <w:sz w:val="22"/>
                <w:szCs w:val="22"/>
              </w:rPr>
              <w:t>оне хлебобулочные изделия, а также в районе  и регионе реализуется бутил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рованная вода «Ш</w:t>
            </w:r>
            <w:r w:rsidRPr="00FB6699">
              <w:rPr>
                <w:bCs/>
                <w:sz w:val="22"/>
                <w:szCs w:val="22"/>
              </w:rPr>
              <w:t>е</w:t>
            </w:r>
            <w:r w:rsidRPr="00FB6699">
              <w:rPr>
                <w:bCs/>
                <w:sz w:val="22"/>
                <w:szCs w:val="22"/>
              </w:rPr>
              <w:t>регешская вода».</w:t>
            </w:r>
          </w:p>
          <w:p w:rsidR="001339A1" w:rsidRPr="00FB6699" w:rsidRDefault="001339A1" w:rsidP="00827613">
            <w:pPr>
              <w:rPr>
                <w:bCs/>
              </w:rPr>
            </w:pPr>
            <w:r w:rsidRPr="00FB6699">
              <w:rPr>
                <w:bCs/>
                <w:sz w:val="22"/>
                <w:szCs w:val="22"/>
              </w:rPr>
              <w:t>Доля присутствия в торговых организ</w:t>
            </w:r>
            <w:r w:rsidRPr="00FB6699">
              <w:rPr>
                <w:bCs/>
                <w:sz w:val="22"/>
                <w:szCs w:val="22"/>
              </w:rPr>
              <w:t>а</w:t>
            </w:r>
            <w:r w:rsidRPr="00FB6699">
              <w:rPr>
                <w:bCs/>
                <w:sz w:val="22"/>
                <w:szCs w:val="22"/>
              </w:rPr>
              <w:t>циях района  такой продукции составляет – 12%.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Содействие участию предприятий малого и среднего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мательства 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гиональных выставках, форумах, конкурсах.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rPr>
                <w:bCs/>
              </w:rPr>
            </w:pPr>
            <w:r w:rsidRPr="00FB6699">
              <w:rPr>
                <w:bCs/>
                <w:sz w:val="22"/>
                <w:szCs w:val="22"/>
              </w:rPr>
              <w:t>Ежегодно Админ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стрция 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t>ского муниципальн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го района  участвует в международной в</w:t>
            </w:r>
            <w:r w:rsidRPr="00FB6699">
              <w:rPr>
                <w:bCs/>
                <w:sz w:val="22"/>
                <w:szCs w:val="22"/>
              </w:rPr>
              <w:t>ы</w:t>
            </w:r>
            <w:r w:rsidRPr="00FB6699">
              <w:rPr>
                <w:bCs/>
                <w:sz w:val="22"/>
                <w:szCs w:val="22"/>
              </w:rPr>
              <w:t>ставке-ярмарке «Уголь и майнинг России». Предприн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матели Таштагол</w:t>
            </w:r>
            <w:r w:rsidRPr="00FB6699">
              <w:rPr>
                <w:bCs/>
                <w:sz w:val="22"/>
                <w:szCs w:val="22"/>
              </w:rPr>
              <w:t>ь</w:t>
            </w:r>
            <w:r w:rsidRPr="00FB6699">
              <w:rPr>
                <w:bCs/>
                <w:sz w:val="22"/>
                <w:szCs w:val="22"/>
              </w:rPr>
              <w:t>ского района учас</w:t>
            </w:r>
            <w:r w:rsidRPr="00FB6699">
              <w:rPr>
                <w:bCs/>
                <w:sz w:val="22"/>
                <w:szCs w:val="22"/>
              </w:rPr>
              <w:t>т</w:t>
            </w:r>
            <w:r w:rsidRPr="00FB6699">
              <w:rPr>
                <w:bCs/>
                <w:sz w:val="22"/>
                <w:szCs w:val="22"/>
              </w:rPr>
              <w:t>вуют в различных конкурсах, форумах и выставках как пров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димых на территории Таштагольского ра</w:t>
            </w:r>
            <w:r w:rsidRPr="00FB6699">
              <w:rPr>
                <w:bCs/>
                <w:sz w:val="22"/>
                <w:szCs w:val="22"/>
              </w:rPr>
              <w:t>й</w:t>
            </w:r>
            <w:r w:rsidRPr="00FB6699">
              <w:rPr>
                <w:bCs/>
                <w:sz w:val="22"/>
                <w:szCs w:val="22"/>
              </w:rPr>
              <w:t>она, так и провод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>мых в Кузбассе.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Размещение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об установленных тарифах на товары (у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луги) в сфере электр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энергетики, тепл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снабжения, водосна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жения, водоотведения в государственной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формационной системе жилищно-коммунального хозя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r w:rsidRPr="00FB6699">
              <w:rPr>
                <w:sz w:val="22"/>
                <w:szCs w:val="22"/>
              </w:rPr>
              <w:t>Осуществляется ра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мещение инфор-мации об устано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ленных тарифах на товары (услуги) в сфере электроэнерг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тики, теплоснабж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ния, водоснабжения, водоотведения в г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сударственной и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формационной си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>теме жилищно-коммунального х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зяйства.</w:t>
            </w:r>
          </w:p>
          <w:p w:rsidR="001339A1" w:rsidRPr="00FB6699" w:rsidRDefault="001339A1" w:rsidP="00D725DA">
            <w:pPr>
              <w:rPr>
                <w:bCs/>
              </w:rPr>
            </w:pPr>
            <w:r w:rsidRPr="00FB6699">
              <w:rPr>
                <w:sz w:val="22"/>
                <w:szCs w:val="22"/>
              </w:rPr>
              <w:t>Информация обно</w:t>
            </w:r>
            <w:r w:rsidRPr="00FB6699">
              <w:rPr>
                <w:sz w:val="22"/>
                <w:szCs w:val="22"/>
              </w:rPr>
              <w:t>в</w:t>
            </w:r>
            <w:r w:rsidRPr="00FB6699">
              <w:rPr>
                <w:sz w:val="22"/>
                <w:szCs w:val="22"/>
              </w:rPr>
              <w:t>ляется.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Содействие открытию торговых площадок для реализации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дукции местного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изводства. Реализация плана мероприятий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("дорожной карты") по продвижению и 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ширению ассортимента продукции местных товаропроизводителей.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2022-2025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rPr>
                <w:bCs/>
              </w:rPr>
            </w:pPr>
            <w:r w:rsidRPr="00FB6699">
              <w:rPr>
                <w:bCs/>
                <w:sz w:val="22"/>
                <w:szCs w:val="22"/>
              </w:rPr>
              <w:t>В 2024 году колич</w:t>
            </w:r>
            <w:r w:rsidRPr="00FB6699">
              <w:rPr>
                <w:bCs/>
                <w:sz w:val="22"/>
                <w:szCs w:val="22"/>
              </w:rPr>
              <w:t>е</w:t>
            </w:r>
            <w:r w:rsidRPr="00FB6699">
              <w:rPr>
                <w:bCs/>
                <w:sz w:val="22"/>
                <w:szCs w:val="22"/>
              </w:rPr>
              <w:t>ство торговых пл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>щадок  для реализ</w:t>
            </w:r>
            <w:r w:rsidRPr="00FB6699">
              <w:rPr>
                <w:bCs/>
                <w:sz w:val="22"/>
                <w:szCs w:val="22"/>
              </w:rPr>
              <w:t>а</w:t>
            </w:r>
            <w:r w:rsidRPr="00FB6699">
              <w:rPr>
                <w:bCs/>
                <w:sz w:val="22"/>
                <w:szCs w:val="22"/>
              </w:rPr>
              <w:t>ции продукции мес</w:t>
            </w:r>
            <w:r w:rsidRPr="00FB6699">
              <w:rPr>
                <w:bCs/>
                <w:sz w:val="22"/>
                <w:szCs w:val="22"/>
              </w:rPr>
              <w:t>т</w:t>
            </w:r>
            <w:r w:rsidRPr="00FB6699">
              <w:rPr>
                <w:bCs/>
                <w:sz w:val="22"/>
                <w:szCs w:val="22"/>
              </w:rPr>
              <w:t>ных товарозаготов</w:t>
            </w:r>
            <w:r w:rsidRPr="00FB6699">
              <w:rPr>
                <w:bCs/>
                <w:sz w:val="22"/>
                <w:szCs w:val="22"/>
              </w:rPr>
              <w:t>и</w:t>
            </w:r>
            <w:r w:rsidRPr="00FB6699">
              <w:rPr>
                <w:bCs/>
                <w:sz w:val="22"/>
                <w:szCs w:val="22"/>
              </w:rPr>
              <w:t xml:space="preserve">телей увеличилось по </w:t>
            </w:r>
            <w:r w:rsidRPr="00FB6699">
              <w:rPr>
                <w:bCs/>
                <w:sz w:val="22"/>
                <w:szCs w:val="22"/>
              </w:rPr>
              <w:lastRenderedPageBreak/>
              <w:t>сравнению с 2023 г</w:t>
            </w:r>
            <w:r w:rsidRPr="00FB6699">
              <w:rPr>
                <w:bCs/>
                <w:sz w:val="22"/>
                <w:szCs w:val="22"/>
              </w:rPr>
              <w:t>о</w:t>
            </w:r>
            <w:r w:rsidRPr="00FB6699">
              <w:rPr>
                <w:bCs/>
                <w:sz w:val="22"/>
                <w:szCs w:val="22"/>
              </w:rPr>
              <w:t xml:space="preserve">дом на 40%.  </w:t>
            </w:r>
          </w:p>
          <w:p w:rsidR="001339A1" w:rsidRPr="00FB6699" w:rsidRDefault="001339A1" w:rsidP="00B33A75">
            <w:pPr>
              <w:rPr>
                <w:bCs/>
              </w:rPr>
            </w:pPr>
            <w:r w:rsidRPr="00FB6699">
              <w:rPr>
                <w:bCs/>
                <w:sz w:val="22"/>
                <w:szCs w:val="22"/>
              </w:rPr>
              <w:t>Количество ярмаро</w:t>
            </w:r>
            <w:r w:rsidRPr="00FB6699">
              <w:rPr>
                <w:bCs/>
                <w:sz w:val="22"/>
                <w:szCs w:val="22"/>
              </w:rPr>
              <w:t>ч</w:t>
            </w:r>
            <w:r w:rsidRPr="00FB6699">
              <w:rPr>
                <w:bCs/>
                <w:sz w:val="22"/>
                <w:szCs w:val="22"/>
              </w:rPr>
              <w:t>ных площадок  для граждан для реализ</w:t>
            </w:r>
            <w:r w:rsidRPr="00FB6699">
              <w:rPr>
                <w:bCs/>
                <w:sz w:val="22"/>
                <w:szCs w:val="22"/>
              </w:rPr>
              <w:t>а</w:t>
            </w:r>
            <w:r w:rsidRPr="00FB6699">
              <w:rPr>
                <w:bCs/>
                <w:sz w:val="22"/>
                <w:szCs w:val="22"/>
              </w:rPr>
              <w:t>ции собственной продукции:  в 2021г.-3, в 2022г.- 5, в 2023г.- 5, в 2024 г. - 7.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2.7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Повышение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рованности участников рынка об инвестиц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онной деятельности в районе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autoSpaceDE w:val="0"/>
              <w:autoSpaceDN w:val="0"/>
              <w:adjustRightInd w:val="0"/>
              <w:jc w:val="both"/>
            </w:pPr>
            <w:r w:rsidRPr="00FB6699">
              <w:rPr>
                <w:sz w:val="22"/>
                <w:szCs w:val="22"/>
              </w:rPr>
              <w:t>Создан на официал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ном сайте Админис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рации Таштагольск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го муниципального района раздел «Та</w:t>
            </w:r>
            <w:r w:rsidRPr="00FB6699">
              <w:rPr>
                <w:sz w:val="22"/>
                <w:szCs w:val="22"/>
              </w:rPr>
              <w:t>ш</w:t>
            </w:r>
            <w:r w:rsidRPr="00FB6699">
              <w:rPr>
                <w:sz w:val="22"/>
                <w:szCs w:val="22"/>
              </w:rPr>
              <w:t>тагол инвестицион-ный» в котором ра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мещен инвестицио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ный паспорт; презе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тация о районе с о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ражением реализу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мых и планируемых к реализации инвест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ционных проектов; список свободных муниципальных п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мещений; банк пл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щадок земельных участков и другая информация.</w:t>
            </w:r>
          </w:p>
          <w:p w:rsidR="001339A1" w:rsidRPr="00FB6699" w:rsidRDefault="001339A1" w:rsidP="00CA4BFB">
            <w:pPr>
              <w:jc w:val="both"/>
            </w:pPr>
            <w:r w:rsidRPr="00FB6699">
              <w:rPr>
                <w:sz w:val="22"/>
                <w:szCs w:val="22"/>
              </w:rPr>
              <w:t xml:space="preserve">     С целью улучш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ния состояния инв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стиционного климата в Таштагольском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ниципальном районе Администрацией Таштагольского м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ниципального района  проводится работа по выявлению и сво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временному реагир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ванию на сущес</w:t>
            </w:r>
            <w:r w:rsidRPr="00FB6699">
              <w:rPr>
                <w:sz w:val="22"/>
                <w:szCs w:val="22"/>
              </w:rPr>
              <w:t>т</w:t>
            </w:r>
            <w:r w:rsidRPr="00FB6699">
              <w:rPr>
                <w:sz w:val="22"/>
                <w:szCs w:val="22"/>
              </w:rPr>
              <w:t>вующие проблемы, оказывающие отр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цательное влияние на инвестиционную привлекательность района. Изучается и внедряется опыт др</w:t>
            </w:r>
            <w:r w:rsidRPr="00FB6699">
              <w:rPr>
                <w:sz w:val="22"/>
                <w:szCs w:val="22"/>
              </w:rPr>
              <w:t>у</w:t>
            </w:r>
            <w:r w:rsidRPr="00FB6699">
              <w:rPr>
                <w:sz w:val="22"/>
                <w:szCs w:val="22"/>
              </w:rPr>
              <w:t>гих городов и сосе</w:t>
            </w:r>
            <w:r w:rsidRPr="00FB6699">
              <w:rPr>
                <w:sz w:val="22"/>
                <w:szCs w:val="22"/>
              </w:rPr>
              <w:t>д</w:t>
            </w:r>
            <w:r w:rsidRPr="00FB6699">
              <w:rPr>
                <w:sz w:val="22"/>
                <w:szCs w:val="22"/>
              </w:rPr>
              <w:t xml:space="preserve">них регионов. </w:t>
            </w:r>
          </w:p>
          <w:p w:rsidR="001339A1" w:rsidRPr="00FB6699" w:rsidRDefault="001339A1" w:rsidP="00827613">
            <w:pPr>
              <w:jc w:val="both"/>
              <w:rPr>
                <w:bCs/>
              </w:rPr>
            </w:pPr>
            <w:r w:rsidRPr="00FB6699">
              <w:rPr>
                <w:sz w:val="22"/>
                <w:szCs w:val="22"/>
              </w:rPr>
              <w:t>Информация об инв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стиционной деятел</w:t>
            </w:r>
            <w:r w:rsidRPr="00FB6699">
              <w:rPr>
                <w:sz w:val="22"/>
                <w:szCs w:val="22"/>
              </w:rPr>
              <w:t>ь</w:t>
            </w:r>
            <w:r w:rsidRPr="00FB6699">
              <w:rPr>
                <w:sz w:val="22"/>
                <w:szCs w:val="22"/>
              </w:rPr>
              <w:t>ности района отраж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ется в средствах ма</w:t>
            </w:r>
            <w:r w:rsidRPr="00FB6699">
              <w:rPr>
                <w:sz w:val="22"/>
                <w:szCs w:val="22"/>
              </w:rPr>
              <w:t>с</w:t>
            </w:r>
            <w:r w:rsidRPr="00FB6699">
              <w:rPr>
                <w:sz w:val="22"/>
                <w:szCs w:val="22"/>
              </w:rPr>
              <w:t xml:space="preserve">совой  информации </w:t>
            </w:r>
            <w:r w:rsidRPr="00FB6699">
              <w:rPr>
                <w:sz w:val="22"/>
                <w:szCs w:val="22"/>
              </w:rPr>
              <w:lastRenderedPageBreak/>
              <w:t>(газеты «Красная Шория», «Ташт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гольский курьер», местное телевидение «Эфир-Т», радио «Шория»).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прозрачности и доступности закупок товаров, работ, услуг, осуществля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мых с использованием конкурентных способов определения поставщиков (подрядч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ков, исполнителей).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Устранение случаев (снижение количества) осуществления закупки у единственного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ставщика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2019-2025 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 w:val="restart"/>
          </w:tcPr>
          <w:p w:rsidR="001339A1" w:rsidRPr="00FB6699" w:rsidRDefault="001339A1" w:rsidP="00F518D3">
            <w:pPr>
              <w:suppressAutoHyphens/>
              <w:jc w:val="center"/>
            </w:pPr>
            <w:r w:rsidRPr="00FB6699">
              <w:rPr>
                <w:sz w:val="22"/>
                <w:szCs w:val="22"/>
              </w:rPr>
              <w:t>Работа проводится в  соответствии с Федеральным законом от 05.04.13  № 44-ФЗ «О контрактной системе в сфере закупок товаров, работ, услуг для обеспечения государственных  и муниципальных нужд».  Доля  субъекта МСП в 2024г. составляет 50,9%  по закупкам проведенным конкурентным способом.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Расширение участия субъектов малого и среднего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мательства в закупках товаров, работ, услуг, осуществляемых с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пользованием конк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рентных способов о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>ределения поставщ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ков (подрядчиков,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полнителей)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19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  <w:vMerge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Устранение избыточного муниципального регулирования, а также снижение админис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ративных барьеров.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Проведение анализа практики реализации муниципальных фун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ций и услуг на предмет соответствия такой практики </w:t>
            </w:r>
            <w:hyperlink r:id="rId12">
              <w:r w:rsidRPr="00FB6699">
                <w:rPr>
                  <w:rFonts w:ascii="Times New Roman" w:hAnsi="Times New Roman" w:cs="Times New Roman"/>
                  <w:szCs w:val="22"/>
                </w:rPr>
                <w:t>статьям 15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3">
              <w:r w:rsidRPr="00FB6699">
                <w:rPr>
                  <w:rFonts w:ascii="Times New Roman" w:hAnsi="Times New Roman" w:cs="Times New Roman"/>
                  <w:szCs w:val="22"/>
                </w:rPr>
                <w:t>16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Федерального зак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на от 26.07.2006 N 135-ФЗ</w:t>
            </w:r>
            <w:r w:rsidRPr="00FB6699">
              <w:rPr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"О защите конк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ренции"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Iauiue"/>
              <w:jc w:val="both"/>
              <w:rPr>
                <w:sz w:val="22"/>
                <w:szCs w:val="22"/>
              </w:rPr>
            </w:pPr>
            <w:r w:rsidRPr="00FB6699">
              <w:rPr>
                <w:sz w:val="22"/>
                <w:szCs w:val="22"/>
              </w:rPr>
              <w:t>Запреты на  огран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чивающие конкуре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цию нормативно-правовые акты, пр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нятые органами мест-ного самоуправления, не установлены.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Осуществление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вода услуг в разряд бесплатных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услуг, предо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тавление которых я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ляется необходимым условием ведения предпринимательской деятельности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Муниципальные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луги, предоставление которых является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обходимым условием ведения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мательской деятел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реализуются в соответствии с дейс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вующим законод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тельством и являются бесплатными.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4.3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Оптимизация процесса предоставления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ципальных услуг для субъектов предприн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мательской деятельн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сти путем сокращения сроков их предоста</w:t>
            </w:r>
            <w:r w:rsidRPr="00FB6699">
              <w:rPr>
                <w:rFonts w:ascii="Times New Roman" w:hAnsi="Times New Roman" w:cs="Times New Roman"/>
              </w:rPr>
              <w:t>в</w:t>
            </w:r>
            <w:r w:rsidRPr="00FB6699">
              <w:rPr>
                <w:rFonts w:ascii="Times New Roman" w:hAnsi="Times New Roman" w:cs="Times New Roman"/>
              </w:rPr>
              <w:t>ления, снижения сто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мости предоставления таких услуг, а также перевода их предоста</w:t>
            </w:r>
            <w:r w:rsidRPr="00FB6699">
              <w:rPr>
                <w:rFonts w:ascii="Times New Roman" w:hAnsi="Times New Roman" w:cs="Times New Roman"/>
              </w:rPr>
              <w:t>в</w:t>
            </w:r>
            <w:r w:rsidRPr="00FB6699">
              <w:rPr>
                <w:rFonts w:ascii="Times New Roman" w:hAnsi="Times New Roman" w:cs="Times New Roman"/>
              </w:rPr>
              <w:t>ления в электронную форму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2024г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Осуществляется о</w:t>
            </w:r>
            <w:r w:rsidRPr="00FB6699">
              <w:rPr>
                <w:rFonts w:ascii="Times New Roman" w:hAnsi="Times New Roman" w:cs="Times New Roman"/>
                <w:szCs w:val="22"/>
              </w:rPr>
              <w:t>п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тимизация процесса </w:t>
            </w:r>
            <w:r w:rsidRPr="00FB6699">
              <w:rPr>
                <w:rFonts w:ascii="Times New Roman" w:hAnsi="Times New Roman" w:cs="Times New Roman"/>
              </w:rPr>
              <w:t>предоставления м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ниципальных услуг для субъектов пре</w:t>
            </w:r>
            <w:r w:rsidRPr="00FB6699">
              <w:rPr>
                <w:rFonts w:ascii="Times New Roman" w:hAnsi="Times New Roman" w:cs="Times New Roman"/>
              </w:rPr>
              <w:t>д</w:t>
            </w:r>
            <w:r w:rsidRPr="00FB6699">
              <w:rPr>
                <w:rFonts w:ascii="Times New Roman" w:hAnsi="Times New Roman" w:cs="Times New Roman"/>
              </w:rPr>
              <w:t>принимательской деятельности путем сокращения сроков их предоставления, перевода их предо</w:t>
            </w:r>
            <w:r w:rsidRPr="00FB6699">
              <w:rPr>
                <w:rFonts w:ascii="Times New Roman" w:hAnsi="Times New Roman" w:cs="Times New Roman"/>
              </w:rPr>
              <w:t>с</w:t>
            </w:r>
            <w:r w:rsidRPr="00FB6699">
              <w:rPr>
                <w:rFonts w:ascii="Times New Roman" w:hAnsi="Times New Roman" w:cs="Times New Roman"/>
              </w:rPr>
              <w:t>тавления в электро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ную форму.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Сроки предоставл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ния услуг не прев</w:t>
            </w:r>
            <w:r w:rsidRPr="00FB6699">
              <w:rPr>
                <w:rFonts w:ascii="Times New Roman" w:hAnsi="Times New Roman" w:cs="Times New Roman"/>
              </w:rPr>
              <w:t>ы</w:t>
            </w:r>
            <w:r w:rsidRPr="00FB6699">
              <w:rPr>
                <w:rFonts w:ascii="Times New Roman" w:hAnsi="Times New Roman" w:cs="Times New Roman"/>
              </w:rPr>
              <w:t>шают установленные федеральным закон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дательством.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Муниципальные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луги, предоставление которых является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обходимым условием ведения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мательской деятел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реализуются в соответствии с дейс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вующим законод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тельством и являются бесплатными.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4.4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Наличие в  порядках  проведения оценки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гулирующего возде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ствия проектов норм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тивных правовых актов муниципальных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зований Кемеровской области-Кузбасса и экспертизы  нормати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правовых актов  муниципальных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зований Кемеровской области-Кузбасса, 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танавливаемые в соо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ветствии с Федерал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ным законом от 06.10.2003 №131-ФЗ "</w:t>
            </w:r>
            <w:hyperlink r:id="rId14" w:history="1">
              <w:r w:rsidRPr="00FB6699">
                <w:rPr>
                  <w:rFonts w:ascii="Times New Roman" w:hAnsi="Times New Roman" w:cs="Times New Roman"/>
                  <w:szCs w:val="22"/>
                </w:rPr>
                <w:t>Об общих  принципах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 организации  местного самоуправления в Ро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сийской Федерации", пунктов, предусматр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вающих анализ возде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ствия таких актов на состояние конкуре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ции.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но.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9D55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bCs/>
                <w:szCs w:val="22"/>
              </w:rPr>
              <w:t>Изменение в Реше-ние Совета народных депутатов Ташт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пального района от  29.01.2016 года            №</w:t>
            </w:r>
            <w:r w:rsidRPr="00FB669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168-рр «Об оценке регулирующего во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действия проектов муниципальных пр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вовых актов и эк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пертизе муниципал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ных нормативных правовых актов, з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трагивающих вопр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сы предпринимател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ской и инвестицио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ной деятельности» (в ред.  от  22.10.2019г.   № 85-рр, от  15.12.2022г.   № 300-рр) включены пун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ты, касающиеся ан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 xml:space="preserve">лиза </w:t>
            </w:r>
            <w:r w:rsidRPr="00FB6699">
              <w:rPr>
                <w:rFonts w:ascii="Times New Roman" w:hAnsi="Times New Roman" w:cs="Times New Roman"/>
                <w:szCs w:val="22"/>
              </w:rPr>
              <w:t>воздействия на состояние конкуре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ции, в порядки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ведения оценки рег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лирующего воздейс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вия проектов норм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тов муниципальных образований и эк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пертизы нормати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правовых актов  муниципальных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разований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). Утве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жден план провед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ния экспертизы м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ниципальных норм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тивных правовых 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тов Таштагольского муниципального ра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она,  затрагивающих вопросы осуществл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ния предприним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тельской и инвест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ционной деятельн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сти, на 2024 год (п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становление админ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страции Таштагол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bCs/>
                <w:szCs w:val="22"/>
              </w:rPr>
              <w:t>го района от 26.01.2024 № 93-п</w:t>
            </w:r>
            <w:r w:rsidRPr="00FB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«Об утверждении Плана проведения экспертизы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нормати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правовых актов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района, затрагивающих 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просы осуществления</w:t>
            </w:r>
            <w:r w:rsidRPr="00FB669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предпринимател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инвестицио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деятельности, на 2024 год».) Провед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но 3 экспертизы. О</w:t>
            </w:r>
            <w:r w:rsidRPr="00FB6699">
              <w:rPr>
                <w:rFonts w:ascii="Times New Roman" w:hAnsi="Times New Roman" w:cs="Times New Roman"/>
                <w:szCs w:val="22"/>
              </w:rPr>
              <w:t>г</w:t>
            </w:r>
            <w:r w:rsidRPr="00FB6699">
              <w:rPr>
                <w:rFonts w:ascii="Times New Roman" w:hAnsi="Times New Roman" w:cs="Times New Roman"/>
                <w:szCs w:val="22"/>
              </w:rPr>
              <w:t>раничений не выя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лено.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Избыточные огр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ничения для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 субъе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тов предприним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Совершенствование процессов управления в рамках полномочий органов местного 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моуправления, закрепленных за ними законодательством Российской Федерации,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Эффективное управл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ние муниципальными предприятиями, хозя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ственными обществами с муниципальным  уч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стием, в том числе п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тем контроля за дост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жением показателей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эффективности де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тельности, включение в план (программу) приватизации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унитарных предприятий и пакетов акций (долей) хозяйс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обществ с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ниципальным  участ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ем с учетом задачи по развитию конкуренции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5F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пального района от 11.04.2023 №355-п  </w:t>
            </w:r>
          </w:p>
          <w:p w:rsidR="001339A1" w:rsidRPr="00FB6699" w:rsidRDefault="001339A1" w:rsidP="00827613">
            <w:pPr>
              <w:suppressAutoHyphens/>
            </w:pPr>
            <w:r w:rsidRPr="00FB6699">
              <w:rPr>
                <w:sz w:val="22"/>
                <w:szCs w:val="22"/>
              </w:rPr>
              <w:t>«</w:t>
            </w:r>
            <w:r w:rsidRPr="00FB6699">
              <w:rPr>
                <w:bCs/>
                <w:sz w:val="22"/>
                <w:szCs w:val="22"/>
              </w:rPr>
              <w:t xml:space="preserve">Об утверждении плана мероприятий по реформированию </w:t>
            </w:r>
            <w:r w:rsidRPr="00FB6699">
              <w:rPr>
                <w:bCs/>
                <w:sz w:val="22"/>
                <w:szCs w:val="22"/>
              </w:rPr>
              <w:lastRenderedPageBreak/>
              <w:t>муниципальных уни-тарных предприятий Таштагольского му-ниципального райо-на»</w:t>
            </w:r>
            <w:r w:rsidRPr="00FB6699">
              <w:rPr>
                <w:szCs w:val="22"/>
              </w:rPr>
              <w:t xml:space="preserve"> </w:t>
            </w:r>
            <w:r w:rsidRPr="00FB6699">
              <w:rPr>
                <w:sz w:val="22"/>
                <w:szCs w:val="22"/>
              </w:rPr>
              <w:t>(ликвидация МУП).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публи</w:t>
            </w:r>
            <w:r w:rsidRPr="00FB6699">
              <w:rPr>
                <w:rFonts w:ascii="Times New Roman" w:hAnsi="Times New Roman" w:cs="Times New Roman"/>
                <w:szCs w:val="22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</w:rPr>
              <w:t>ных торгов при реал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зации или предоста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лении во владение и (или) пользование, в том числе субъектам малого и среднего предпринимательства, а также самозанятых, имущества хозяйс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вующими субъектами, доля участия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образования в которых составляет 50 и более процентов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Постановление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пального района от 11.04.2023 №355-п  </w:t>
            </w:r>
          </w:p>
          <w:p w:rsidR="001339A1" w:rsidRPr="00FB6699" w:rsidRDefault="001339A1" w:rsidP="00827613">
            <w:pPr>
              <w:suppressAutoHyphens/>
            </w:pPr>
            <w:r w:rsidRPr="00FB6699">
              <w:rPr>
                <w:sz w:val="22"/>
                <w:szCs w:val="22"/>
              </w:rPr>
              <w:t>«</w:t>
            </w:r>
            <w:r w:rsidRPr="00FB6699">
              <w:rPr>
                <w:bCs/>
                <w:sz w:val="22"/>
                <w:szCs w:val="22"/>
              </w:rPr>
              <w:t>Об утверждении плана мероприятий по реформированию муниципальных уни-тарных предприятий Таштагольского му-ниципального района»</w:t>
            </w:r>
            <w:r w:rsidRPr="00FB6699">
              <w:rPr>
                <w:szCs w:val="22"/>
              </w:rPr>
              <w:t>(ликвидация МУП).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Неэффективное использование, а также использ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вание не по цел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вому назначению государственного и муниципального имущества.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  6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условий для недискриминационного доступа хозяйствующих субъектов на товарные рынки.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Содействие в орган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зации, проведении 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роприятий, направле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на привлечение финансовых и неф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нансовых ресурсов для негосударственных организаций и 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предприним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телей в социальной сфере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19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2025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Информация обо всех действующих мерах поддержки размещена на офиц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альном сайте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разделе Малый би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нес</w:t>
            </w:r>
          </w:p>
          <w:p w:rsidR="001339A1" w:rsidRPr="00FB6699" w:rsidRDefault="00232E9C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1339A1" w:rsidRPr="00FB6699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http://atr42.ru/index/0-50</w:t>
              </w:r>
            </w:hyperlink>
            <w:r w:rsidR="001339A1" w:rsidRPr="00FB6699">
              <w:rPr>
                <w:rFonts w:ascii="Times New Roman" w:hAnsi="Times New Roman" w:cs="Times New Roman"/>
                <w:szCs w:val="22"/>
              </w:rPr>
              <w:t>, а так же в соц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и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альной сети Вконта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к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те на странице гру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п</w:t>
            </w:r>
            <w:r w:rsidR="001339A1" w:rsidRPr="00FB6699">
              <w:rPr>
                <w:rFonts w:ascii="Times New Roman" w:hAnsi="Times New Roman" w:cs="Times New Roman"/>
                <w:szCs w:val="22"/>
              </w:rPr>
              <w:t>пы малый бизнес Таштагол.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Осуществляется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формирование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низаций 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нимателей   социал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ной сферы в случае необходимости.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Согласование метода регулирования тарифов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 значений долгосро</w:t>
            </w:r>
            <w:r w:rsidRPr="00FB6699">
              <w:rPr>
                <w:rFonts w:ascii="Times New Roman" w:hAnsi="Times New Roman" w:cs="Times New Roman"/>
                <w:szCs w:val="22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</w:rPr>
              <w:t>ных параметров рег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лирования при подг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товке конкурсной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кументации на право заключения концесс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онного соглашения в отношении объектов теплоснабжения, вод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снабжения, водоотв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дения, находящихся в муниципальной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венности, или догов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ров аренды указанных объектов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При подготовке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курсной документ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ции на право закл</w:t>
            </w:r>
            <w:r w:rsidRPr="00FB6699">
              <w:rPr>
                <w:rFonts w:ascii="Times New Roman" w:hAnsi="Times New Roman" w:cs="Times New Roman"/>
                <w:szCs w:val="22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</w:rPr>
              <w:t>чения концессионн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соглашения в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ношении объектов теплоснабжения, 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доснабжения, вод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отведения, наход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щихся в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ной собственности, или договоров аре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ды  применяется 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гласованный метод регулирования 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тарифов и значений долгосрочных пар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метров регулиров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ния с РЭК Кузбасса.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   7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и сохранение целевого использования муниципальных объектов недв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жимого имущества в социальной сфере.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7.1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Проведение монит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ринга целевого испол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зования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объектов недв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жимого имущества в социальной сфере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419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 проводится мониторинг целевого использования 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ципальных объектов недвижимого имущ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ства в социальной сфере. В 2024 году не целевого использов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ния не выявлено.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7.2</w:t>
            </w:r>
          </w:p>
        </w:tc>
        <w:tc>
          <w:tcPr>
            <w:tcW w:w="2362" w:type="dxa"/>
          </w:tcPr>
          <w:p w:rsidR="001339A1" w:rsidRPr="00FB6699" w:rsidRDefault="001339A1" w:rsidP="00F32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содействия негосударственным (немуниципальным) организациям в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пользовании 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пальных  объектов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движимого имущества, включая не использу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мые по назначению, с обязательством сохр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нения целевого назн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чения и использования объекта недвижимого имущества в одной или нескольких сферах: дошкольное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ние, детский отдых и оздоровление, здрав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охранение, социальное обслуживание, с 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менением механизмов муниципально-частного партнерства посредством заключ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концессионного соглашения.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0B62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объекты недвижимого имущ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ства в социальной сфере использовалось эффективно и по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значению. Необх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димости заключения концессионных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глашений в 2024 году не было.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   8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Содействие развитию практики применения механизмов муниципально-частного пар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8.1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Размещение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о заключении в социальной сфере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глашений о 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пально-частном пар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нерстве и реализации таких проектов, а та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же концессионных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глашений в новостных разделах официальных сайтов в информац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"Интернет" органов местного 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моуправления, выст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пающих публичным партнером или конц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дентом по соглашен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ям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52C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не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ключались в 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альной сфере согл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шения 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 - частном партнерстве и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цессионные соглаш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8.2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Передача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объектов недв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жимого имущества, включая не использу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мые по назначению, негосударственным (немуниципальным) организациям с прим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нением механизмов муниципально-частного партнерства посредством заключ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концессионного соглашения с обяз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тельством сохранения целевого назначения и использования объекта недвижимого имущ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ства в одной или 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скольких сферах: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школьное образование, детский отдых и озд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ровление, здравоохр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нение, социальное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служивание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A97F2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передачи муниципальных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недвижимого имущества, включая не используемых по назначению, негос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дарственным (нем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ниципальным) орг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низациям с примен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нием механизмов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ниципально-частного партнерства посре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ством заключения концессионного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глашения с обяз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тельством сохранения целевого назначения и использования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екта недвижимого имущества в одной или нескольких из следующих сфер: дошкольное образ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вание, детский отдых и оздоровление, здр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воохранение, 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альное обслуживание не было.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16376D">
        <w:tc>
          <w:tcPr>
            <w:tcW w:w="9054" w:type="dxa"/>
            <w:gridSpan w:val="12"/>
          </w:tcPr>
          <w:p w:rsidR="001339A1" w:rsidRPr="00FB6699" w:rsidRDefault="001339A1" w:rsidP="00D43506">
            <w:r w:rsidRPr="00FB6699">
              <w:rPr>
                <w:sz w:val="22"/>
                <w:szCs w:val="22"/>
              </w:rPr>
              <w:t xml:space="preserve">9. Содействие развитию негосударственных (немуниципальных) социально ориентированных </w:t>
            </w:r>
            <w:r w:rsidRPr="00FB6699">
              <w:rPr>
                <w:sz w:val="22"/>
                <w:szCs w:val="22"/>
              </w:rPr>
              <w:lastRenderedPageBreak/>
              <w:t>некоммерческих организаций и «социального предпринимательства», включая наличие в р</w:t>
            </w:r>
            <w:r w:rsidRPr="00FB6699">
              <w:rPr>
                <w:sz w:val="22"/>
                <w:szCs w:val="22"/>
              </w:rPr>
              <w:t>е</w:t>
            </w:r>
            <w:r w:rsidRPr="00FB6699">
              <w:rPr>
                <w:sz w:val="22"/>
                <w:szCs w:val="22"/>
              </w:rPr>
              <w:t>гиональных программах поддержки социально ориентированных некоммерческих организ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ций и (или) субъектов малого и среднего предпринимательства, в том числе индивидуальны</w:t>
            </w:r>
            <w:r w:rsidRPr="00FB6699">
              <w:rPr>
                <w:sz w:val="22"/>
                <w:szCs w:val="22"/>
              </w:rPr>
              <w:t>х</w:t>
            </w:r>
            <w:r w:rsidRPr="00FB6699">
              <w:rPr>
                <w:sz w:val="22"/>
                <w:szCs w:val="22"/>
              </w:rPr>
              <w:t>предпринимателей, мероприятий, направленных на поддержку негосударственного (немун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ципального) сектора и развитие «социального предпринимательства» в таких сферах, как д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школьное, общее образование, детский отдых и оздоровление детей, дополнительное образ</w:t>
            </w:r>
            <w:r w:rsidRPr="00FB6699">
              <w:rPr>
                <w:sz w:val="22"/>
                <w:szCs w:val="22"/>
              </w:rPr>
              <w:t>о</w:t>
            </w:r>
            <w:r w:rsidRPr="00FB6699">
              <w:rPr>
                <w:sz w:val="22"/>
                <w:szCs w:val="22"/>
              </w:rPr>
              <w:t>вание детей, производство на территории Российской Федерации технических средств реаб</w:t>
            </w:r>
            <w:r w:rsidRPr="00FB6699">
              <w:rPr>
                <w:sz w:val="22"/>
                <w:szCs w:val="22"/>
              </w:rPr>
              <w:t>и</w:t>
            </w:r>
            <w:r w:rsidRPr="00FB6699">
              <w:rPr>
                <w:sz w:val="22"/>
                <w:szCs w:val="22"/>
              </w:rPr>
              <w:t>литации для лиц с ограниченными возможностями здоровья, включения мероприятия по ра</w:t>
            </w:r>
            <w:r w:rsidRPr="00FB6699">
              <w:rPr>
                <w:sz w:val="22"/>
                <w:szCs w:val="22"/>
              </w:rPr>
              <w:t>з</w:t>
            </w:r>
            <w:r w:rsidRPr="00FB6699">
              <w:rPr>
                <w:sz w:val="22"/>
                <w:szCs w:val="22"/>
              </w:rPr>
              <w:t>витию инфраструктуры поддержки социально ориентированных некоммерческих организ</w:t>
            </w:r>
            <w:r w:rsidRPr="00FB6699">
              <w:rPr>
                <w:sz w:val="22"/>
                <w:szCs w:val="22"/>
              </w:rPr>
              <w:t>а</w:t>
            </w:r>
            <w:r w:rsidRPr="00FB6699">
              <w:rPr>
                <w:sz w:val="22"/>
                <w:szCs w:val="22"/>
              </w:rPr>
              <w:t>ций и «социального предпринимательства»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9.1</w:t>
            </w:r>
          </w:p>
        </w:tc>
        <w:tc>
          <w:tcPr>
            <w:tcW w:w="2362" w:type="dxa"/>
          </w:tcPr>
          <w:p w:rsidR="001339A1" w:rsidRPr="00FB6699" w:rsidRDefault="001339A1" w:rsidP="00E74D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Проведение меропри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тий по поддержке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циально ориентир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ванных негосударс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организаций и (или) субъектов малого и среднего предприн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мательства, в том чи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ле индивидуальных предпринимателей, мероприятий, напра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ленных на поддержку негосударственного (немуниципального) сектора в сферах: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школьного, общего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разования, детского отдыха и оздоровле-ния, культуры, соц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ального и медицинск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обслуживания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163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Информирование о поддержках негос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дарственного (нем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ниципального) сект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ра в сферах: дошк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льного, общего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зования, детского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дыха и оздоровления, культуры, социальн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и медицинского обслуживания суб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малого и сре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него бизнеса через социальные сети, Вконтакте, офиц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альный сайт Админ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страции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района, местное телевидение «Эфир-Т».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C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Стимулирование новых предпринимательских инициатив за счет проведения образ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нальной программы ускоренного развития субъектов малого и среднего предприним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 и достижения показателей ее эффективности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C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дение инвестиционных мероприятий (конф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ренций, форумов, 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минаров или круглых столов). Изготовление и распространение п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чатных материалов по инвестиционной 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влекательности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      Информирование субъектов малого и среднего бизнеса 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рез печатные издания (газеты «Красная Шо-рия»,«Таштагольский курьер»),телевидение «Эфир-Т», радио «Шория», социал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ные сети, Вконтакте, официальный сайт Администрации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B18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Развитие механизмов поддержки технического и научно-технического творчества 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тей и молодежи, обучения их правовой, технологической грамотности и основам ци</w:t>
            </w:r>
            <w:r w:rsidRPr="00FB6699">
              <w:rPr>
                <w:rFonts w:ascii="Times New Roman" w:hAnsi="Times New Roman" w:cs="Times New Roman"/>
                <w:szCs w:val="22"/>
              </w:rPr>
              <w:t>ф</w:t>
            </w:r>
            <w:r w:rsidRPr="00FB6699">
              <w:rPr>
                <w:rFonts w:ascii="Times New Roman" w:hAnsi="Times New Roman" w:cs="Times New Roman"/>
                <w:szCs w:val="22"/>
              </w:rPr>
              <w:t>ровой экономики, в том числе в рамках стационарных загородных лагерей с соответс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вующим специализированным уклоном, а также повышения их информированности о потенциальных возможностях саморазвития, обеспечения поддержки научной, творч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ской и предпринимательской активности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C8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1</w:t>
            </w:r>
            <w:r w:rsidRPr="00FB669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 и участие в конкурсах, выставках и презентациях мол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дежных технических, научно-технических, предпринимательских инициатив и проектов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Учащиеся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тельных учреждений района регулярно принимают участие в  конкурсах, выставках и презентациях мол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дежных технических, научно-технических, предпринимател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ских инициатив и проектов.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3C0A9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приняли участие более 20 раз.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63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11.2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Организация семин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ров, лекций и иных информационно-консультационных 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роприятий на базе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ганизации среднего образования для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вышения образованн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 молодежи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в 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просах организации собственного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ятия и имеющихся возможностей в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тагольском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пальном районе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 базе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техникума го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ных технологий и сферы обслуживания проводятся семин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ры, круглые столы для повышения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зованности молодежи Таштагольского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района в вопросах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собственного предприятия и имеющихся возмо</w:t>
            </w:r>
            <w:r w:rsidRPr="00FB6699">
              <w:rPr>
                <w:rFonts w:ascii="Times New Roman" w:hAnsi="Times New Roman" w:cs="Times New Roman"/>
                <w:szCs w:val="22"/>
              </w:rPr>
              <w:t>ж</w:t>
            </w:r>
            <w:r w:rsidRPr="00FB6699">
              <w:rPr>
                <w:rFonts w:ascii="Times New Roman" w:hAnsi="Times New Roman" w:cs="Times New Roman"/>
                <w:szCs w:val="22"/>
              </w:rPr>
              <w:t>ностей в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ском муниципальном районе.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C8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11.3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Участие в  регионал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и межрегионал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олимпиадах и иных конкурсных 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роприятиях с целью поддержки талантл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вой молодежи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Молодежь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района а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тивно принимает уч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стие в олимпиадах и иных конкурсах.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63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равных условий доступа к информации о муниципальном имуществе Таштагольского муниципального района, в том числе  имуществе, включаемом в п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речни для предоставления на льготных условиях субъектам малого и среднего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принимательства , а также самозанятым, о реализации такого имущества или предо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тавлении его во владение и (или) пользование, путем размещения указанной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на официальном сайте Российской Федерации в информационно-телекоммуникационной сети "Интернет" для размещения информации о проведении торгов (www.torgi.gov.ru) и на официальном сайте уполномоченного органа в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мационно-телекоммуникационной сети "Интернет"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Размещение в откр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том доступе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ции о реализации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ниципального имущ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ства Таштагольского муниципального ра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она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 пров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дении приватизации 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муниципального имущества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 ра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мещается на общ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российском сайте  (</w:t>
            </w:r>
            <w:hyperlink r:id="rId16" w:history="1">
              <w:r w:rsidRPr="00FB6699">
                <w:rPr>
                  <w:rStyle w:val="af"/>
                  <w:rFonts w:ascii="Times New Roman" w:hAnsi="Times New Roman" w:cs="Times New Roman"/>
                  <w:color w:val="auto"/>
                  <w:szCs w:val="22"/>
                  <w:u w:val="none"/>
                </w:rPr>
                <w:t>www.torgi.gov.ru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>), а также на официал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ном сайте Админис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рации Таштагольск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муниципального района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http://atr42.ru.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90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12.2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Опубликование и а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туализация на офиц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альном сайте в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"Интернет" информации об объе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тах, находящихся в собственности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района, включая сведения о наименованиях объе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тов, их местонахожд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нии, характеристиках и целевом назначении объектов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Размещена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 на сайте админ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страции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района в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ционно-телекоммуникацио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ной сети «Интернет»</w:t>
            </w:r>
            <w:r w:rsidRPr="00FB6699">
              <w:t xml:space="preserve"> </w:t>
            </w:r>
            <w:hyperlink r:id="rId17" w:history="1"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 в ра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з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деле/Имущественная поддержка субъектов МСП, самозанятых граждан</w:t>
              </w:r>
            </w:hyperlink>
            <w:r w:rsidRPr="00FB6699">
              <w:t>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Недостаточный уровень эффе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тивности упра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ления 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венным и 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ципальным им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ществом.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jc w:val="center"/>
            </w:pPr>
            <w:r w:rsidRPr="00FB6699">
              <w:rPr>
                <w:sz w:val="22"/>
                <w:szCs w:val="22"/>
              </w:rPr>
              <w:t>Мобильность трудовых ресурсов, способствующая повышению эффективности труда, включающая предварительное исследование потребностей товарного рынка, обучение и привлечение рабочей силы с квалификацией, соответствующей потребностям това</w:t>
            </w:r>
            <w:r w:rsidRPr="00FB6699">
              <w:rPr>
                <w:sz w:val="22"/>
                <w:szCs w:val="22"/>
              </w:rPr>
              <w:t>р</w:t>
            </w:r>
            <w:r w:rsidRPr="00FB6699">
              <w:rPr>
                <w:sz w:val="22"/>
                <w:szCs w:val="22"/>
              </w:rPr>
              <w:t>ного рынка, в том числе привлечение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2804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13.1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Сопровождение банка вакансий Единой ци</w:t>
            </w:r>
            <w:r w:rsidRPr="00FB6699">
              <w:rPr>
                <w:rFonts w:ascii="Times New Roman" w:hAnsi="Times New Roman" w:cs="Times New Roman"/>
                <w:szCs w:val="22"/>
              </w:rPr>
              <w:t>ф</w:t>
            </w:r>
            <w:r w:rsidRPr="00FB6699">
              <w:rPr>
                <w:rFonts w:ascii="Times New Roman" w:hAnsi="Times New Roman" w:cs="Times New Roman"/>
                <w:szCs w:val="22"/>
              </w:rPr>
              <w:t>ровой платформы «Р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бота в России»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напо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няемости вакансиями, заявленными работ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дателями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го района  на портале «Работа в России». </w:t>
            </w: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B77F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Развитие механизмов практико-ориентированного (дуального) образования и механи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ганизации WorldSkills International , а также содействие включению обучающихся, 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пускников и молодых специалистов с инвалидностью или ограниченными возможн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стями здоровья в трудовую деятельность с учетом стандартов и разработок  International Abilympic Federation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2362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Развитие механизмов практико-ориентированного (д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ального) образования и механизмов кадрового обеспечения высок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технологичных отра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лей промышленности по сквозным рабочим профессиям</w:t>
            </w:r>
          </w:p>
        </w:tc>
        <w:tc>
          <w:tcPr>
            <w:tcW w:w="1119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</w:t>
            </w:r>
            <w:r w:rsidRPr="00FB6699">
              <w:rPr>
                <w:rFonts w:ascii="Times New Roman" w:hAnsi="Times New Roman" w:cs="Times New Roman"/>
                <w:szCs w:val="22"/>
              </w:rPr>
              <w:t>19</w:t>
            </w: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2025 годы</w:t>
            </w:r>
          </w:p>
        </w:tc>
        <w:tc>
          <w:tcPr>
            <w:tcW w:w="84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11" w:type="dxa"/>
            <w:gridSpan w:val="2"/>
          </w:tcPr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6699">
              <w:rPr>
                <w:rFonts w:ascii="Times New Roman" w:eastAsia="Times New Roman" w:hAnsi="Times New Roman"/>
                <w:lang w:eastAsia="ru-RU"/>
              </w:rPr>
              <w:t xml:space="preserve">Сетевым партнером ГПОУ ТТГТиСО по кластеру «Цифровая 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lastRenderedPageBreak/>
              <w:t>металлургия Ку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з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басса», является АО «ЕВРАЗЗСМК» по специальностям «Сварочное прои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з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водство» и «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Мо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таж, техническое обслуживание, эк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плуатация и ремонт промышленного оборудования (по отраслям)» договор о сотрудничестве предполагает пр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доставление мест для прохождения оплачиваемой пра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тики на предпр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ятиях АО 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«Е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РАЗЗСМК», выпл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ту именных стипе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дий за отличную учебу.</w:t>
            </w: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B6699">
              <w:rPr>
                <w:rFonts w:ascii="Times New Roman" w:eastAsia="Times New Roman" w:hAnsi="Times New Roman"/>
                <w:lang w:eastAsia="ru-RU"/>
              </w:rPr>
              <w:t>В 2024 году АО «ЕВРАЗЗСМК» с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вместно с МОК б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ы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ли выделены д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нежные средства на ремонт и оснащение второго этажа Це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тра профессионал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ных компетенций на базе мастерских ГПОУ ТТГТиСО для отработки пра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тических навыков по программам по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готовки технич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ского профиля. Ежегодно предст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 xml:space="preserve">вители 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АО 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«Е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РАЗЗСМК» прин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мают участие в р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боте государстве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ной экзаменацио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ной комиссии в к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честве председат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лей ГЭК и экспе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тов на демонстр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ционном экзамене. АО «ЕВРАЗЗСМК» активно принимают участие в профор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ентационной работе техникума, пре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 xml:space="preserve">ставители компании 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lastRenderedPageBreak/>
              <w:t>направляют своих сотрудников для участия в классных часах профориент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ционной напра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ленности, прин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мают участие в проведении профе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сиональных проб.</w:t>
            </w: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B6699">
              <w:rPr>
                <w:rFonts w:ascii="Times New Roman" w:eastAsia="Times New Roman" w:hAnsi="Times New Roman"/>
                <w:lang w:eastAsia="ru-RU"/>
              </w:rPr>
              <w:t>По кластеру «Го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теприимный Ку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з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басс», сетевыми партнерами являю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ся ООО «Грин» (СПА-отель «Ол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B6699">
              <w:rPr>
                <w:rFonts w:ascii="Times New Roman" w:eastAsia="Times New Roman" w:hAnsi="Times New Roman"/>
                <w:lang w:eastAsia="ru-RU"/>
              </w:rPr>
              <w:t>га») и Айс-групп по специальности «</w:t>
            </w:r>
            <w:r w:rsidRPr="00FB6699">
              <w:rPr>
                <w:rFonts w:ascii="Times New Roman" w:hAnsi="Times New Roman"/>
              </w:rPr>
              <w:t>Т</w:t>
            </w:r>
            <w:r w:rsidRPr="00FB6699">
              <w:rPr>
                <w:rFonts w:ascii="Times New Roman" w:hAnsi="Times New Roman"/>
              </w:rPr>
              <w:t>у</w:t>
            </w:r>
            <w:r w:rsidRPr="00FB6699">
              <w:rPr>
                <w:rFonts w:ascii="Times New Roman" w:hAnsi="Times New Roman"/>
              </w:rPr>
              <w:t>ризм и гостеприи</w:t>
            </w:r>
            <w:r w:rsidRPr="00FB6699">
              <w:rPr>
                <w:rFonts w:ascii="Times New Roman" w:hAnsi="Times New Roman"/>
              </w:rPr>
              <w:t>м</w:t>
            </w:r>
            <w:r w:rsidRPr="00FB6699">
              <w:rPr>
                <w:rFonts w:ascii="Times New Roman" w:hAnsi="Times New Roman"/>
              </w:rPr>
              <w:t>ство»</w:t>
            </w:r>
            <w:r w:rsidRPr="00FB6699">
              <w:rPr>
                <w:rFonts w:ascii="Times New Roman" w:hAnsi="Times New Roman"/>
                <w:color w:val="000000" w:themeColor="text1"/>
              </w:rPr>
              <w:t>, профессию «Повар, кондитер».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Договор о сотру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ничестве предпол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гает предоставление мест для прохожд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ния оплачиваемой практики на объе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тах сетевых партн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ров. В 2024 году в рамках сотруднич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ства ООО «Грелка» заключили 12 цел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вых договоров со студентами перв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курсниками, что г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рантирует стопр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центное трудоус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ройство по оконч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>нию техникума.</w:t>
            </w: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B66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октябре 2024 г. на базе </w:t>
            </w:r>
            <w:r w:rsidRPr="00FB6699">
              <w:rPr>
                <w:rFonts w:ascii="Times New Roman" w:hAnsi="Times New Roman"/>
              </w:rPr>
              <w:t>ГПОУ ТТГТ</w:t>
            </w:r>
            <w:r w:rsidRPr="00FB6699">
              <w:rPr>
                <w:rFonts w:ascii="Times New Roman" w:hAnsi="Times New Roman"/>
              </w:rPr>
              <w:t>и</w:t>
            </w:r>
            <w:r w:rsidRPr="00FB6699">
              <w:rPr>
                <w:rFonts w:ascii="Times New Roman" w:hAnsi="Times New Roman"/>
              </w:rPr>
              <w:t>СО прошел всеро</w:t>
            </w:r>
            <w:r w:rsidRPr="00FB6699">
              <w:rPr>
                <w:rFonts w:ascii="Times New Roman" w:hAnsi="Times New Roman"/>
              </w:rPr>
              <w:t>с</w:t>
            </w:r>
            <w:r w:rsidRPr="00FB6699">
              <w:rPr>
                <w:rFonts w:ascii="Times New Roman" w:hAnsi="Times New Roman"/>
              </w:rPr>
              <w:t>сийский Единый день открытых дв</w:t>
            </w:r>
            <w:r w:rsidRPr="00FB6699">
              <w:rPr>
                <w:rFonts w:ascii="Times New Roman" w:hAnsi="Times New Roman"/>
              </w:rPr>
              <w:t>е</w:t>
            </w:r>
            <w:r w:rsidRPr="00FB6699">
              <w:rPr>
                <w:rFonts w:ascii="Times New Roman" w:hAnsi="Times New Roman"/>
              </w:rPr>
              <w:t>рей, в котором пр</w:t>
            </w:r>
            <w:r w:rsidRPr="00FB6699">
              <w:rPr>
                <w:rFonts w:ascii="Times New Roman" w:hAnsi="Times New Roman"/>
              </w:rPr>
              <w:t>и</w:t>
            </w:r>
            <w:r w:rsidRPr="00FB6699">
              <w:rPr>
                <w:rFonts w:ascii="Times New Roman" w:hAnsi="Times New Roman"/>
              </w:rPr>
              <w:t>няли участие пре</w:t>
            </w:r>
            <w:r w:rsidRPr="00FB6699">
              <w:rPr>
                <w:rFonts w:ascii="Times New Roman" w:hAnsi="Times New Roman"/>
              </w:rPr>
              <w:t>д</w:t>
            </w:r>
            <w:r w:rsidRPr="00FB6699">
              <w:rPr>
                <w:rFonts w:ascii="Times New Roman" w:hAnsi="Times New Roman"/>
              </w:rPr>
              <w:t>ставители СПА-отель «Ольга». Для школьников города и района с целью популяризации о</w:t>
            </w:r>
            <w:r w:rsidRPr="00FB6699">
              <w:rPr>
                <w:rFonts w:ascii="Times New Roman" w:hAnsi="Times New Roman"/>
              </w:rPr>
              <w:t>р</w:t>
            </w:r>
            <w:r w:rsidRPr="00FB6699">
              <w:rPr>
                <w:rFonts w:ascii="Times New Roman" w:hAnsi="Times New Roman"/>
              </w:rPr>
              <w:t>ганизуются экску</w:t>
            </w:r>
            <w:r w:rsidRPr="00FB6699">
              <w:rPr>
                <w:rFonts w:ascii="Times New Roman" w:hAnsi="Times New Roman"/>
              </w:rPr>
              <w:t>р</w:t>
            </w:r>
            <w:r w:rsidRPr="00FB6699">
              <w:rPr>
                <w:rFonts w:ascii="Times New Roman" w:hAnsi="Times New Roman"/>
              </w:rPr>
              <w:t xml:space="preserve">сии на объектах гостеприимства и общепита сетевых </w:t>
            </w:r>
            <w:r w:rsidRPr="00FB6699">
              <w:rPr>
                <w:rFonts w:ascii="Times New Roman" w:hAnsi="Times New Roman"/>
              </w:rPr>
              <w:lastRenderedPageBreak/>
              <w:t>партнеров. Пре</w:t>
            </w:r>
            <w:r w:rsidRPr="00FB6699">
              <w:rPr>
                <w:rFonts w:ascii="Times New Roman" w:hAnsi="Times New Roman"/>
              </w:rPr>
              <w:t>д</w:t>
            </w:r>
            <w:r w:rsidRPr="00FB6699">
              <w:rPr>
                <w:rFonts w:ascii="Times New Roman" w:hAnsi="Times New Roman"/>
              </w:rPr>
              <w:t>ставители Айс-групп прошли об</w:t>
            </w:r>
            <w:r w:rsidRPr="00FB6699">
              <w:rPr>
                <w:rFonts w:ascii="Times New Roman" w:hAnsi="Times New Roman"/>
              </w:rPr>
              <w:t>у</w:t>
            </w:r>
            <w:r w:rsidRPr="00FB6699">
              <w:rPr>
                <w:rFonts w:ascii="Times New Roman" w:hAnsi="Times New Roman"/>
              </w:rPr>
              <w:t>чение на экспертов демонстрационного экзамена и примут участие в работе г</w:t>
            </w:r>
            <w:r w:rsidRPr="00FB6699">
              <w:rPr>
                <w:rFonts w:ascii="Times New Roman" w:hAnsi="Times New Roman"/>
              </w:rPr>
              <w:t>о</w:t>
            </w:r>
            <w:r w:rsidRPr="00FB6699">
              <w:rPr>
                <w:rFonts w:ascii="Times New Roman" w:hAnsi="Times New Roman"/>
              </w:rPr>
              <w:t>сударственной э</w:t>
            </w:r>
            <w:r w:rsidRPr="00FB6699">
              <w:rPr>
                <w:rFonts w:ascii="Times New Roman" w:hAnsi="Times New Roman"/>
              </w:rPr>
              <w:t>к</w:t>
            </w:r>
            <w:r w:rsidRPr="00FB6699">
              <w:rPr>
                <w:rFonts w:ascii="Times New Roman" w:hAnsi="Times New Roman"/>
              </w:rPr>
              <w:t>заменационной к</w:t>
            </w:r>
            <w:r w:rsidRPr="00FB6699">
              <w:rPr>
                <w:rFonts w:ascii="Times New Roman" w:hAnsi="Times New Roman"/>
              </w:rPr>
              <w:t>о</w:t>
            </w:r>
            <w:r w:rsidRPr="00FB6699">
              <w:rPr>
                <w:rFonts w:ascii="Times New Roman" w:hAnsi="Times New Roman"/>
              </w:rPr>
              <w:t xml:space="preserve">миссии в 2025 году.   </w:t>
            </w:r>
          </w:p>
          <w:p w:rsidR="001339A1" w:rsidRPr="00FB6699" w:rsidRDefault="001339A1" w:rsidP="00827613">
            <w:pPr>
              <w:pStyle w:val="af2"/>
              <w:spacing w:after="0" w:line="240" w:lineRule="auto"/>
              <w:ind w:left="153"/>
              <w:jc w:val="both"/>
            </w:pPr>
          </w:p>
        </w:tc>
        <w:tc>
          <w:tcPr>
            <w:tcW w:w="1893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 Таштагольского муниципального района, прошедшего обучение по повышению 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нансовой грамотности в рамках </w:t>
            </w:r>
            <w:hyperlink r:id="rId18">
              <w:r w:rsidRPr="00FB6699">
                <w:rPr>
                  <w:rFonts w:ascii="Times New Roman" w:hAnsi="Times New Roman" w:cs="Times New Roman"/>
                  <w:szCs w:val="22"/>
                </w:rPr>
                <w:t>Стратегии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повышения финансовой грамотности в Ро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сийской Федерации на 2017 - 2023 годы, утвержденной распоряжением Правительства Российской Федерации от 25.09.2017 N 2039-р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07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15.1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Реализация основных направлений Програ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мы повышения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совой грамотности и снижения уровня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кредитованности нас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ления Таштагольского муниципального района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2019-2023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2024 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127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В рамках утверж-денного распоряж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ния Администрации Таштагольского м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ниципального ра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она от  04.09.2024г. № 393-р «Об утве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ждении плана мер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приятий  по реал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зации региональной программы повыш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ния финансовой грамотности насел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ния Кузбасса на те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ритории Таштагол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ского муниципал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ного района» пров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дятся  мероприятия по повышению ф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нансовой грамотн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сти населения, в том числе снижения уровня закредит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ванности населения.</w:t>
            </w:r>
          </w:p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C903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15.2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системы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стоянного информир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вания граждан и суб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малого и средн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го предпринимательс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ва по вопросам пов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шения финансовой гр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мотности населения.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127" w:type="dxa"/>
            <w:gridSpan w:val="2"/>
          </w:tcPr>
          <w:p w:rsidR="001339A1" w:rsidRPr="00FB6699" w:rsidRDefault="001339A1" w:rsidP="006A38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Информирование субъектов малого и среднего бизнеса через печатные 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дания (газеты «Крас-ная Шория», «Та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тагольский курьер»), телевидение «Эфир-Т», радио «Шория») социальные сети, Вконтакте, офиц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альный сайт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нистрации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района.</w:t>
            </w:r>
          </w:p>
        </w:tc>
        <w:tc>
          <w:tcPr>
            <w:tcW w:w="1762" w:type="dxa"/>
            <w:gridSpan w:val="2"/>
          </w:tcPr>
          <w:p w:rsidR="001339A1" w:rsidRPr="00FB6699" w:rsidRDefault="001339A1" w:rsidP="006A38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Недостаточная степень вовл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ченности суб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малого и среднего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принимательс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ва.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15.3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содействия в борьбе с противопра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ными действиями на рынке финансовых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2019 - 2025 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131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2024год</w:t>
            </w:r>
          </w:p>
        </w:tc>
        <w:tc>
          <w:tcPr>
            <w:tcW w:w="2127" w:type="dxa"/>
            <w:gridSpan w:val="2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Проводится инфо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мационно-разъясни-тельная компания среди населения (п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требителей) и суб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малого и сре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него предприним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 района.</w:t>
            </w:r>
          </w:p>
        </w:tc>
        <w:tc>
          <w:tcPr>
            <w:tcW w:w="176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Повышение доступности финансовых услуг для субъектов экономической деятельн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1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16.1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Проведение информ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ционно-разъяснитель-ной кампании по поп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ляризации 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инициатив, 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правленных на пов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шение качества и 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тупности жилья для семей с детьми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2019 - 2025 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82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Информационно-разъяснительную кампанию по попул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ризации 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венных инициатив, направленных на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вышение качества и доступности жилья для семей с детьми осуществляли через </w:t>
            </w:r>
          </w:p>
          <w:p w:rsidR="001339A1" w:rsidRPr="00FB6699" w:rsidRDefault="001339A1" w:rsidP="00882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официальный сайт Администрации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пального района, 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зету «Красная Ш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рия», телевидение «Эфир-Т» ( инте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вью), социальные 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ти.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5C5A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16.2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Информирование суб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малого и средн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го предпринимательс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ва о программах кред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тования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2019 - 2025 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7742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Информирование субъектов малого и среднего бизнеса 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рез социальные сети, Вконтакте, офиц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альный сайт Админ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страции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района, местное телевидение «Эфир-Т», газету «Красная Шория»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A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Реализация мер, направленных на выравнивание условий конкуренции как в рамках товарных рынков внутри Таштагольского муниципального района (включая темпы роста цен), так и между муниципальными образованиями Кемеровской области-Кузбасса (включая темпы роста и уровни цен)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A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17.1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Обеспечение возмо</w:t>
            </w:r>
            <w:r w:rsidRPr="00FB6699">
              <w:rPr>
                <w:rFonts w:ascii="Times New Roman" w:hAnsi="Times New Roman" w:cs="Times New Roman"/>
                <w:szCs w:val="22"/>
              </w:rPr>
              <w:t>ж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осуществления розничной торговли на рынках и ярмарках, в том числе в малонас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ленных пунктах (с чи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ленностью населения менее 100 тыс. жит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лей)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 проводятся ярмарки. В 2024 году проведено 17 ярм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рок. На рынках и 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ни-рынках реализ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ются цветы, саже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цы- весной; карт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фель, овощи –осенью.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(без оплаты аренды поставщиками).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280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17.2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Создание условий для развития нестациона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ных объектов торговли 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2019-2025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Годы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заявлениям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видуальных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принимателей и юр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дических лиц выд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ляются земельные участки для НТО. </w:t>
            </w:r>
          </w:p>
          <w:p w:rsidR="001339A1" w:rsidRPr="00FB6699" w:rsidRDefault="001339A1" w:rsidP="006B72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 2024 году выделено 2  места для НПО.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B83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17.3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Оказание консульт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тивной помощи по 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просам осуществления деятельности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 строительного комплекса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муниципального района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Постоя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Оказывается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сультативная помощь по вопросам осущ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ствления деятельн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сти организациям строительного ко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плекса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района.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364B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Прочие мероприятия, направленные на развитие конкурентной среды в Таштагольском муниципальном районе.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864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18.1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E23AEA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Размещение информ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ции о развитии конк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ренции в Таштагол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ском муниципальном районе, перечня мер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приятий, документов, принимаемых во и</w:t>
            </w:r>
            <w:r w:rsidRPr="00FB6699">
              <w:rPr>
                <w:rFonts w:ascii="Times New Roman" w:hAnsi="Times New Roman" w:cs="Times New Roman"/>
              </w:rPr>
              <w:t>с</w:t>
            </w:r>
            <w:r w:rsidRPr="00FB6699">
              <w:rPr>
                <w:rFonts w:ascii="Times New Roman" w:hAnsi="Times New Roman" w:cs="Times New Roman"/>
              </w:rPr>
              <w:t>полнение требований стандарта развития конкуренции в Ташт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гольском муниципал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ном районе, на офиц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альном сайте Админ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страции Таштагольск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го муниципального района, в       информ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ционно-телекоммуника-ционной сети "Инте</w:t>
            </w:r>
            <w:r w:rsidRPr="00FB6699">
              <w:rPr>
                <w:rFonts w:ascii="Times New Roman" w:hAnsi="Times New Roman" w:cs="Times New Roman"/>
              </w:rPr>
              <w:t>р</w:t>
            </w:r>
            <w:r w:rsidRPr="00FB6699">
              <w:rPr>
                <w:rFonts w:ascii="Times New Roman" w:hAnsi="Times New Roman" w:cs="Times New Roman"/>
              </w:rPr>
              <w:t xml:space="preserve">нет" 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Постоя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 разв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ти конкуренции в Таштагольском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ниципальном районе размещается на оф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циальном сайте а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министрации -</w:t>
            </w:r>
            <w:hyperlink r:id="rId19" w:history="1"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о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сти/Экономика/Стандарт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развития конк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ренции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Информация обно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ляется на постоянной основе.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A80F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18.2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Формирование реестра (перечня) хозяйству</w:t>
            </w:r>
            <w:r w:rsidRPr="00FB6699">
              <w:rPr>
                <w:rFonts w:ascii="Times New Roman" w:hAnsi="Times New Roman" w:cs="Times New Roman"/>
              </w:rPr>
              <w:t>ю</w:t>
            </w:r>
            <w:r w:rsidRPr="00FB6699">
              <w:rPr>
                <w:rFonts w:ascii="Times New Roman" w:hAnsi="Times New Roman" w:cs="Times New Roman"/>
              </w:rPr>
              <w:t>щих субъектов, доля участия муниципальн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lastRenderedPageBreak/>
              <w:t>го образования  в кот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рых составляет 50 и более процентов, ос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ществляющих свою деятельность в Ташт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гольском муниципал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ном районе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Ежегодно формир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ется и размещается реестр хозяйству</w:t>
            </w:r>
            <w:r w:rsidRPr="00FB6699">
              <w:rPr>
                <w:rFonts w:ascii="Times New Roman" w:hAnsi="Times New Roman" w:cs="Times New Roman"/>
              </w:rPr>
              <w:t>ю</w:t>
            </w:r>
            <w:r w:rsidRPr="00FB6699">
              <w:rPr>
                <w:rFonts w:ascii="Times New Roman" w:hAnsi="Times New Roman" w:cs="Times New Roman"/>
              </w:rPr>
              <w:t xml:space="preserve">щих субъектов, доля </w:t>
            </w:r>
            <w:r w:rsidRPr="00FB6699">
              <w:rPr>
                <w:rFonts w:ascii="Times New Roman" w:hAnsi="Times New Roman" w:cs="Times New Roman"/>
              </w:rPr>
              <w:lastRenderedPageBreak/>
              <w:t>участия муниципал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ного образования  в которых составляет 50 и более процентов, осуществляющих свою деятельность в Таштагольском м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ниципальном районе (</w:t>
            </w:r>
            <w:hyperlink r:id="rId20" w:history="1"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http://atr42.ru/Сферы деятельн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о</w:t>
              </w:r>
              <w:r w:rsidRPr="00FB6699">
                <w:rPr>
                  <w:rStyle w:val="af"/>
                  <w:rFonts w:ascii="Times New Roman" w:eastAsiaTheme="minorEastAsia" w:hAnsi="Times New Roman" w:cs="Times New Roman"/>
                  <w:color w:val="auto"/>
                  <w:szCs w:val="22"/>
                  <w:u w:val="none"/>
                </w:rPr>
                <w:t>сти/Экономика/Стандарт</w:t>
              </w:r>
            </w:hyperlink>
            <w:r w:rsidRPr="00FB6699">
              <w:rPr>
                <w:rFonts w:ascii="Times New Roman" w:hAnsi="Times New Roman" w:cs="Times New Roman"/>
                <w:szCs w:val="22"/>
              </w:rPr>
              <w:t xml:space="preserve"> развития конк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ренции).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Мероприятия по проведению мониторинга состояния и развития конкурентной среды.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19.1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Организация провед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ния мониторинга с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стояния и развития конкурентной среды в Таштагольском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ципальном районе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D6D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В 2024 году Мин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стерством эконом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ческого развития Кузбасса был пров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ден мониторинг с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стояния и</w:t>
            </w:r>
            <w:r w:rsidRPr="00FB6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развития конкурентной среды в Кемеровской обла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ти-Кузбассе, в том числе в</w:t>
            </w:r>
            <w:r w:rsidRPr="00FB6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Таштагол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color w:val="000000"/>
                <w:szCs w:val="22"/>
              </w:rPr>
              <w:t xml:space="preserve">ском муниципальном районе. </w:t>
            </w:r>
            <w:r w:rsidRPr="00FB6699">
              <w:rPr>
                <w:rFonts w:ascii="Times New Roman" w:hAnsi="Times New Roman" w:cs="Times New Roman"/>
                <w:szCs w:val="22"/>
              </w:rPr>
              <w:t>Также Адм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нистрация Ташт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гольского района 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мостоятельно пров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дила опрос среди 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зяйствующих субъе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тов. Результаты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ражены в ежегодном докладе по состо</w:t>
            </w:r>
            <w:r w:rsidRPr="00FB6699">
              <w:rPr>
                <w:rFonts w:ascii="Times New Roman" w:hAnsi="Times New Roman" w:cs="Times New Roman"/>
                <w:szCs w:val="22"/>
              </w:rPr>
              <w:t>я</w:t>
            </w:r>
            <w:r w:rsidRPr="00FB6699">
              <w:rPr>
                <w:rFonts w:ascii="Times New Roman" w:hAnsi="Times New Roman" w:cs="Times New Roman"/>
                <w:szCs w:val="22"/>
              </w:rPr>
              <w:t>нию и развитию ко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куренции в районе.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1304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19.2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Размещение на офиц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альном сайте Ташт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гольского муниципал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ного района в  инфо</w:t>
            </w:r>
            <w:r w:rsidRPr="00FB6699">
              <w:rPr>
                <w:rFonts w:ascii="Times New Roman" w:hAnsi="Times New Roman" w:cs="Times New Roman"/>
              </w:rPr>
              <w:t>р</w:t>
            </w:r>
            <w:r w:rsidRPr="00FB6699">
              <w:rPr>
                <w:rFonts w:ascii="Times New Roman" w:hAnsi="Times New Roman" w:cs="Times New Roman"/>
              </w:rPr>
              <w:t>мационно-телекоммуникационной сети   "Интернет" ссы</w:t>
            </w:r>
            <w:r w:rsidRPr="00FB6699">
              <w:rPr>
                <w:rFonts w:ascii="Times New Roman" w:hAnsi="Times New Roman" w:cs="Times New Roman"/>
              </w:rPr>
              <w:t>л</w:t>
            </w:r>
            <w:r w:rsidRPr="00FB6699">
              <w:rPr>
                <w:rFonts w:ascii="Times New Roman" w:hAnsi="Times New Roman" w:cs="Times New Roman"/>
              </w:rPr>
              <w:t>ки на опросы с прим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нением информацио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ных технологий, ра</w:t>
            </w:r>
            <w:r w:rsidRPr="00FB6699">
              <w:rPr>
                <w:rFonts w:ascii="Times New Roman" w:hAnsi="Times New Roman" w:cs="Times New Roman"/>
              </w:rPr>
              <w:t>з</w:t>
            </w:r>
            <w:r w:rsidRPr="00FB6699">
              <w:rPr>
                <w:rFonts w:ascii="Times New Roman" w:hAnsi="Times New Roman" w:cs="Times New Roman"/>
              </w:rPr>
              <w:t>мещенной на офиц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альном сайте Админ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страции Правительства Кузбасса в   информ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ционно-телекоммуникационной сети  "Интернет"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FB6699">
              <w:rPr>
                <w:rFonts w:ascii="Times New Roman" w:hAnsi="Times New Roman"/>
                <w:color w:val="000000"/>
                <w:szCs w:val="22"/>
              </w:rPr>
              <w:t>Ссылки на анкеты для проведения м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ниторинга были ра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з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мещены на сайте 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министрации Ташт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гольского муниц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пального района, уведомлены  общес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т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венные объединения и размещена инфо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р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мация в местных  СМИ, в группе пре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принимателей в ме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с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сенджерах и в ВК.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7658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19.3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Участие в проведении опроса состояния и ра</w:t>
            </w:r>
            <w:r w:rsidRPr="00FB6699">
              <w:rPr>
                <w:rFonts w:ascii="Times New Roman" w:hAnsi="Times New Roman" w:cs="Times New Roman"/>
              </w:rPr>
              <w:t>з</w:t>
            </w:r>
            <w:r w:rsidRPr="00FB6699">
              <w:rPr>
                <w:rFonts w:ascii="Times New Roman" w:hAnsi="Times New Roman" w:cs="Times New Roman"/>
              </w:rPr>
              <w:t>вития конкурентной среды на рынках тов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ров, работ и услуг Та</w:t>
            </w:r>
            <w:r w:rsidRPr="00FB6699">
              <w:rPr>
                <w:rFonts w:ascii="Times New Roman" w:hAnsi="Times New Roman" w:cs="Times New Roman"/>
              </w:rPr>
              <w:t>ш</w:t>
            </w:r>
            <w:r w:rsidRPr="00FB6699">
              <w:rPr>
                <w:rFonts w:ascii="Times New Roman" w:hAnsi="Times New Roman" w:cs="Times New Roman"/>
              </w:rPr>
              <w:t>тагольского муниц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пального района, пр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водимого Министерс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вом экономического развития Кузбасса, уполномоченным орг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ном по содействию ра</w:t>
            </w:r>
            <w:r w:rsidRPr="00FB6699">
              <w:rPr>
                <w:rFonts w:ascii="Times New Roman" w:hAnsi="Times New Roman" w:cs="Times New Roman"/>
              </w:rPr>
              <w:t>з</w:t>
            </w:r>
            <w:r w:rsidRPr="00FB6699">
              <w:rPr>
                <w:rFonts w:ascii="Times New Roman" w:hAnsi="Times New Roman" w:cs="Times New Roman"/>
              </w:rPr>
              <w:t>витию конкуренции в Кемеровской области – Кузбассе (доля прог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лосовавших респонде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тов от общего колич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ства населения, прож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вающего в Таштагол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ском  муниципальном районе, должна соста</w:t>
            </w:r>
            <w:r w:rsidRPr="00FB6699">
              <w:rPr>
                <w:rFonts w:ascii="Times New Roman" w:hAnsi="Times New Roman" w:cs="Times New Roman"/>
              </w:rPr>
              <w:t>в</w:t>
            </w:r>
            <w:r w:rsidRPr="00FB6699">
              <w:rPr>
                <w:rFonts w:ascii="Times New Roman" w:hAnsi="Times New Roman" w:cs="Times New Roman"/>
              </w:rPr>
              <w:t>лять не менее 0,5%), путем опубликования ссылки уполномоче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ного органа по содейс</w:t>
            </w:r>
            <w:r w:rsidRPr="00FB6699">
              <w:rPr>
                <w:rFonts w:ascii="Times New Roman" w:hAnsi="Times New Roman" w:cs="Times New Roman"/>
              </w:rPr>
              <w:t>т</w:t>
            </w:r>
            <w:r w:rsidRPr="00FB6699">
              <w:rPr>
                <w:rFonts w:ascii="Times New Roman" w:hAnsi="Times New Roman" w:cs="Times New Roman"/>
              </w:rPr>
              <w:t>вию развитию конк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ренции в Кемеровской области-Кузбассе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6699">
              <w:rPr>
                <w:color w:val="000000"/>
                <w:sz w:val="22"/>
                <w:szCs w:val="22"/>
              </w:rPr>
              <w:t>В опросе приняло участие 158 респо</w:t>
            </w:r>
            <w:r w:rsidRPr="00FB6699">
              <w:rPr>
                <w:color w:val="000000"/>
                <w:sz w:val="22"/>
                <w:szCs w:val="22"/>
              </w:rPr>
              <w:t>н</w:t>
            </w:r>
            <w:r w:rsidRPr="00FB6699">
              <w:rPr>
                <w:color w:val="000000"/>
                <w:sz w:val="22"/>
                <w:szCs w:val="22"/>
              </w:rPr>
              <w:t>дентов, включая представителей мал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го и среднего бизн</w:t>
            </w:r>
            <w:r w:rsidRPr="00FB6699">
              <w:rPr>
                <w:color w:val="000000"/>
                <w:sz w:val="22"/>
                <w:szCs w:val="22"/>
              </w:rPr>
              <w:t>е</w:t>
            </w:r>
            <w:r w:rsidRPr="00FB6699">
              <w:rPr>
                <w:color w:val="000000"/>
                <w:sz w:val="22"/>
                <w:szCs w:val="22"/>
              </w:rPr>
              <w:t>са, а также потреб</w:t>
            </w:r>
            <w:r w:rsidRPr="00FB6699">
              <w:rPr>
                <w:color w:val="000000"/>
                <w:sz w:val="22"/>
                <w:szCs w:val="22"/>
              </w:rPr>
              <w:t>и</w:t>
            </w:r>
            <w:r w:rsidRPr="00FB6699">
              <w:rPr>
                <w:color w:val="000000"/>
                <w:sz w:val="22"/>
                <w:szCs w:val="22"/>
              </w:rPr>
              <w:t>телей товаров, работ и услуг, в том числе:</w:t>
            </w:r>
          </w:p>
          <w:p w:rsidR="001339A1" w:rsidRPr="00FB6699" w:rsidRDefault="001339A1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6699">
              <w:rPr>
                <w:color w:val="000000"/>
                <w:sz w:val="22"/>
                <w:szCs w:val="22"/>
              </w:rPr>
              <w:t>- 7 предпринимателей и 151 потребителей товаров, работ и у</w:t>
            </w:r>
            <w:r w:rsidRPr="00FB6699">
              <w:rPr>
                <w:color w:val="000000"/>
                <w:sz w:val="22"/>
                <w:szCs w:val="22"/>
              </w:rPr>
              <w:t>с</w:t>
            </w:r>
            <w:r w:rsidRPr="00FB6699">
              <w:rPr>
                <w:color w:val="000000"/>
                <w:sz w:val="22"/>
                <w:szCs w:val="22"/>
              </w:rPr>
              <w:t xml:space="preserve">луг. </w:t>
            </w:r>
          </w:p>
          <w:p w:rsidR="001339A1" w:rsidRPr="00FB6699" w:rsidRDefault="001339A1" w:rsidP="006A494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</w:p>
          <w:p w:rsidR="001339A1" w:rsidRPr="00FB6699" w:rsidRDefault="001339A1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6699">
              <w:rPr>
                <w:sz w:val="22"/>
                <w:szCs w:val="22"/>
              </w:rPr>
              <w:t>Кроме того, в 2024г. проводили собстве</w:t>
            </w:r>
            <w:r w:rsidRPr="00FB6699">
              <w:rPr>
                <w:sz w:val="22"/>
                <w:szCs w:val="22"/>
              </w:rPr>
              <w:t>н</w:t>
            </w:r>
            <w:r w:rsidRPr="00FB6699">
              <w:rPr>
                <w:sz w:val="22"/>
                <w:szCs w:val="22"/>
              </w:rPr>
              <w:t>ное анкетирование. Приняли участие 550</w:t>
            </w:r>
            <w:r w:rsidRPr="00FB6699">
              <w:rPr>
                <w:color w:val="000000"/>
                <w:sz w:val="22"/>
                <w:szCs w:val="22"/>
              </w:rPr>
              <w:t xml:space="preserve"> респондентов, вкл</w:t>
            </w:r>
            <w:r w:rsidRPr="00FB6699">
              <w:rPr>
                <w:color w:val="000000"/>
                <w:sz w:val="22"/>
                <w:szCs w:val="22"/>
              </w:rPr>
              <w:t>ю</w:t>
            </w:r>
            <w:r w:rsidRPr="00FB6699">
              <w:rPr>
                <w:color w:val="000000"/>
                <w:sz w:val="22"/>
                <w:szCs w:val="22"/>
              </w:rPr>
              <w:t>чая представителей малого и среднего бизнеса, а также п</w:t>
            </w:r>
            <w:r w:rsidRPr="00FB6699">
              <w:rPr>
                <w:color w:val="000000"/>
                <w:sz w:val="22"/>
                <w:szCs w:val="22"/>
              </w:rPr>
              <w:t>о</w:t>
            </w:r>
            <w:r w:rsidRPr="00FB6699">
              <w:rPr>
                <w:color w:val="000000"/>
                <w:sz w:val="22"/>
                <w:szCs w:val="22"/>
              </w:rPr>
              <w:t>требителей товаров, работ и услуг, в том числе:</w:t>
            </w:r>
          </w:p>
          <w:p w:rsidR="001339A1" w:rsidRPr="00FB6699" w:rsidRDefault="001339A1" w:rsidP="006A494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6699">
              <w:rPr>
                <w:color w:val="000000"/>
                <w:sz w:val="22"/>
                <w:szCs w:val="22"/>
              </w:rPr>
              <w:t>- 280 предпринимат</w:t>
            </w:r>
            <w:r w:rsidRPr="00FB6699">
              <w:rPr>
                <w:color w:val="000000"/>
                <w:sz w:val="22"/>
                <w:szCs w:val="22"/>
              </w:rPr>
              <w:t>е</w:t>
            </w:r>
            <w:r w:rsidRPr="00FB6699">
              <w:rPr>
                <w:color w:val="000000"/>
                <w:sz w:val="22"/>
                <w:szCs w:val="22"/>
              </w:rPr>
              <w:t>лей и 270 потребит</w:t>
            </w:r>
            <w:r w:rsidRPr="00FB6699">
              <w:rPr>
                <w:color w:val="000000"/>
                <w:sz w:val="22"/>
                <w:szCs w:val="22"/>
              </w:rPr>
              <w:t>е</w:t>
            </w:r>
            <w:r w:rsidRPr="00FB6699">
              <w:rPr>
                <w:color w:val="000000"/>
                <w:sz w:val="22"/>
                <w:szCs w:val="22"/>
              </w:rPr>
              <w:t xml:space="preserve">лей товаров, работ и услуг. </w:t>
            </w:r>
          </w:p>
          <w:p w:rsidR="001339A1" w:rsidRPr="00FB6699" w:rsidRDefault="001339A1" w:rsidP="006A49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Результаты анкет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рования отражены  в докладе о состоянии и развитии конкуре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ции на товарных рынках Таштагол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муниципальн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района по итогам 2024г.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6C58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19.4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Обеспечение информ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рования  населения Таштагольского мун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ципального района о проведении опросов с применением информ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ционных технологий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FB6699">
              <w:rPr>
                <w:rFonts w:ascii="Times New Roman" w:hAnsi="Times New Roman"/>
                <w:color w:val="000000"/>
                <w:szCs w:val="22"/>
              </w:rPr>
              <w:t>Ссылки на анкеты для проведения м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о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ниторинга были ра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з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мещены на сайте 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министрации Ташт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а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гольского муниц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и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пального района, уведомлены  общес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т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венные объединения и размещена инфо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р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мация в местных  СМИ, в группе пре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д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принимателей в ме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с</w:t>
            </w:r>
            <w:r w:rsidRPr="00FB6699">
              <w:rPr>
                <w:rFonts w:ascii="Times New Roman" w:hAnsi="Times New Roman"/>
                <w:color w:val="000000"/>
                <w:szCs w:val="22"/>
              </w:rPr>
              <w:t>сенджерах и в ВК.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6C58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19.5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Проведение анализа развития конкуренции на рынках Таштагол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lastRenderedPageBreak/>
              <w:t>ского муниципального района и достижения ключевых показателей на основе имеющихся результатов опросов и мониторингов, стат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стической информации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до 15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Анализ проведен и отражен в ежегодном докладе развития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конкуренции.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C67B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8425" w:type="dxa"/>
            <w:gridSpan w:val="10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Мероприятия по подготовке ежегодного доклада "Состояние и развитие конкурентной среды в Таштагольском муниципальном  районе".</w:t>
            </w: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9E41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20.1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Подготовка ежегодного доклада "Состояние и развитие конкурентной среды  в Таштагол</w:t>
            </w:r>
            <w:r w:rsidRPr="00FB6699">
              <w:rPr>
                <w:rFonts w:ascii="Times New Roman" w:hAnsi="Times New Roman" w:cs="Times New Roman"/>
              </w:rPr>
              <w:t>ь</w:t>
            </w:r>
            <w:r w:rsidRPr="00FB6699">
              <w:rPr>
                <w:rFonts w:ascii="Times New Roman" w:hAnsi="Times New Roman" w:cs="Times New Roman"/>
              </w:rPr>
              <w:t>ском  муниципальном районе", рассмотрение и утверждение указа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ного  доклада советом по  развитию конкуре</w:t>
            </w:r>
            <w:r w:rsidRPr="00FB6699">
              <w:rPr>
                <w:rFonts w:ascii="Times New Roman" w:hAnsi="Times New Roman" w:cs="Times New Roman"/>
              </w:rPr>
              <w:t>н</w:t>
            </w:r>
            <w:r w:rsidRPr="00FB6699">
              <w:rPr>
                <w:rFonts w:ascii="Times New Roman" w:hAnsi="Times New Roman" w:cs="Times New Roman"/>
              </w:rPr>
              <w:t>ции в Таштагольском муниципальном районе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1339A1" w:rsidRPr="00FB6699" w:rsidRDefault="001339A1" w:rsidP="009E4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 1 марта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9C266C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FB6699">
              <w:rPr>
                <w:rFonts w:ascii="Times New Roman" w:hAnsi="Times New Roman" w:cs="Times New Roman"/>
              </w:rPr>
              <w:t>Сводный доклад "С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стояние и развитие конкуренции на т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варных рынках   Таштагольского  м</w:t>
            </w:r>
            <w:r w:rsidRPr="00FB6699">
              <w:rPr>
                <w:rFonts w:ascii="Times New Roman" w:hAnsi="Times New Roman" w:cs="Times New Roman"/>
              </w:rPr>
              <w:t>у</w:t>
            </w:r>
            <w:r w:rsidRPr="00FB6699">
              <w:rPr>
                <w:rFonts w:ascii="Times New Roman" w:hAnsi="Times New Roman" w:cs="Times New Roman"/>
              </w:rPr>
              <w:t>ниципального района по итогам 2024 года" рассмотрен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 и утве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жден советом по ра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витию конкуренции в Таштагольском 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ниципальном районе. (Протокол от 27.02.2025г. №1).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BF75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20.2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Подготовка предлож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ний по актуализации перечня  товарных рынков Таштагольского муниципального района с обоснованием, факт</w:t>
            </w:r>
            <w:r w:rsidRPr="00FB6699">
              <w:rPr>
                <w:rFonts w:ascii="Times New Roman" w:hAnsi="Times New Roman" w:cs="Times New Roman"/>
              </w:rPr>
              <w:t>и</w:t>
            </w:r>
            <w:r w:rsidRPr="00FB6699">
              <w:rPr>
                <w:rFonts w:ascii="Times New Roman" w:hAnsi="Times New Roman" w:cs="Times New Roman"/>
              </w:rPr>
              <w:t>ческими и плановыми значениями ключевых показателей развития конкуренции на данных рынках.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1339A1" w:rsidRPr="00FB6699" w:rsidRDefault="001339A1" w:rsidP="00BF75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 15 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варя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Анализ проведен до 15 января. 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6358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20.3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Подготовка предлож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ний по актуализации настоящего плана м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роприятий ("дорожной карты</w:t>
            </w:r>
            <w:r w:rsidRPr="00FB6699">
              <w:t>").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 до 15 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варя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Рассмотрены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ложения по актуал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зации в срок    до 15 января.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9A1" w:rsidRPr="00FB6699" w:rsidTr="00827613">
        <w:tc>
          <w:tcPr>
            <w:tcW w:w="629" w:type="dxa"/>
            <w:gridSpan w:val="2"/>
          </w:tcPr>
          <w:p w:rsidR="001339A1" w:rsidRPr="00FB6699" w:rsidRDefault="001339A1" w:rsidP="00516F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20.4</w:t>
            </w:r>
          </w:p>
        </w:tc>
        <w:tc>
          <w:tcPr>
            <w:tcW w:w="2410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</w:rPr>
            </w:pPr>
            <w:r w:rsidRPr="00FB6699">
              <w:rPr>
                <w:rFonts w:ascii="Times New Roman" w:hAnsi="Times New Roman" w:cs="Times New Roman"/>
              </w:rPr>
              <w:t>Подготовка информ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ции о проведенных м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роприятиях и результ</w:t>
            </w:r>
            <w:r w:rsidRPr="00FB6699">
              <w:rPr>
                <w:rFonts w:ascii="Times New Roman" w:hAnsi="Times New Roman" w:cs="Times New Roman"/>
              </w:rPr>
              <w:t>а</w:t>
            </w:r>
            <w:r w:rsidRPr="00FB6699">
              <w:rPr>
                <w:rFonts w:ascii="Times New Roman" w:hAnsi="Times New Roman" w:cs="Times New Roman"/>
              </w:rPr>
              <w:t>тах выполнения си</w:t>
            </w:r>
            <w:r w:rsidRPr="00FB6699">
              <w:rPr>
                <w:rFonts w:ascii="Times New Roman" w:hAnsi="Times New Roman" w:cs="Times New Roman"/>
              </w:rPr>
              <w:t>с</w:t>
            </w:r>
            <w:r w:rsidRPr="00FB6699">
              <w:rPr>
                <w:rFonts w:ascii="Times New Roman" w:hAnsi="Times New Roman" w:cs="Times New Roman"/>
              </w:rPr>
              <w:t>темных мероприятий настоящего плана м</w:t>
            </w:r>
            <w:r w:rsidRPr="00FB6699">
              <w:rPr>
                <w:rFonts w:ascii="Times New Roman" w:hAnsi="Times New Roman" w:cs="Times New Roman"/>
              </w:rPr>
              <w:t>е</w:t>
            </w:r>
            <w:r w:rsidRPr="00FB6699">
              <w:rPr>
                <w:rFonts w:ascii="Times New Roman" w:hAnsi="Times New Roman" w:cs="Times New Roman"/>
              </w:rPr>
              <w:t>роприятий ("дорожной карты") и иных мер</w:t>
            </w:r>
            <w:r w:rsidRPr="00FB6699">
              <w:rPr>
                <w:rFonts w:ascii="Times New Roman" w:hAnsi="Times New Roman" w:cs="Times New Roman"/>
              </w:rPr>
              <w:t>о</w:t>
            </w:r>
            <w:r w:rsidRPr="00FB6699">
              <w:rPr>
                <w:rFonts w:ascii="Times New Roman" w:hAnsi="Times New Roman" w:cs="Times New Roman"/>
              </w:rPr>
              <w:t>приятий по развитию конкуренции.</w:t>
            </w:r>
          </w:p>
        </w:tc>
        <w:tc>
          <w:tcPr>
            <w:tcW w:w="1134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 15 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варя</w:t>
            </w:r>
          </w:p>
        </w:tc>
        <w:tc>
          <w:tcPr>
            <w:tcW w:w="992" w:type="dxa"/>
            <w:gridSpan w:val="2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2024</w:t>
            </w:r>
          </w:p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204" w:type="dxa"/>
            <w:gridSpan w:val="3"/>
          </w:tcPr>
          <w:p w:rsidR="001339A1" w:rsidRPr="00FB6699" w:rsidRDefault="001339A1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Выполнено до 15 я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варя.</w:t>
            </w:r>
          </w:p>
        </w:tc>
        <w:tc>
          <w:tcPr>
            <w:tcW w:w="1685" w:type="dxa"/>
          </w:tcPr>
          <w:p w:rsidR="001339A1" w:rsidRPr="00FB6699" w:rsidRDefault="001339A1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F1384" w:rsidRPr="00FB6699" w:rsidRDefault="006F1384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6F4CDF" w:rsidRPr="00FB6699" w:rsidRDefault="006F4CDF" w:rsidP="006F1384">
      <w:pPr>
        <w:pStyle w:val="ConsPlusNormal"/>
        <w:rPr>
          <w:rFonts w:ascii="Times New Roman" w:hAnsi="Times New Roman" w:cs="Times New Roman"/>
          <w:szCs w:val="22"/>
        </w:rPr>
      </w:pPr>
    </w:p>
    <w:p w:rsidR="00916200" w:rsidRPr="00FB6699" w:rsidRDefault="00916200" w:rsidP="00E43FB3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916200" w:rsidRPr="00FB6699" w:rsidRDefault="00916200" w:rsidP="00E43FB3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916200" w:rsidRPr="00FB6699" w:rsidRDefault="00916200" w:rsidP="00E43FB3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AD0C3F" w:rsidRPr="00FB6699" w:rsidRDefault="00E43FB3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</w:t>
      </w:r>
      <w:r w:rsidR="00CB7560" w:rsidRPr="00FB6699">
        <w:rPr>
          <w:rFonts w:ascii="Times New Roman" w:hAnsi="Times New Roman" w:cs="Times New Roman"/>
          <w:szCs w:val="22"/>
        </w:rPr>
        <w:t>Приложение №</w:t>
      </w:r>
      <w:r w:rsidR="003E2F52" w:rsidRPr="00FB6699">
        <w:rPr>
          <w:rFonts w:ascii="Times New Roman" w:hAnsi="Times New Roman" w:cs="Times New Roman"/>
          <w:szCs w:val="22"/>
        </w:rPr>
        <w:t>1</w:t>
      </w:r>
      <w:r w:rsidR="008967B6" w:rsidRPr="00FB6699">
        <w:rPr>
          <w:rFonts w:ascii="Times New Roman" w:hAnsi="Times New Roman" w:cs="Times New Roman"/>
          <w:szCs w:val="22"/>
        </w:rPr>
        <w:t>9</w:t>
      </w:r>
    </w:p>
    <w:p w:rsidR="00EE1870" w:rsidRPr="00FB6699" w:rsidRDefault="00EE1870" w:rsidP="00E43FB3">
      <w:pPr>
        <w:jc w:val="center"/>
        <w:rPr>
          <w:b/>
          <w:sz w:val="22"/>
          <w:szCs w:val="22"/>
        </w:rPr>
      </w:pPr>
    </w:p>
    <w:p w:rsidR="00AB0F3F" w:rsidRPr="00FB6699" w:rsidRDefault="004B4144" w:rsidP="00AB0F3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Оценка достижения ключевых</w:t>
      </w:r>
      <w:r w:rsidR="00ED7885" w:rsidRPr="00FB6699">
        <w:rPr>
          <w:rFonts w:ascii="Times New Roman" w:hAnsi="Times New Roman" w:cs="Times New Roman"/>
          <w:szCs w:val="22"/>
        </w:rPr>
        <w:t xml:space="preserve"> </w:t>
      </w:r>
      <w:r w:rsidRPr="00FB6699">
        <w:rPr>
          <w:rFonts w:ascii="Times New Roman" w:hAnsi="Times New Roman" w:cs="Times New Roman"/>
          <w:szCs w:val="22"/>
        </w:rPr>
        <w:t>показателей</w:t>
      </w:r>
      <w:r w:rsidR="00AB0F3F" w:rsidRPr="00FB6699">
        <w:rPr>
          <w:rFonts w:ascii="Times New Roman" w:hAnsi="Times New Roman" w:cs="Times New Roman"/>
          <w:szCs w:val="22"/>
        </w:rPr>
        <w:t>,</w:t>
      </w:r>
    </w:p>
    <w:p w:rsidR="00AB0F3F" w:rsidRPr="00FB6699" w:rsidRDefault="00AB0F3F" w:rsidP="00AB0F3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установленных </w:t>
      </w:r>
      <w:r w:rsidR="004B4144" w:rsidRPr="00FB6699">
        <w:rPr>
          <w:rFonts w:ascii="Times New Roman" w:hAnsi="Times New Roman" w:cs="Times New Roman"/>
          <w:szCs w:val="22"/>
        </w:rPr>
        <w:t>планом мероприятий (</w:t>
      </w:r>
      <w:r w:rsidRPr="00FB6699">
        <w:rPr>
          <w:rFonts w:ascii="Times New Roman" w:hAnsi="Times New Roman" w:cs="Times New Roman"/>
          <w:szCs w:val="22"/>
        </w:rPr>
        <w:t>"дорожной картой"</w:t>
      </w:r>
      <w:r w:rsidR="004B4144" w:rsidRPr="00FB6699">
        <w:rPr>
          <w:rFonts w:ascii="Times New Roman" w:hAnsi="Times New Roman" w:cs="Times New Roman"/>
          <w:szCs w:val="22"/>
        </w:rPr>
        <w:t>)</w:t>
      </w:r>
      <w:r w:rsidRPr="00FB6699">
        <w:rPr>
          <w:rFonts w:ascii="Times New Roman" w:hAnsi="Times New Roman" w:cs="Times New Roman"/>
          <w:szCs w:val="22"/>
        </w:rPr>
        <w:t xml:space="preserve"> по содействию развитию</w:t>
      </w:r>
    </w:p>
    <w:p w:rsidR="00AB0F3F" w:rsidRPr="00FB6699" w:rsidRDefault="00AB0F3F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конкуренции в Таштагольс</w:t>
      </w:r>
      <w:r w:rsidR="00934A89" w:rsidRPr="00FB6699">
        <w:rPr>
          <w:rFonts w:ascii="Times New Roman" w:hAnsi="Times New Roman" w:cs="Times New Roman"/>
          <w:szCs w:val="22"/>
        </w:rPr>
        <w:t>ком муниципальном районе за 202</w:t>
      </w:r>
      <w:r w:rsidR="0036287D" w:rsidRPr="00FB6699">
        <w:rPr>
          <w:rFonts w:ascii="Times New Roman" w:hAnsi="Times New Roman" w:cs="Times New Roman"/>
          <w:szCs w:val="22"/>
        </w:rPr>
        <w:t>4</w:t>
      </w:r>
      <w:r w:rsidRPr="00FB6699">
        <w:rPr>
          <w:rFonts w:ascii="Times New Roman" w:hAnsi="Times New Roman" w:cs="Times New Roman"/>
          <w:szCs w:val="22"/>
        </w:rPr>
        <w:t>год</w:t>
      </w:r>
    </w:p>
    <w:p w:rsidR="00E43FB3" w:rsidRPr="00FB6699" w:rsidRDefault="00E43FB3" w:rsidP="00E43FB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379A6" w:rsidRPr="00FB6699" w:rsidRDefault="001379A6" w:rsidP="001379A6">
      <w:pPr>
        <w:pStyle w:val="ConsPlusNormal"/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 по социальным вопросам Руднева В.В. (по</w:t>
      </w:r>
      <w:r w:rsidRPr="00FB6699">
        <w:rPr>
          <w:rFonts w:ascii="Times New Roman" w:hAnsi="Times New Roman" w:cs="Times New Roman"/>
          <w:b/>
          <w:szCs w:val="22"/>
        </w:rPr>
        <w:t xml:space="preserve"> </w:t>
      </w:r>
      <w:r w:rsidRPr="00FB6699">
        <w:rPr>
          <w:rFonts w:ascii="Times New Roman" w:hAnsi="Times New Roman" w:cs="Times New Roman"/>
          <w:szCs w:val="22"/>
        </w:rPr>
        <w:t>рынку услуг дополнительного образования детей, рынку  услуг детского отдыха и озд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 xml:space="preserve">ровления, </w:t>
      </w:r>
      <w:r w:rsidRPr="00FB6699">
        <w:rPr>
          <w:rFonts w:ascii="Times New Roman" w:hAnsi="Times New Roman" w:cs="Times New Roman"/>
          <w:szCs w:val="22"/>
          <w:lang w:eastAsia="en-US"/>
        </w:rPr>
        <w:t>рынок медицинских услуг</w:t>
      </w:r>
      <w:r w:rsidRPr="00FB66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B6699">
        <w:rPr>
          <w:rFonts w:ascii="Times New Roman" w:hAnsi="Times New Roman" w:cs="Times New Roman"/>
          <w:szCs w:val="22"/>
        </w:rPr>
        <w:t>);</w:t>
      </w:r>
    </w:p>
    <w:p w:rsidR="001379A6" w:rsidRPr="00FB6699" w:rsidRDefault="001379A6" w:rsidP="001379A6">
      <w:pPr>
        <w:pStyle w:val="ConsPlusNormal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- заместитель Главы Таштагольского муниципального района по жилищно- коммунальному х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зяйству Стариков А.П. (по рынку теплоснабжения (производство тепловой энергии), рынку услуг по сбору и транспортированию твердых коммунальных отходов, рынку выполнения работ по бл</w:t>
      </w:r>
      <w:r w:rsidRPr="00FB6699">
        <w:rPr>
          <w:rFonts w:ascii="Times New Roman" w:hAnsi="Times New Roman" w:cs="Times New Roman"/>
          <w:szCs w:val="22"/>
        </w:rPr>
        <w:t>а</w:t>
      </w:r>
      <w:r w:rsidRPr="00FB6699">
        <w:rPr>
          <w:rFonts w:ascii="Times New Roman" w:hAnsi="Times New Roman" w:cs="Times New Roman"/>
          <w:szCs w:val="22"/>
        </w:rPr>
        <w:t>гоустройству городской среды, рынку выполнения работ по содержанию и текущему ремонту о</w:t>
      </w:r>
      <w:r w:rsidRPr="00FB6699">
        <w:rPr>
          <w:rFonts w:ascii="Times New Roman" w:hAnsi="Times New Roman" w:cs="Times New Roman"/>
          <w:szCs w:val="22"/>
        </w:rPr>
        <w:t>б</w:t>
      </w:r>
      <w:r w:rsidRPr="00FB6699">
        <w:rPr>
          <w:rFonts w:ascii="Times New Roman" w:hAnsi="Times New Roman" w:cs="Times New Roman"/>
          <w:szCs w:val="22"/>
        </w:rPr>
        <w:t>щего имущества собственников помещений в многоквартирном доме, рынку поставки сжиженн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 xml:space="preserve">го газа в баллонах, рынку купли-продажи электрической энергии (мощности) на розничном рынке электрической энергии (мощности, рынку нефтепродуктов), </w:t>
      </w:r>
    </w:p>
    <w:p w:rsidR="001379A6" w:rsidRPr="00FB6699" w:rsidRDefault="001379A6" w:rsidP="001379A6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 по   промышленности, транспорту  и связи Настенко А.В.  (по рынку оказания услуг по перевозке пассажиров автомобильным тран</w:t>
      </w:r>
      <w:r w:rsidRPr="00FB6699">
        <w:rPr>
          <w:rFonts w:ascii="Times New Roman" w:hAnsi="Times New Roman" w:cs="Times New Roman"/>
          <w:szCs w:val="22"/>
        </w:rPr>
        <w:t>с</w:t>
      </w:r>
      <w:r w:rsidRPr="00FB6699">
        <w:rPr>
          <w:rFonts w:ascii="Times New Roman" w:hAnsi="Times New Roman" w:cs="Times New Roman"/>
          <w:szCs w:val="22"/>
        </w:rPr>
        <w:t>портом по муниципальным маршрутам регулярных перевозок, рынку оказания услуг по перевозке пассажиров автомобильным транспортом по межмуниципальным маршрутам регулярных перев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зок, рынку оказания услуг по перевозке пассажиров и багажа легковым такси на территории Та</w:t>
      </w:r>
      <w:r w:rsidRPr="00FB6699">
        <w:rPr>
          <w:rFonts w:ascii="Times New Roman" w:hAnsi="Times New Roman" w:cs="Times New Roman"/>
          <w:szCs w:val="22"/>
        </w:rPr>
        <w:t>ш</w:t>
      </w:r>
      <w:r w:rsidRPr="00FB6699">
        <w:rPr>
          <w:rFonts w:ascii="Times New Roman" w:hAnsi="Times New Roman" w:cs="Times New Roman"/>
          <w:szCs w:val="22"/>
        </w:rPr>
        <w:t xml:space="preserve">тагольского муниципального района, рынку услуг связи, в том числе услуг по предоставлению широкополосного доступа к информационно-телекоммуникационной сети "Интернет", </w:t>
      </w:r>
      <w:r w:rsidRPr="00FB6699">
        <w:rPr>
          <w:rFonts w:ascii="Times New Roman" w:hAnsi="Times New Roman" w:cs="Times New Roman"/>
          <w:szCs w:val="22"/>
          <w:lang w:eastAsia="en-US"/>
        </w:rPr>
        <w:t>рынок д</w:t>
      </w:r>
      <w:r w:rsidRPr="00FB6699">
        <w:rPr>
          <w:rFonts w:ascii="Times New Roman" w:hAnsi="Times New Roman" w:cs="Times New Roman"/>
          <w:szCs w:val="22"/>
          <w:lang w:eastAsia="en-US"/>
        </w:rPr>
        <w:t>о</w:t>
      </w:r>
      <w:r w:rsidRPr="00FB6699">
        <w:rPr>
          <w:rFonts w:ascii="Times New Roman" w:hAnsi="Times New Roman" w:cs="Times New Roman"/>
          <w:szCs w:val="22"/>
          <w:lang w:eastAsia="en-US"/>
        </w:rPr>
        <w:t>бычи общераспространенных полезных ископаемых на участках недр местного значения</w:t>
      </w:r>
      <w:r w:rsidRPr="00FB6699">
        <w:rPr>
          <w:rFonts w:ascii="Times New Roman" w:hAnsi="Times New Roman" w:cs="Times New Roman"/>
          <w:szCs w:val="22"/>
        </w:rPr>
        <w:t>);</w:t>
      </w:r>
    </w:p>
    <w:p w:rsidR="001379A6" w:rsidRPr="00FB6699" w:rsidRDefault="001379A6" w:rsidP="001379A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 xml:space="preserve"> - первый заместитель  Главы Таштагольского муниципального района по экономике Попов С.Е. (по рынку </w:t>
      </w:r>
      <w:r w:rsidRPr="00FB6699">
        <w:rPr>
          <w:rFonts w:ascii="Times New Roman" w:hAnsi="Times New Roman" w:cs="Times New Roman"/>
          <w:color w:val="000000"/>
          <w:szCs w:val="22"/>
        </w:rPr>
        <w:t xml:space="preserve">услуг </w:t>
      </w:r>
      <w:r w:rsidRPr="00FB6699">
        <w:rPr>
          <w:rFonts w:ascii="Times New Roman" w:hAnsi="Times New Roman" w:cs="Times New Roman"/>
          <w:szCs w:val="22"/>
        </w:rPr>
        <w:t>розничной торговли лекарственными препаратами, медицинскими изделиями и сопутствующими товарами, рынку ритуальных услуг, рынку оказания услуг по ремонту авт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транспортных средств, рынку туристических услуг, рынку кадастровых и землеустроительных р</w:t>
      </w:r>
      <w:r w:rsidRPr="00FB6699">
        <w:rPr>
          <w:rFonts w:ascii="Times New Roman" w:hAnsi="Times New Roman" w:cs="Times New Roman"/>
          <w:szCs w:val="22"/>
        </w:rPr>
        <w:t>а</w:t>
      </w:r>
      <w:r w:rsidRPr="00FB6699">
        <w:rPr>
          <w:rFonts w:ascii="Times New Roman" w:hAnsi="Times New Roman" w:cs="Times New Roman"/>
          <w:szCs w:val="22"/>
        </w:rPr>
        <w:t>бот, рынку легкой промышленности,  рынку розничной торговли, рынку услуг общественного п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тания, рынку производства хлебобулочных и кондитерских изделий, рынку повышения финанс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вой грамотности, рынку услуг бытового обслуживания, рынок перевозки пассажиров фуникул</w:t>
      </w:r>
      <w:r w:rsidRPr="00FB6699">
        <w:rPr>
          <w:rFonts w:ascii="Times New Roman" w:hAnsi="Times New Roman" w:cs="Times New Roman"/>
          <w:szCs w:val="22"/>
        </w:rPr>
        <w:t>е</w:t>
      </w:r>
      <w:r w:rsidRPr="00FB6699">
        <w:rPr>
          <w:rFonts w:ascii="Times New Roman" w:hAnsi="Times New Roman" w:cs="Times New Roman"/>
          <w:szCs w:val="22"/>
        </w:rPr>
        <w:t>рами, подвесными канатными дорогами и лыжными подъемниками);</w:t>
      </w:r>
    </w:p>
    <w:p w:rsidR="001379A6" w:rsidRPr="00FB6699" w:rsidRDefault="001379A6" w:rsidP="001379A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по строительству и дорожному х</w:t>
      </w:r>
      <w:r w:rsidRPr="00FB6699">
        <w:rPr>
          <w:rFonts w:ascii="Times New Roman" w:hAnsi="Times New Roman" w:cs="Times New Roman"/>
          <w:szCs w:val="22"/>
        </w:rPr>
        <w:t>о</w:t>
      </w:r>
      <w:r w:rsidRPr="00FB6699">
        <w:rPr>
          <w:rFonts w:ascii="Times New Roman" w:hAnsi="Times New Roman" w:cs="Times New Roman"/>
          <w:szCs w:val="22"/>
        </w:rPr>
        <w:t>зяйству Данильченко О.П. (по рынку  жилищного строительства (за исключением Московского фонда реновации жилой застройки и индивидуального жилищного строительства), рынку стро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тельства объектов капитального строительства, за исключением жилищного и дорожного стро</w:t>
      </w:r>
      <w:r w:rsidRPr="00FB6699">
        <w:rPr>
          <w:rFonts w:ascii="Times New Roman" w:hAnsi="Times New Roman" w:cs="Times New Roman"/>
          <w:szCs w:val="22"/>
        </w:rPr>
        <w:t>и</w:t>
      </w:r>
      <w:r w:rsidRPr="00FB6699">
        <w:rPr>
          <w:rFonts w:ascii="Times New Roman" w:hAnsi="Times New Roman" w:cs="Times New Roman"/>
          <w:szCs w:val="22"/>
        </w:rPr>
        <w:t>тельства,  рынку дорожной деятельности (за исключением проектирования, рынку архитектурно-строительного проектирования, рынку производства бетона, в сфере наружной рекламы, рынку изготовления металлических изделий);</w:t>
      </w:r>
    </w:p>
    <w:p w:rsidR="001379A6" w:rsidRPr="00FB6699" w:rsidRDefault="001379A6" w:rsidP="001379A6">
      <w:pPr>
        <w:pStyle w:val="ConsPlusNormal"/>
        <w:spacing w:line="256" w:lineRule="auto"/>
        <w:jc w:val="both"/>
        <w:rPr>
          <w:rFonts w:ascii="Times New Roman" w:hAnsi="Times New Roman" w:cs="Times New Roman"/>
          <w:szCs w:val="22"/>
          <w:lang w:eastAsia="en-US"/>
        </w:rPr>
      </w:pPr>
      <w:r w:rsidRPr="00FB6699">
        <w:rPr>
          <w:rFonts w:ascii="Times New Roman" w:hAnsi="Times New Roman" w:cs="Times New Roman"/>
          <w:szCs w:val="22"/>
        </w:rPr>
        <w:t>- заместитель Главы Таштагольского муниципального района по национальным вопросам Ады</w:t>
      </w:r>
      <w:r w:rsidRPr="00FB6699">
        <w:rPr>
          <w:rFonts w:ascii="Times New Roman" w:hAnsi="Times New Roman" w:cs="Times New Roman"/>
          <w:szCs w:val="22"/>
        </w:rPr>
        <w:t>я</w:t>
      </w:r>
      <w:r w:rsidRPr="00FB6699">
        <w:rPr>
          <w:rFonts w:ascii="Times New Roman" w:hAnsi="Times New Roman" w:cs="Times New Roman"/>
          <w:szCs w:val="22"/>
        </w:rPr>
        <w:t xml:space="preserve">ков С.В.(по рынку обработки древесины и производство изделий из дерева, рынку ветеринарных услуг, </w:t>
      </w:r>
      <w:r w:rsidRPr="00FB6699">
        <w:rPr>
          <w:rFonts w:ascii="Times New Roman" w:hAnsi="Times New Roman" w:cs="Times New Roman"/>
          <w:szCs w:val="22"/>
          <w:lang w:eastAsia="en-US"/>
        </w:rPr>
        <w:t>рынок  разведения молочного крупного рогатого скота, производства сырого молока, рынок пчеловодства</w:t>
      </w:r>
      <w:r w:rsidRPr="00FB6699">
        <w:rPr>
          <w:rFonts w:ascii="Times New Roman" w:hAnsi="Times New Roman" w:cs="Times New Roman"/>
          <w:szCs w:val="22"/>
        </w:rPr>
        <w:t>).</w:t>
      </w:r>
    </w:p>
    <w:p w:rsidR="001860F6" w:rsidRPr="00FB6699" w:rsidRDefault="001860F6" w:rsidP="00FE2F41">
      <w:pPr>
        <w:rPr>
          <w:b/>
          <w:sz w:val="22"/>
          <w:szCs w:val="22"/>
        </w:rPr>
      </w:pPr>
    </w:p>
    <w:p w:rsidR="001860F6" w:rsidRPr="00FB6699" w:rsidRDefault="001860F6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(наименование ответственного исполнителя за достижение</w:t>
      </w:r>
    </w:p>
    <w:p w:rsidR="001860F6" w:rsidRPr="00FB6699" w:rsidRDefault="001860F6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B6699">
        <w:rPr>
          <w:rFonts w:ascii="Times New Roman" w:hAnsi="Times New Roman" w:cs="Times New Roman"/>
          <w:szCs w:val="22"/>
        </w:rPr>
        <w:t>целевого показателя)</w:t>
      </w:r>
    </w:p>
    <w:tbl>
      <w:tblPr>
        <w:tblW w:w="106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9"/>
        <w:gridCol w:w="1560"/>
        <w:gridCol w:w="1275"/>
        <w:gridCol w:w="1134"/>
        <w:gridCol w:w="851"/>
        <w:gridCol w:w="850"/>
        <w:gridCol w:w="1134"/>
        <w:gridCol w:w="1134"/>
        <w:gridCol w:w="993"/>
      </w:tblGrid>
      <w:tr w:rsidR="00E542ED" w:rsidRPr="00FB6699" w:rsidTr="00827613">
        <w:tc>
          <w:tcPr>
            <w:tcW w:w="1719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Наименование ключевого пок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зателя, единица измерения</w:t>
            </w:r>
          </w:p>
        </w:tc>
        <w:tc>
          <w:tcPr>
            <w:tcW w:w="156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Наименование рынка (н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правления системных 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роприятий), с которым ко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релирует пок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затель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Исходное значение ключевого показателя в предш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ствующем отчетному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году</w:t>
            </w:r>
          </w:p>
        </w:tc>
        <w:tc>
          <w:tcPr>
            <w:tcW w:w="2835" w:type="dxa"/>
            <w:gridSpan w:val="3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Плановые ключевые знач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показателя, установле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ные планом мероприятий ("дорожной картой")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Фактич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ское зн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чение ключевого показат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ля в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четном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году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Источник данных для расч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та 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вого пок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зателя</w:t>
            </w:r>
          </w:p>
        </w:tc>
        <w:tc>
          <w:tcPr>
            <w:tcW w:w="993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Метод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ка ра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чета 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вого п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казателя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Отчетный год</w:t>
            </w:r>
          </w:p>
        </w:tc>
        <w:tc>
          <w:tcPr>
            <w:tcW w:w="1701" w:type="dxa"/>
            <w:gridSpan w:val="2"/>
            <w:vAlign w:val="center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Последующие периоды (в сл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чае наличия)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542ED" w:rsidRPr="00FB6699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36287D" w:rsidRPr="00FB66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36287D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E542ED" w:rsidRPr="00FB6699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36287D" w:rsidRPr="00FB66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542ED" w:rsidRPr="00FB6699" w:rsidRDefault="00E542ED" w:rsidP="00362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202</w:t>
            </w:r>
            <w:r w:rsidR="0036287D" w:rsidRPr="00FB66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708E" w:rsidRPr="00FB6699" w:rsidTr="00827613">
        <w:tc>
          <w:tcPr>
            <w:tcW w:w="1719" w:type="dxa"/>
            <w:vAlign w:val="center"/>
          </w:tcPr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услуг допо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нительного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разования детей, процентов</w:t>
            </w:r>
          </w:p>
        </w:tc>
        <w:tc>
          <w:tcPr>
            <w:tcW w:w="1560" w:type="dxa"/>
            <w:vAlign w:val="center"/>
          </w:tcPr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дополнител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ного образов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детей</w:t>
            </w:r>
          </w:p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4,1</w:t>
            </w:r>
          </w:p>
        </w:tc>
        <w:tc>
          <w:tcPr>
            <w:tcW w:w="1134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851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850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2708E" w:rsidRPr="00FB6699" w:rsidRDefault="00EF358F" w:rsidP="00EF3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02708E" w:rsidRPr="00FB6699">
              <w:rPr>
                <w:rFonts w:ascii="Times New Roman" w:hAnsi="Times New Roman" w:cs="Times New Roman"/>
                <w:szCs w:val="22"/>
              </w:rPr>
              <w:t>,</w:t>
            </w:r>
            <w:r w:rsidRPr="00FB66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2708E" w:rsidRPr="00FB6699" w:rsidRDefault="0002708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2708E" w:rsidRPr="00FB6699" w:rsidRDefault="0002708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708E" w:rsidRPr="00FB6699" w:rsidTr="00827613">
        <w:tc>
          <w:tcPr>
            <w:tcW w:w="1719" w:type="dxa"/>
            <w:vAlign w:val="center"/>
          </w:tcPr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отдыха и оздоровления детей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детского 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дыха и озд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ровления</w:t>
            </w:r>
          </w:p>
          <w:p w:rsidR="0002708E" w:rsidRPr="00FB6699" w:rsidRDefault="0002708E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11,4</w:t>
            </w:r>
          </w:p>
        </w:tc>
        <w:tc>
          <w:tcPr>
            <w:tcW w:w="1134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851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850" w:type="dxa"/>
          </w:tcPr>
          <w:p w:rsidR="0002708E" w:rsidRPr="00FB6699" w:rsidRDefault="0002708E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2708E" w:rsidRPr="00FB6699" w:rsidRDefault="00B40249" w:rsidP="00B402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35</w:t>
            </w:r>
            <w:r w:rsidR="0002708E" w:rsidRPr="00FB6699">
              <w:rPr>
                <w:rFonts w:ascii="Times New Roman" w:hAnsi="Times New Roman" w:cs="Times New Roman"/>
                <w:szCs w:val="22"/>
              </w:rPr>
              <w:t>,</w:t>
            </w:r>
            <w:r w:rsidRPr="00FB66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2708E" w:rsidRPr="00FB6699" w:rsidRDefault="0002708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2708E" w:rsidRPr="00FB6699" w:rsidRDefault="0002708E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медици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ских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системы здрав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охранения, уч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ствующих в реализации те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риториальных программ обяз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тельного мед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цинского стр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хования,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мед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цинских услуг  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850" w:type="dxa"/>
          </w:tcPr>
          <w:p w:rsidR="00E542ED" w:rsidRPr="00FB6699" w:rsidRDefault="00E542ED" w:rsidP="00812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орган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заций </w:t>
            </w:r>
          </w:p>
        </w:tc>
      </w:tr>
      <w:tr w:rsidR="00D349FD" w:rsidRPr="00FB6699" w:rsidTr="00827613">
        <w:tc>
          <w:tcPr>
            <w:tcW w:w="1719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услуг ро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ничной торговли лекарственными препаратами, медицинскими изделиями и с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путствующими товарами,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розничной торговли 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карственными препаратами, медицинскими изделиями и сопутству</w:t>
            </w:r>
            <w:r w:rsidRPr="00FB6699">
              <w:rPr>
                <w:rFonts w:ascii="Times New Roman" w:hAnsi="Times New Roman" w:cs="Times New Roman"/>
                <w:szCs w:val="22"/>
              </w:rPr>
              <w:t>ю</w:t>
            </w:r>
            <w:r w:rsidRPr="00FB6699">
              <w:rPr>
                <w:rFonts w:ascii="Times New Roman" w:hAnsi="Times New Roman" w:cs="Times New Roman"/>
                <w:szCs w:val="22"/>
              </w:rPr>
              <w:t>щими товар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ми</w:t>
            </w:r>
          </w:p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349FD" w:rsidRPr="00FB6699" w:rsidTr="00827613">
        <w:tc>
          <w:tcPr>
            <w:tcW w:w="1719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ре  ритуальных услуг, проце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тов  </w:t>
            </w:r>
          </w:p>
        </w:tc>
        <w:tc>
          <w:tcPr>
            <w:tcW w:w="1560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рит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и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349FD" w:rsidRPr="00FB6699" w:rsidTr="00827613">
        <w:tc>
          <w:tcPr>
            <w:tcW w:w="1719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теплоснабж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ния (произво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ство тепловой энергии),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тепл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снабжения (производство тепловой эне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гии)</w:t>
            </w:r>
          </w:p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D349FD" w:rsidRPr="00FB6699" w:rsidTr="00827613">
        <w:tc>
          <w:tcPr>
            <w:tcW w:w="1719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услуг по сб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ру и транспо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тированию твердых комм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нальных отх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дов, процентов</w:t>
            </w:r>
          </w:p>
        </w:tc>
        <w:tc>
          <w:tcPr>
            <w:tcW w:w="1560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по сбору и транспортир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ванию твердых коммунальных отходов</w:t>
            </w:r>
          </w:p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49FD" w:rsidRPr="00FB6699" w:rsidRDefault="00D349FD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</w:t>
            </w:r>
          </w:p>
        </w:tc>
        <w:tc>
          <w:tcPr>
            <w:tcW w:w="993" w:type="dxa"/>
            <w:vAlign w:val="center"/>
          </w:tcPr>
          <w:p w:rsidR="00D349FD" w:rsidRPr="00FB6699" w:rsidRDefault="00D349FD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выполнения работ по благ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устройству 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родской среды, процентов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выпо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нения работ по благоустро</w:t>
            </w:r>
            <w:r w:rsidRPr="00FB6699">
              <w:rPr>
                <w:rFonts w:ascii="Times New Roman" w:hAnsi="Times New Roman" w:cs="Times New Roman"/>
                <w:szCs w:val="22"/>
              </w:rPr>
              <w:t>й</w:t>
            </w:r>
            <w:r w:rsidRPr="00FB6699">
              <w:rPr>
                <w:rFonts w:ascii="Times New Roman" w:hAnsi="Times New Roman" w:cs="Times New Roman"/>
                <w:szCs w:val="22"/>
              </w:rPr>
              <w:t>ству городской среды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выполнения работ по соде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жанию и тек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щему ремонту общего имущ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ства собстве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ников помещ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ний в мног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квартирном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ме, процентов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выпо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нения работ по содержанию и текущему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монту общего имущества собственников помещений в многокварти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ном доме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формации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ций частной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поставки сжиженного газа в баллонах,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поста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ки сжиженн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го газа в ба</w:t>
            </w:r>
            <w:r w:rsidRPr="00FB6699">
              <w:rPr>
                <w:rFonts w:ascii="Times New Roman" w:hAnsi="Times New Roman" w:cs="Times New Roman"/>
                <w:szCs w:val="22"/>
              </w:rPr>
              <w:t>л</w:t>
            </w:r>
            <w:r w:rsidRPr="00FB6699">
              <w:rPr>
                <w:rFonts w:ascii="Times New Roman" w:hAnsi="Times New Roman" w:cs="Times New Roman"/>
                <w:szCs w:val="22"/>
              </w:rPr>
              <w:t>лонах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По инфор-мации 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ятия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приятия  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купли-продажи эле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трической эне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гии (мощности) на розничном рынке электр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ческой энергии (мощности), процентов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купли-продажи эле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трической энергии (мо</w:t>
            </w:r>
            <w:r w:rsidRPr="00FB6699">
              <w:rPr>
                <w:rFonts w:ascii="Times New Roman" w:hAnsi="Times New Roman" w:cs="Times New Roman"/>
                <w:szCs w:val="22"/>
              </w:rPr>
              <w:t>щ</w:t>
            </w:r>
            <w:r w:rsidRPr="00FB6699">
              <w:rPr>
                <w:rFonts w:ascii="Times New Roman" w:hAnsi="Times New Roman" w:cs="Times New Roman"/>
                <w:szCs w:val="22"/>
              </w:rPr>
              <w:t>ности) на ро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ничном рынке электрической энергии (мо</w:t>
            </w:r>
            <w:r w:rsidRPr="00FB6699">
              <w:rPr>
                <w:rFonts w:ascii="Times New Roman" w:hAnsi="Times New Roman" w:cs="Times New Roman"/>
                <w:szCs w:val="22"/>
              </w:rPr>
              <w:t>щ</w:t>
            </w:r>
            <w:r w:rsidRPr="00FB6699">
              <w:rPr>
                <w:rFonts w:ascii="Times New Roman" w:hAnsi="Times New Roman" w:cs="Times New Roman"/>
                <w:szCs w:val="22"/>
              </w:rPr>
              <w:t>ности)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услуг (р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бот) по перево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ке пассажиров автомобильным транспортом по муниципальным маршрутам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гулярных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возок, оказа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(выполне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ных)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циями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сажиров авт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мобильным транспортом по муниц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пальным ма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шрутам рег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лярных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возок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Доля  услуг (работ) по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возке пассаж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ров автомобил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ным транспо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том по межм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ниципальным маршрутам 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гулярных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возок, оказа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 (выполне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ных)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циями частной формы 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венниками,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центов  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сажиров авт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мобильным транспортом по межмун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ципальным маршрутам регулярных перевозок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 по перевозке пассажиров и багажа легк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вым такси на территории Таштагольского      муниципального  района, проце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оказ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услуг по перевозке па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сажиров и б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гажа легковым такси на те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ритории Та</w:t>
            </w:r>
            <w:r w:rsidRPr="00FB6699">
              <w:rPr>
                <w:rFonts w:ascii="Times New Roman" w:hAnsi="Times New Roman" w:cs="Times New Roman"/>
                <w:szCs w:val="22"/>
              </w:rPr>
              <w:t>ш</w:t>
            </w:r>
            <w:r w:rsidRPr="00FB6699">
              <w:rPr>
                <w:rFonts w:ascii="Times New Roman" w:hAnsi="Times New Roman" w:cs="Times New Roman"/>
                <w:szCs w:val="22"/>
              </w:rPr>
              <w:t>тагольского муниципал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ного района 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фор-мации  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индиви-дуал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 по ремонту автотранспор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ных средств,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оказ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 услуг по ремонту авт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транспортных средств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12DD8">
        <w:trPr>
          <w:trHeight w:val="4628"/>
        </w:trPr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99">
              <w:rPr>
                <w:rFonts w:ascii="Times New Roman" w:hAnsi="Times New Roman" w:cs="Times New Roman"/>
                <w:szCs w:val="22"/>
              </w:rPr>
              <w:t>Увеличение количества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государс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венной и 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ципальной со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ственности, фактически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пользуемых операторами связи для ра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мещения и строительства сетей и соор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жений связи, процентов</w:t>
            </w:r>
            <w:r w:rsidR="00F54FED" w:rsidRPr="00FB6699">
              <w:rPr>
                <w:rFonts w:ascii="Times New Roman" w:hAnsi="Times New Roman" w:cs="Times New Roman"/>
                <w:szCs w:val="22"/>
              </w:rPr>
              <w:t xml:space="preserve"> по отношению к показателям</w:t>
            </w:r>
            <w:r w:rsidRPr="00FB66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связи, в том числе услуг по предоставл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нию широк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полосного доступа к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формационно-телекоммун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кационной с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ти "Интернет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оказания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 по предо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тавлению шир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кополосного доступа к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формационно-телекоммуник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ционной сети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"Интернет", процентов</w:t>
            </w:r>
          </w:p>
        </w:tc>
        <w:tc>
          <w:tcPr>
            <w:tcW w:w="1560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жилищного строительства (за исключением Московского фонда ренов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ции жилой 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стройки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видуального жилищного строительства),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лищного строительства (за исключ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нием Моско</w:t>
            </w:r>
            <w:r w:rsidRPr="00FB6699">
              <w:rPr>
                <w:rFonts w:ascii="Times New Roman" w:hAnsi="Times New Roman" w:cs="Times New Roman"/>
                <w:szCs w:val="22"/>
              </w:rPr>
              <w:t>в</w:t>
            </w:r>
            <w:r w:rsidRPr="00FB6699">
              <w:rPr>
                <w:rFonts w:ascii="Times New Roman" w:hAnsi="Times New Roman" w:cs="Times New Roman"/>
                <w:szCs w:val="22"/>
              </w:rPr>
              <w:t>ского фонда реновации 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лой застройки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ального 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лищного строительства)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строительства объектов кап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тального 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тельства, за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ключением 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лищного и д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рожного 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тельства об</w:t>
            </w:r>
            <w:r w:rsidRPr="00FB6699">
              <w:rPr>
                <w:rFonts w:ascii="Times New Roman" w:hAnsi="Times New Roman" w:cs="Times New Roman"/>
                <w:szCs w:val="22"/>
              </w:rPr>
              <w:t>ъ</w:t>
            </w:r>
            <w:r w:rsidRPr="00FB6699">
              <w:rPr>
                <w:rFonts w:ascii="Times New Roman" w:hAnsi="Times New Roman" w:cs="Times New Roman"/>
                <w:szCs w:val="22"/>
              </w:rPr>
              <w:t>ектов кап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тального строительства, за исключен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ем жилищного и дорожного строительства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дорожной деятельности (за исключением проектиров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ния),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доро</w:t>
            </w:r>
            <w:r w:rsidRPr="00FB6699">
              <w:rPr>
                <w:rFonts w:ascii="Times New Roman" w:hAnsi="Times New Roman" w:cs="Times New Roman"/>
                <w:szCs w:val="22"/>
              </w:rPr>
              <w:t>ж</w:t>
            </w:r>
            <w:r w:rsidRPr="00FB6699">
              <w:rPr>
                <w:rFonts w:ascii="Times New Roman" w:hAnsi="Times New Roman" w:cs="Times New Roman"/>
                <w:szCs w:val="22"/>
              </w:rPr>
              <w:t>ной деятел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ности (за и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ключением проектиров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ния)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 архитекту</w:t>
            </w:r>
            <w:r w:rsidRPr="00FB6699">
              <w:rPr>
                <w:rFonts w:ascii="Times New Roman" w:hAnsi="Times New Roman" w:cs="Times New Roman"/>
                <w:szCs w:val="22"/>
              </w:rPr>
              <w:t>р</w:t>
            </w:r>
            <w:r w:rsidRPr="00FB6699">
              <w:rPr>
                <w:rFonts w:ascii="Times New Roman" w:hAnsi="Times New Roman" w:cs="Times New Roman"/>
                <w:szCs w:val="22"/>
              </w:rPr>
              <w:t>но-строительного проектирования, процентов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арх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тектурно-строительного проектиров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ния 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ре  кадастровых и землеустро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тельных работ, процентов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кадас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ровых и зе</w:t>
            </w:r>
            <w:r w:rsidRPr="00FB6699">
              <w:rPr>
                <w:rFonts w:ascii="Times New Roman" w:hAnsi="Times New Roman" w:cs="Times New Roman"/>
                <w:szCs w:val="22"/>
              </w:rPr>
              <w:t>м</w:t>
            </w:r>
            <w:r w:rsidRPr="00FB6699">
              <w:rPr>
                <w:rFonts w:ascii="Times New Roman" w:hAnsi="Times New Roman" w:cs="Times New Roman"/>
                <w:szCs w:val="22"/>
              </w:rPr>
              <w:t>леустроител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работ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 xml:space="preserve">приятий 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ре добычи 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щераспростр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ненных поле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ных ископаемых на участках недр местного знач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ния</w:t>
            </w:r>
            <w:r w:rsidRPr="00FB6699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добычи общераспрос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раненных п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лезных иск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паемых на участках недр местного зн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чения  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 на рынке нефт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продуктов,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нефт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продуктов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 xml:space="preserve"> легкой пр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мышленности</w:t>
            </w:r>
            <w:r w:rsidRPr="00FB6699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легкой промышле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ности</w:t>
            </w:r>
          </w:p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индиви-дуал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010434">
        <w:tc>
          <w:tcPr>
            <w:tcW w:w="1719" w:type="dxa"/>
          </w:tcPr>
          <w:p w:rsidR="00E542ED" w:rsidRPr="00FB6699" w:rsidRDefault="00E542ED" w:rsidP="000104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обработки древесины и производства изделий из 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рева, процентов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обр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ботки древ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сины и прои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водство изд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лий из дерева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C7D8F" w:rsidRPr="00FB6699" w:rsidTr="003D445E">
        <w:tc>
          <w:tcPr>
            <w:tcW w:w="1719" w:type="dxa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производства бетона, проце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прои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водства бетона</w:t>
            </w: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  <w:tr w:rsidR="00E542ED" w:rsidRPr="00FB6699" w:rsidTr="003D445E">
        <w:tc>
          <w:tcPr>
            <w:tcW w:w="1719" w:type="dxa"/>
          </w:tcPr>
          <w:p w:rsidR="00E542ED" w:rsidRPr="00FB6699" w:rsidRDefault="00E542ED" w:rsidP="003D44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наружной рекламы,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Сфера нару</w:t>
            </w:r>
            <w:r w:rsidRPr="00FB6699">
              <w:rPr>
                <w:rFonts w:ascii="Times New Roman" w:hAnsi="Times New Roman" w:cs="Times New Roman"/>
                <w:szCs w:val="22"/>
              </w:rPr>
              <w:t>ж</w:t>
            </w:r>
            <w:r w:rsidRPr="00FB6699">
              <w:rPr>
                <w:rFonts w:ascii="Times New Roman" w:hAnsi="Times New Roman" w:cs="Times New Roman"/>
                <w:szCs w:val="22"/>
              </w:rPr>
              <w:t>ной рекламы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 индиви-дуал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Общий объем туристического потока, тыс.чел.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тур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стических у</w:t>
            </w:r>
            <w:r w:rsidRPr="00FB6699">
              <w:rPr>
                <w:rFonts w:ascii="Times New Roman" w:hAnsi="Times New Roman" w:cs="Times New Roman"/>
                <w:szCs w:val="22"/>
              </w:rPr>
              <w:t>с</w:t>
            </w:r>
            <w:r w:rsidRPr="00FB6699">
              <w:rPr>
                <w:rFonts w:ascii="Times New Roman" w:hAnsi="Times New Roman" w:cs="Times New Roman"/>
                <w:szCs w:val="22"/>
              </w:rPr>
              <w:t>луг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</w:t>
            </w:r>
            <w:r w:rsidR="008F340D" w:rsidRPr="00FB6699">
              <w:rPr>
                <w:rFonts w:ascii="Times New Roman" w:hAnsi="Times New Roman" w:cs="Times New Roman"/>
                <w:szCs w:val="22"/>
                <w:lang w:val="en-US"/>
              </w:rPr>
              <w:t>861</w:t>
            </w:r>
            <w:r w:rsidR="008F340D" w:rsidRPr="00FB6699">
              <w:rPr>
                <w:rFonts w:ascii="Times New Roman" w:hAnsi="Times New Roman" w:cs="Times New Roman"/>
                <w:szCs w:val="22"/>
              </w:rPr>
              <w:t>,</w:t>
            </w:r>
            <w:r w:rsidR="008F340D" w:rsidRPr="00FB6699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E542ED" w:rsidRPr="00FB6699" w:rsidRDefault="008F340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29</w:t>
            </w:r>
            <w:r w:rsidR="00E542ED" w:rsidRPr="00FB669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851" w:type="dxa"/>
          </w:tcPr>
          <w:p w:rsidR="00E542ED" w:rsidRPr="00FB6699" w:rsidRDefault="008F340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33449F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2979</w:t>
            </w:r>
            <w:r w:rsidRPr="00FB6699">
              <w:rPr>
                <w:rFonts w:ascii="Times New Roman" w:hAnsi="Times New Roman" w:cs="Times New Roman"/>
                <w:szCs w:val="22"/>
              </w:rPr>
              <w:t>,16</w:t>
            </w:r>
          </w:p>
        </w:tc>
        <w:tc>
          <w:tcPr>
            <w:tcW w:w="1134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61A30">
        <w:tc>
          <w:tcPr>
            <w:tcW w:w="1719" w:type="dxa"/>
          </w:tcPr>
          <w:p w:rsidR="00E542ED" w:rsidRPr="00FB6699" w:rsidRDefault="00E542ED" w:rsidP="00861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Число колле</w:t>
            </w:r>
            <w:r w:rsidRPr="00FB6699">
              <w:rPr>
                <w:rFonts w:ascii="Times New Roman" w:hAnsi="Times New Roman" w:cs="Times New Roman"/>
                <w:szCs w:val="22"/>
              </w:rPr>
              <w:t>к</w:t>
            </w:r>
            <w:r w:rsidRPr="00FB6699">
              <w:rPr>
                <w:rFonts w:ascii="Times New Roman" w:hAnsi="Times New Roman" w:cs="Times New Roman"/>
                <w:szCs w:val="22"/>
              </w:rPr>
              <w:t>тивных средств размещения, единицы</w:t>
            </w:r>
          </w:p>
        </w:tc>
        <w:tc>
          <w:tcPr>
            <w:tcW w:w="1560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12</w:t>
            </w:r>
            <w:r w:rsidR="005730EF" w:rsidRPr="00FB669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</w:t>
            </w:r>
            <w:r w:rsidR="008F340D" w:rsidRPr="00FB669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</w:t>
            </w:r>
            <w:r w:rsidR="00F20168" w:rsidRPr="00FB6699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A135D2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124</w:t>
            </w:r>
            <w:r w:rsidR="00E542ED" w:rsidRPr="00FB6699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134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61A30">
        <w:tc>
          <w:tcPr>
            <w:tcW w:w="1719" w:type="dxa"/>
          </w:tcPr>
          <w:p w:rsidR="00E542ED" w:rsidRPr="00FB6699" w:rsidRDefault="00E542ED" w:rsidP="00861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розничной торговли,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розни</w:t>
            </w:r>
            <w:r w:rsidRPr="00FB6699">
              <w:rPr>
                <w:rFonts w:ascii="Times New Roman" w:hAnsi="Times New Roman" w:cs="Times New Roman"/>
                <w:szCs w:val="22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</w:rPr>
              <w:t>ной торговли</w:t>
            </w:r>
          </w:p>
        </w:tc>
        <w:tc>
          <w:tcPr>
            <w:tcW w:w="1275" w:type="dxa"/>
          </w:tcPr>
          <w:p w:rsidR="00E542ED" w:rsidRPr="00FB6699" w:rsidRDefault="00AB0820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AB0820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услуг общ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ственного пит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ния, процентов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общественного питания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ре производства хлебобулочных и кондитерских 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изделий,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прои</w:t>
            </w:r>
            <w:r w:rsidRPr="00FB6699">
              <w:rPr>
                <w:rFonts w:ascii="Times New Roman" w:hAnsi="Times New Roman" w:cs="Times New Roman"/>
                <w:szCs w:val="22"/>
              </w:rPr>
              <w:t>з</w:t>
            </w:r>
            <w:r w:rsidRPr="00FB6699">
              <w:rPr>
                <w:rFonts w:ascii="Times New Roman" w:hAnsi="Times New Roman" w:cs="Times New Roman"/>
                <w:szCs w:val="22"/>
              </w:rPr>
              <w:t>водства хлеб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булочных и кондитерских изделий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2F44E6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2F44E6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jc w:val="both"/>
              <w:rPr>
                <w:sz w:val="20"/>
                <w:szCs w:val="20"/>
              </w:rPr>
            </w:pPr>
            <w:r w:rsidRPr="00FB6699">
              <w:rPr>
                <w:sz w:val="20"/>
                <w:szCs w:val="20"/>
                <w:lang w:eastAsia="en-US"/>
              </w:rPr>
              <w:lastRenderedPageBreak/>
              <w:t>Количество мер</w:t>
            </w:r>
            <w:r w:rsidRPr="00FB6699">
              <w:rPr>
                <w:sz w:val="20"/>
                <w:szCs w:val="20"/>
                <w:lang w:eastAsia="en-US"/>
              </w:rPr>
              <w:t>о</w:t>
            </w:r>
            <w:r w:rsidRPr="00FB6699">
              <w:rPr>
                <w:sz w:val="20"/>
                <w:szCs w:val="20"/>
                <w:lang w:eastAsia="en-US"/>
              </w:rPr>
              <w:t>приятий по ф</w:t>
            </w:r>
            <w:r w:rsidRPr="00FB6699">
              <w:rPr>
                <w:sz w:val="20"/>
                <w:szCs w:val="20"/>
                <w:lang w:eastAsia="en-US"/>
              </w:rPr>
              <w:t>и</w:t>
            </w:r>
            <w:r w:rsidRPr="00FB6699">
              <w:rPr>
                <w:sz w:val="20"/>
                <w:szCs w:val="20"/>
                <w:lang w:eastAsia="en-US"/>
              </w:rPr>
              <w:t>нансовой  грамо</w:t>
            </w:r>
            <w:r w:rsidRPr="00FB6699">
              <w:rPr>
                <w:sz w:val="20"/>
                <w:szCs w:val="20"/>
                <w:lang w:eastAsia="en-US"/>
              </w:rPr>
              <w:t>т</w:t>
            </w:r>
            <w:r w:rsidRPr="00FB6699">
              <w:rPr>
                <w:sz w:val="20"/>
                <w:szCs w:val="20"/>
                <w:lang w:eastAsia="en-US"/>
              </w:rPr>
              <w:t>ности, в том числе для целевых групп населения Таштагольского муниципального района (дошкол</w:t>
            </w:r>
            <w:r w:rsidRPr="00FB6699">
              <w:rPr>
                <w:sz w:val="20"/>
                <w:szCs w:val="20"/>
                <w:lang w:eastAsia="en-US"/>
              </w:rPr>
              <w:t>ь</w:t>
            </w:r>
            <w:r w:rsidRPr="00FB6699">
              <w:rPr>
                <w:sz w:val="20"/>
                <w:szCs w:val="20"/>
                <w:lang w:eastAsia="en-US"/>
              </w:rPr>
              <w:t>ники, школьники, студенты, воло</w:t>
            </w:r>
            <w:r w:rsidRPr="00FB6699">
              <w:rPr>
                <w:sz w:val="20"/>
                <w:szCs w:val="20"/>
                <w:lang w:eastAsia="en-US"/>
              </w:rPr>
              <w:t>н</w:t>
            </w:r>
            <w:r w:rsidRPr="00FB6699">
              <w:rPr>
                <w:sz w:val="20"/>
                <w:szCs w:val="20"/>
                <w:lang w:eastAsia="en-US"/>
              </w:rPr>
              <w:t>теры, трудовые коллективы, предприниматели, старшее покол</w:t>
            </w:r>
            <w:r w:rsidRPr="00FB6699">
              <w:rPr>
                <w:sz w:val="20"/>
                <w:szCs w:val="20"/>
                <w:lang w:eastAsia="en-US"/>
              </w:rPr>
              <w:t>е</w:t>
            </w:r>
            <w:r w:rsidRPr="00FB6699">
              <w:rPr>
                <w:sz w:val="20"/>
                <w:szCs w:val="20"/>
                <w:lang w:eastAsia="en-US"/>
              </w:rPr>
              <w:t>ние), единиц</w:t>
            </w:r>
          </w:p>
        </w:tc>
        <w:tc>
          <w:tcPr>
            <w:tcW w:w="1560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пов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шения фина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совой грамо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38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38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FB6699">
              <w:rPr>
                <w:rFonts w:ascii="Times New Roman" w:hAnsi="Times New Roman" w:cs="Times New Roman"/>
                <w:szCs w:val="22"/>
              </w:rPr>
              <w:t>8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Merge w:val="restart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jc w:val="both"/>
              <w:rPr>
                <w:sz w:val="20"/>
                <w:szCs w:val="20"/>
              </w:rPr>
            </w:pPr>
            <w:r w:rsidRPr="00FB6699">
              <w:rPr>
                <w:sz w:val="20"/>
                <w:szCs w:val="20"/>
                <w:lang w:eastAsia="en-US"/>
              </w:rPr>
              <w:t>Количество с</w:t>
            </w:r>
            <w:r w:rsidRPr="00FB6699">
              <w:rPr>
                <w:sz w:val="20"/>
                <w:szCs w:val="20"/>
                <w:lang w:eastAsia="en-US"/>
              </w:rPr>
              <w:t>ю</w:t>
            </w:r>
            <w:r w:rsidRPr="00FB6699">
              <w:rPr>
                <w:sz w:val="20"/>
                <w:szCs w:val="20"/>
                <w:lang w:eastAsia="en-US"/>
              </w:rPr>
              <w:t>жетов и публик</w:t>
            </w:r>
            <w:r w:rsidRPr="00FB6699">
              <w:rPr>
                <w:sz w:val="20"/>
                <w:szCs w:val="20"/>
                <w:lang w:eastAsia="en-US"/>
              </w:rPr>
              <w:t>а</w:t>
            </w:r>
            <w:r w:rsidRPr="00FB6699">
              <w:rPr>
                <w:sz w:val="20"/>
                <w:szCs w:val="20"/>
                <w:lang w:eastAsia="en-US"/>
              </w:rPr>
              <w:t>ций, направле</w:t>
            </w:r>
            <w:r w:rsidRPr="00FB6699">
              <w:rPr>
                <w:sz w:val="20"/>
                <w:szCs w:val="20"/>
                <w:lang w:eastAsia="en-US"/>
              </w:rPr>
              <w:t>н</w:t>
            </w:r>
            <w:r w:rsidRPr="00FB6699">
              <w:rPr>
                <w:sz w:val="20"/>
                <w:szCs w:val="20"/>
                <w:lang w:eastAsia="en-US"/>
              </w:rPr>
              <w:t>ных на повыш</w:t>
            </w:r>
            <w:r w:rsidRPr="00FB6699">
              <w:rPr>
                <w:sz w:val="20"/>
                <w:szCs w:val="20"/>
                <w:lang w:eastAsia="en-US"/>
              </w:rPr>
              <w:t>е</w:t>
            </w:r>
            <w:r w:rsidRPr="00FB6699">
              <w:rPr>
                <w:sz w:val="20"/>
                <w:szCs w:val="20"/>
                <w:lang w:eastAsia="en-US"/>
              </w:rPr>
              <w:t>ние финансовой грамотности (в печатных и эле</w:t>
            </w:r>
            <w:r w:rsidRPr="00FB6699">
              <w:rPr>
                <w:sz w:val="20"/>
                <w:szCs w:val="20"/>
                <w:lang w:eastAsia="en-US"/>
              </w:rPr>
              <w:t>к</w:t>
            </w:r>
            <w:r w:rsidRPr="00FB6699">
              <w:rPr>
                <w:sz w:val="20"/>
                <w:szCs w:val="20"/>
                <w:lang w:eastAsia="en-US"/>
              </w:rPr>
              <w:t>тронных средс</w:t>
            </w:r>
            <w:r w:rsidRPr="00FB6699">
              <w:rPr>
                <w:sz w:val="20"/>
                <w:szCs w:val="20"/>
                <w:lang w:eastAsia="en-US"/>
              </w:rPr>
              <w:t>т</w:t>
            </w:r>
            <w:r w:rsidRPr="00FB6699">
              <w:rPr>
                <w:sz w:val="20"/>
                <w:szCs w:val="20"/>
                <w:lang w:eastAsia="en-US"/>
              </w:rPr>
              <w:t>вах массовой и</w:t>
            </w:r>
            <w:r w:rsidRPr="00FB6699">
              <w:rPr>
                <w:sz w:val="20"/>
                <w:szCs w:val="20"/>
                <w:lang w:eastAsia="en-US"/>
              </w:rPr>
              <w:t>н</w:t>
            </w:r>
            <w:r w:rsidRPr="00FB6699">
              <w:rPr>
                <w:sz w:val="20"/>
                <w:szCs w:val="20"/>
                <w:lang w:eastAsia="en-US"/>
              </w:rPr>
              <w:t>формации, на и</w:t>
            </w:r>
            <w:r w:rsidRPr="00FB6699">
              <w:rPr>
                <w:sz w:val="20"/>
                <w:szCs w:val="20"/>
                <w:lang w:eastAsia="en-US"/>
              </w:rPr>
              <w:t>н</w:t>
            </w:r>
            <w:r w:rsidRPr="00FB6699">
              <w:rPr>
                <w:sz w:val="20"/>
                <w:szCs w:val="20"/>
                <w:lang w:eastAsia="en-US"/>
              </w:rPr>
              <w:t>тернет сайтах, в теле-и радиопр</w:t>
            </w:r>
            <w:r w:rsidRPr="00FB6699">
              <w:rPr>
                <w:sz w:val="20"/>
                <w:szCs w:val="20"/>
                <w:lang w:eastAsia="en-US"/>
              </w:rPr>
              <w:t>о</w:t>
            </w:r>
            <w:r w:rsidRPr="00FB6699">
              <w:rPr>
                <w:sz w:val="20"/>
                <w:szCs w:val="20"/>
                <w:lang w:eastAsia="en-US"/>
              </w:rPr>
              <w:t>граммах,на и</w:t>
            </w:r>
            <w:r w:rsidRPr="00FB6699">
              <w:rPr>
                <w:sz w:val="20"/>
                <w:szCs w:val="20"/>
                <w:lang w:eastAsia="en-US"/>
              </w:rPr>
              <w:t>н</w:t>
            </w:r>
            <w:r w:rsidRPr="00FB6699">
              <w:rPr>
                <w:sz w:val="20"/>
                <w:szCs w:val="20"/>
                <w:lang w:eastAsia="en-US"/>
              </w:rPr>
              <w:t>формационных досках и пр.), единиц</w:t>
            </w:r>
          </w:p>
        </w:tc>
        <w:tc>
          <w:tcPr>
            <w:tcW w:w="1560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24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24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24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24</w:t>
            </w:r>
            <w:r w:rsidR="000731A8" w:rsidRPr="00FB66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ветеринарных услуг, проце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ветер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нарных услуг</w:t>
            </w: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DC7D8F" w:rsidRPr="00FB6699" w:rsidTr="00827613">
        <w:tc>
          <w:tcPr>
            <w:tcW w:w="1719" w:type="dxa"/>
            <w:vAlign w:val="center"/>
          </w:tcPr>
          <w:p w:rsidR="00DC7D8F" w:rsidRPr="00FB6699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изготовления металлических изделий,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центов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C7D8F" w:rsidRPr="00FB6699" w:rsidRDefault="00DC7D8F" w:rsidP="00AD2B1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Рынок изг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товления м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таллических изделий</w:t>
            </w:r>
          </w:p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7D8F" w:rsidRPr="00FB6699" w:rsidRDefault="00DC7D8F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 </w:t>
            </w:r>
          </w:p>
        </w:tc>
        <w:tc>
          <w:tcPr>
            <w:tcW w:w="993" w:type="dxa"/>
            <w:vAlign w:val="center"/>
          </w:tcPr>
          <w:p w:rsidR="00DC7D8F" w:rsidRPr="00FB6699" w:rsidRDefault="00DC7D8F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 </w:t>
            </w:r>
          </w:p>
        </w:tc>
      </w:tr>
      <w:tr w:rsidR="00E542ED" w:rsidRPr="00FB6699" w:rsidTr="00827613">
        <w:tc>
          <w:tcPr>
            <w:tcW w:w="1719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lastRenderedPageBreak/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услуг быт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вого обслуж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вания, проце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тов</w:t>
            </w:r>
          </w:p>
        </w:tc>
        <w:tc>
          <w:tcPr>
            <w:tcW w:w="1560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услуг бытового о</w:t>
            </w:r>
            <w:r w:rsidRPr="00FB6699">
              <w:rPr>
                <w:rFonts w:ascii="Times New Roman" w:hAnsi="Times New Roman" w:cs="Times New Roman"/>
                <w:szCs w:val="22"/>
              </w:rPr>
              <w:t>б</w:t>
            </w:r>
            <w:r w:rsidRPr="00FB6699">
              <w:rPr>
                <w:rFonts w:ascii="Times New Roman" w:hAnsi="Times New Roman" w:cs="Times New Roman"/>
                <w:szCs w:val="22"/>
              </w:rPr>
              <w:t>служивания</w:t>
            </w:r>
          </w:p>
        </w:tc>
        <w:tc>
          <w:tcPr>
            <w:tcW w:w="1275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542ED" w:rsidRPr="00FB6699" w:rsidRDefault="00E542ED" w:rsidP="008276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E542ED" w:rsidRPr="00FB6699" w:rsidRDefault="00E542ED" w:rsidP="008276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8318C3" w:rsidRPr="00FB6699" w:rsidTr="00827613">
        <w:tc>
          <w:tcPr>
            <w:tcW w:w="1719" w:type="dxa"/>
            <w:vAlign w:val="center"/>
          </w:tcPr>
          <w:p w:rsidR="008318C3" w:rsidRPr="00FB6699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разведения молочного крупного рог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того скота,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изводства сыр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го молока, пр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центов</w:t>
            </w:r>
          </w:p>
        </w:tc>
        <w:tc>
          <w:tcPr>
            <w:tcW w:w="1560" w:type="dxa"/>
            <w:vAlign w:val="center"/>
          </w:tcPr>
          <w:p w:rsidR="008318C3" w:rsidRPr="00FB6699" w:rsidRDefault="008318C3" w:rsidP="00AD2B1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 разв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дения моло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ч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ного крупного рогатого скота, производства сырого молока</w:t>
            </w:r>
          </w:p>
        </w:tc>
        <w:tc>
          <w:tcPr>
            <w:tcW w:w="1275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318C3" w:rsidRPr="00FB6699" w:rsidRDefault="008318C3" w:rsidP="00420E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8318C3" w:rsidRPr="00FB6699" w:rsidRDefault="008318C3" w:rsidP="00420E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8318C3" w:rsidRPr="00FB6699" w:rsidTr="00827613">
        <w:tc>
          <w:tcPr>
            <w:tcW w:w="1719" w:type="dxa"/>
            <w:vAlign w:val="center"/>
          </w:tcPr>
          <w:p w:rsidR="008318C3" w:rsidRPr="00FB6699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пчеловодства, процентов</w:t>
            </w:r>
          </w:p>
        </w:tc>
        <w:tc>
          <w:tcPr>
            <w:tcW w:w="1560" w:type="dxa"/>
            <w:vAlign w:val="center"/>
          </w:tcPr>
          <w:p w:rsidR="008318C3" w:rsidRPr="00FB6699" w:rsidRDefault="008318C3" w:rsidP="00AD2B1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Рынок пчел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  <w:lang w:eastAsia="en-US"/>
              </w:rPr>
              <w:t>водства</w:t>
            </w:r>
          </w:p>
        </w:tc>
        <w:tc>
          <w:tcPr>
            <w:tcW w:w="1275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1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18C3" w:rsidRPr="00FB6699" w:rsidRDefault="008318C3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B6699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318C3" w:rsidRPr="00FB6699" w:rsidRDefault="008318C3" w:rsidP="00420E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ятий и индивид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альных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нимателей </w:t>
            </w:r>
          </w:p>
        </w:tc>
        <w:tc>
          <w:tcPr>
            <w:tcW w:w="993" w:type="dxa"/>
            <w:vAlign w:val="center"/>
          </w:tcPr>
          <w:p w:rsidR="008318C3" w:rsidRPr="00FB6699" w:rsidRDefault="008318C3" w:rsidP="00420E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приятий и инд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>ви-дуал</w:t>
            </w:r>
            <w:r w:rsidRPr="00FB6699">
              <w:rPr>
                <w:rFonts w:ascii="Times New Roman" w:hAnsi="Times New Roman" w:cs="Times New Roman"/>
                <w:szCs w:val="22"/>
              </w:rPr>
              <w:t>ь</w:t>
            </w:r>
            <w:r w:rsidRPr="00FB6699">
              <w:rPr>
                <w:rFonts w:ascii="Times New Roman" w:hAnsi="Times New Roman" w:cs="Times New Roman"/>
                <w:szCs w:val="22"/>
              </w:rPr>
              <w:t>ных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>прин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мателей </w:t>
            </w:r>
          </w:p>
        </w:tc>
      </w:tr>
      <w:tr w:rsidR="0009467A" w:rsidRPr="00CA16D7" w:rsidTr="00827613">
        <w:tc>
          <w:tcPr>
            <w:tcW w:w="1719" w:type="dxa"/>
            <w:vAlign w:val="center"/>
          </w:tcPr>
          <w:p w:rsidR="0009467A" w:rsidRPr="00FB6699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Доля организ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ций частной формы собс</w:t>
            </w:r>
            <w:r w:rsidRPr="00FB6699">
              <w:rPr>
                <w:rFonts w:ascii="Times New Roman" w:hAnsi="Times New Roman" w:cs="Times New Roman"/>
                <w:szCs w:val="22"/>
              </w:rPr>
              <w:t>т</w:t>
            </w:r>
            <w:r w:rsidRPr="00FB6699">
              <w:rPr>
                <w:rFonts w:ascii="Times New Roman" w:hAnsi="Times New Roman" w:cs="Times New Roman"/>
                <w:szCs w:val="22"/>
              </w:rPr>
              <w:t>венности в сф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ре перевозки пассажиров ф</w:t>
            </w:r>
            <w:r w:rsidRPr="00FB6699">
              <w:rPr>
                <w:rFonts w:ascii="Times New Roman" w:hAnsi="Times New Roman" w:cs="Times New Roman"/>
                <w:szCs w:val="22"/>
              </w:rPr>
              <w:t>у</w:t>
            </w:r>
            <w:r w:rsidRPr="00FB6699">
              <w:rPr>
                <w:rFonts w:ascii="Times New Roman" w:hAnsi="Times New Roman" w:cs="Times New Roman"/>
                <w:szCs w:val="22"/>
              </w:rPr>
              <w:t>никулерами, подвесными 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натными дор</w:t>
            </w:r>
            <w:r w:rsidRPr="00FB6699">
              <w:rPr>
                <w:rFonts w:ascii="Times New Roman" w:hAnsi="Times New Roman" w:cs="Times New Roman"/>
                <w:szCs w:val="22"/>
              </w:rPr>
              <w:t>о</w:t>
            </w:r>
            <w:r w:rsidRPr="00FB6699">
              <w:rPr>
                <w:rFonts w:ascii="Times New Roman" w:hAnsi="Times New Roman" w:cs="Times New Roman"/>
                <w:szCs w:val="22"/>
              </w:rPr>
              <w:t>гами и лыжн</w:t>
            </w:r>
            <w:r w:rsidRPr="00FB6699">
              <w:rPr>
                <w:rFonts w:ascii="Times New Roman" w:hAnsi="Times New Roman" w:cs="Times New Roman"/>
                <w:szCs w:val="22"/>
              </w:rPr>
              <w:t>ы</w:t>
            </w:r>
            <w:r w:rsidRPr="00FB6699">
              <w:rPr>
                <w:rFonts w:ascii="Times New Roman" w:hAnsi="Times New Roman" w:cs="Times New Roman"/>
                <w:szCs w:val="22"/>
              </w:rPr>
              <w:t>ми подъемник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ми, процентов</w:t>
            </w:r>
          </w:p>
        </w:tc>
        <w:tc>
          <w:tcPr>
            <w:tcW w:w="1560" w:type="dxa"/>
            <w:vAlign w:val="center"/>
          </w:tcPr>
          <w:p w:rsidR="0009467A" w:rsidRPr="00FB6699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Рынок пер</w:t>
            </w:r>
            <w:r w:rsidRPr="00FB6699">
              <w:rPr>
                <w:rFonts w:ascii="Times New Roman" w:hAnsi="Times New Roman" w:cs="Times New Roman"/>
                <w:szCs w:val="22"/>
              </w:rPr>
              <w:t>е</w:t>
            </w:r>
            <w:r w:rsidRPr="00FB6699">
              <w:rPr>
                <w:rFonts w:ascii="Times New Roman" w:hAnsi="Times New Roman" w:cs="Times New Roman"/>
                <w:szCs w:val="22"/>
              </w:rPr>
              <w:t>возки пасс</w:t>
            </w:r>
            <w:r w:rsidRPr="00FB6699">
              <w:rPr>
                <w:rFonts w:ascii="Times New Roman" w:hAnsi="Times New Roman" w:cs="Times New Roman"/>
                <w:szCs w:val="22"/>
              </w:rPr>
              <w:t>а</w:t>
            </w:r>
            <w:r w:rsidRPr="00FB6699">
              <w:rPr>
                <w:rFonts w:ascii="Times New Roman" w:hAnsi="Times New Roman" w:cs="Times New Roman"/>
                <w:szCs w:val="22"/>
              </w:rPr>
              <w:t>жиров фун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кулерами, подвесными канатными дорогами и лыжными подъемниками </w:t>
            </w:r>
          </w:p>
        </w:tc>
        <w:tc>
          <w:tcPr>
            <w:tcW w:w="1275" w:type="dxa"/>
          </w:tcPr>
          <w:p w:rsidR="0009467A" w:rsidRPr="00FB6699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134" w:type="dxa"/>
          </w:tcPr>
          <w:p w:rsidR="0009467A" w:rsidRPr="00FB6699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851" w:type="dxa"/>
          </w:tcPr>
          <w:p w:rsidR="0009467A" w:rsidRPr="00FB6699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850" w:type="dxa"/>
          </w:tcPr>
          <w:p w:rsidR="0009467A" w:rsidRPr="00FB6699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9467A" w:rsidRPr="00FB6699" w:rsidRDefault="0009467A" w:rsidP="00AD2B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83,3</w:t>
            </w:r>
          </w:p>
        </w:tc>
        <w:tc>
          <w:tcPr>
            <w:tcW w:w="1134" w:type="dxa"/>
            <w:vAlign w:val="center"/>
          </w:tcPr>
          <w:p w:rsidR="0009467A" w:rsidRPr="00FB6699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инфор-мации  предпр</w:t>
            </w:r>
            <w:r w:rsidRPr="00FB6699">
              <w:rPr>
                <w:rFonts w:ascii="Times New Roman" w:hAnsi="Times New Roman" w:cs="Times New Roman"/>
                <w:szCs w:val="22"/>
              </w:rPr>
              <w:t>и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ятий </w:t>
            </w:r>
          </w:p>
        </w:tc>
        <w:tc>
          <w:tcPr>
            <w:tcW w:w="993" w:type="dxa"/>
            <w:vAlign w:val="center"/>
          </w:tcPr>
          <w:p w:rsidR="0009467A" w:rsidRPr="00FB6699" w:rsidRDefault="0009467A" w:rsidP="00AD2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699">
              <w:rPr>
                <w:rFonts w:ascii="Times New Roman" w:hAnsi="Times New Roman" w:cs="Times New Roman"/>
                <w:szCs w:val="22"/>
              </w:rPr>
              <w:t>По и</w:t>
            </w:r>
            <w:r w:rsidRPr="00FB6699">
              <w:rPr>
                <w:rFonts w:ascii="Times New Roman" w:hAnsi="Times New Roman" w:cs="Times New Roman"/>
                <w:szCs w:val="22"/>
              </w:rPr>
              <w:t>н</w:t>
            </w:r>
            <w:r w:rsidRPr="00FB6699">
              <w:rPr>
                <w:rFonts w:ascii="Times New Roman" w:hAnsi="Times New Roman" w:cs="Times New Roman"/>
                <w:szCs w:val="22"/>
              </w:rPr>
              <w:t>фор-мации  пре</w:t>
            </w:r>
            <w:r w:rsidRPr="00FB6699">
              <w:rPr>
                <w:rFonts w:ascii="Times New Roman" w:hAnsi="Times New Roman" w:cs="Times New Roman"/>
                <w:szCs w:val="22"/>
              </w:rPr>
              <w:t>д</w:t>
            </w:r>
            <w:r w:rsidRPr="00FB6699">
              <w:rPr>
                <w:rFonts w:ascii="Times New Roman" w:hAnsi="Times New Roman" w:cs="Times New Roman"/>
                <w:szCs w:val="22"/>
              </w:rPr>
              <w:t xml:space="preserve">приятий </w:t>
            </w:r>
          </w:p>
        </w:tc>
      </w:tr>
    </w:tbl>
    <w:p w:rsidR="00E542ED" w:rsidRDefault="00E542ED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542ED" w:rsidRPr="00D25BFB" w:rsidRDefault="00E542ED" w:rsidP="001860F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860F6" w:rsidRPr="000724F0" w:rsidRDefault="001860F6" w:rsidP="00FE2F41">
      <w:pPr>
        <w:rPr>
          <w:b/>
          <w:sz w:val="22"/>
          <w:szCs w:val="22"/>
        </w:rPr>
      </w:pPr>
    </w:p>
    <w:sectPr w:rsidR="001860F6" w:rsidRPr="000724F0" w:rsidSect="00DA53F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20" w:rsidRDefault="00AB0820" w:rsidP="003F76E8">
      <w:r>
        <w:separator/>
      </w:r>
    </w:p>
  </w:endnote>
  <w:endnote w:type="continuationSeparator" w:id="0">
    <w:p w:rsidR="00AB0820" w:rsidRDefault="00AB0820" w:rsidP="003F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0" w:rsidRDefault="00AB08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57122"/>
      <w:docPartObj>
        <w:docPartGallery w:val="Page Numbers (Bottom of Page)"/>
        <w:docPartUnique/>
      </w:docPartObj>
    </w:sdtPr>
    <w:sdtContent>
      <w:p w:rsidR="00AB0820" w:rsidRDefault="00232E9C">
        <w:pPr>
          <w:pStyle w:val="a8"/>
        </w:pPr>
        <w:fldSimple w:instr=" PAGE   \* MERGEFORMAT ">
          <w:r w:rsidR="00FB6699">
            <w:rPr>
              <w:noProof/>
            </w:rPr>
            <w:t>1</w:t>
          </w:r>
        </w:fldSimple>
      </w:p>
    </w:sdtContent>
  </w:sdt>
  <w:p w:rsidR="00AB0820" w:rsidRDefault="00AB082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0" w:rsidRDefault="00AB08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20" w:rsidRDefault="00AB0820" w:rsidP="003F76E8">
      <w:r>
        <w:separator/>
      </w:r>
    </w:p>
  </w:footnote>
  <w:footnote w:type="continuationSeparator" w:id="0">
    <w:p w:rsidR="00AB0820" w:rsidRDefault="00AB0820" w:rsidP="003F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0" w:rsidRDefault="00AB0820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0" w:rsidRDefault="00AB0820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0" w:rsidRDefault="00AB082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3DD0F10"/>
    <w:multiLevelType w:val="hybridMultilevel"/>
    <w:tmpl w:val="E34A344C"/>
    <w:lvl w:ilvl="0" w:tplc="5BCCF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2E2F"/>
    <w:multiLevelType w:val="hybridMultilevel"/>
    <w:tmpl w:val="FAB21586"/>
    <w:lvl w:ilvl="0" w:tplc="11E62476"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3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7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1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3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8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6"/>
  </w:num>
  <w:num w:numId="5">
    <w:abstractNumId w:val="24"/>
  </w:num>
  <w:num w:numId="6">
    <w:abstractNumId w:val="2"/>
  </w:num>
  <w:num w:numId="7">
    <w:abstractNumId w:val="26"/>
  </w:num>
  <w:num w:numId="8">
    <w:abstractNumId w:val="16"/>
  </w:num>
  <w:num w:numId="9">
    <w:abstractNumId w:val="20"/>
  </w:num>
  <w:num w:numId="10">
    <w:abstractNumId w:val="15"/>
  </w:num>
  <w:num w:numId="11">
    <w:abstractNumId w:val="22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  <w:num w:numId="19">
    <w:abstractNumId w:val="25"/>
  </w:num>
  <w:num w:numId="20">
    <w:abstractNumId w:val="5"/>
  </w:num>
  <w:num w:numId="21">
    <w:abstractNumId w:val="21"/>
  </w:num>
  <w:num w:numId="22">
    <w:abstractNumId w:val="23"/>
  </w:num>
  <w:num w:numId="23">
    <w:abstractNumId w:val="4"/>
  </w:num>
  <w:num w:numId="24">
    <w:abstractNumId w:val="17"/>
  </w:num>
  <w:num w:numId="25">
    <w:abstractNumId w:val="12"/>
  </w:num>
  <w:num w:numId="26">
    <w:abstractNumId w:val="27"/>
  </w:num>
  <w:num w:numId="27">
    <w:abstractNumId w:val="28"/>
  </w:num>
  <w:num w:numId="28">
    <w:abstractNumId w:val="10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8E"/>
    <w:rsid w:val="00000582"/>
    <w:rsid w:val="00000584"/>
    <w:rsid w:val="000005A7"/>
    <w:rsid w:val="0000060B"/>
    <w:rsid w:val="00000743"/>
    <w:rsid w:val="00001043"/>
    <w:rsid w:val="000012D2"/>
    <w:rsid w:val="00001916"/>
    <w:rsid w:val="00002827"/>
    <w:rsid w:val="00002C15"/>
    <w:rsid w:val="00002EEE"/>
    <w:rsid w:val="00003201"/>
    <w:rsid w:val="00003232"/>
    <w:rsid w:val="00003361"/>
    <w:rsid w:val="000041A8"/>
    <w:rsid w:val="00004D11"/>
    <w:rsid w:val="00005206"/>
    <w:rsid w:val="000052D5"/>
    <w:rsid w:val="00006559"/>
    <w:rsid w:val="0000671F"/>
    <w:rsid w:val="000067F4"/>
    <w:rsid w:val="00006A1D"/>
    <w:rsid w:val="00006BC9"/>
    <w:rsid w:val="00007AD6"/>
    <w:rsid w:val="00007B00"/>
    <w:rsid w:val="000100A3"/>
    <w:rsid w:val="00010434"/>
    <w:rsid w:val="000107FC"/>
    <w:rsid w:val="00010D51"/>
    <w:rsid w:val="00010E32"/>
    <w:rsid w:val="000118AA"/>
    <w:rsid w:val="00011AEC"/>
    <w:rsid w:val="00011EA4"/>
    <w:rsid w:val="00012062"/>
    <w:rsid w:val="00012391"/>
    <w:rsid w:val="00012651"/>
    <w:rsid w:val="0001323D"/>
    <w:rsid w:val="000137B8"/>
    <w:rsid w:val="00013825"/>
    <w:rsid w:val="00013927"/>
    <w:rsid w:val="00013F68"/>
    <w:rsid w:val="00014100"/>
    <w:rsid w:val="000145AC"/>
    <w:rsid w:val="000146E6"/>
    <w:rsid w:val="00014A47"/>
    <w:rsid w:val="00015C2B"/>
    <w:rsid w:val="00015C82"/>
    <w:rsid w:val="00016544"/>
    <w:rsid w:val="00016D33"/>
    <w:rsid w:val="00016FFB"/>
    <w:rsid w:val="000171A6"/>
    <w:rsid w:val="000173F9"/>
    <w:rsid w:val="00017863"/>
    <w:rsid w:val="000179CA"/>
    <w:rsid w:val="000200FB"/>
    <w:rsid w:val="0002049C"/>
    <w:rsid w:val="00020741"/>
    <w:rsid w:val="000207A7"/>
    <w:rsid w:val="00020E96"/>
    <w:rsid w:val="00021052"/>
    <w:rsid w:val="00021322"/>
    <w:rsid w:val="00021326"/>
    <w:rsid w:val="00022284"/>
    <w:rsid w:val="0002240F"/>
    <w:rsid w:val="00022537"/>
    <w:rsid w:val="00022E0C"/>
    <w:rsid w:val="00023A83"/>
    <w:rsid w:val="00023D82"/>
    <w:rsid w:val="00024044"/>
    <w:rsid w:val="00024877"/>
    <w:rsid w:val="00025175"/>
    <w:rsid w:val="00025364"/>
    <w:rsid w:val="00025983"/>
    <w:rsid w:val="00025ABF"/>
    <w:rsid w:val="000261E2"/>
    <w:rsid w:val="000265A6"/>
    <w:rsid w:val="000266ED"/>
    <w:rsid w:val="000269B9"/>
    <w:rsid w:val="0002708E"/>
    <w:rsid w:val="00027154"/>
    <w:rsid w:val="00030F1D"/>
    <w:rsid w:val="00031790"/>
    <w:rsid w:val="0003182E"/>
    <w:rsid w:val="00031E95"/>
    <w:rsid w:val="00032231"/>
    <w:rsid w:val="000322F7"/>
    <w:rsid w:val="00033EEC"/>
    <w:rsid w:val="00033F5B"/>
    <w:rsid w:val="00034AAE"/>
    <w:rsid w:val="00034D4F"/>
    <w:rsid w:val="00034D6B"/>
    <w:rsid w:val="00034EF3"/>
    <w:rsid w:val="00034F73"/>
    <w:rsid w:val="00035C4B"/>
    <w:rsid w:val="0003634E"/>
    <w:rsid w:val="0003687F"/>
    <w:rsid w:val="00036D4C"/>
    <w:rsid w:val="00037004"/>
    <w:rsid w:val="0003791A"/>
    <w:rsid w:val="00037A79"/>
    <w:rsid w:val="000405D2"/>
    <w:rsid w:val="000409BE"/>
    <w:rsid w:val="00040E0D"/>
    <w:rsid w:val="00040EB1"/>
    <w:rsid w:val="000412D9"/>
    <w:rsid w:val="00041A64"/>
    <w:rsid w:val="00041D48"/>
    <w:rsid w:val="00041EB9"/>
    <w:rsid w:val="00042E4F"/>
    <w:rsid w:val="00042E6F"/>
    <w:rsid w:val="000438FD"/>
    <w:rsid w:val="0004392B"/>
    <w:rsid w:val="00044146"/>
    <w:rsid w:val="0004455C"/>
    <w:rsid w:val="000446ED"/>
    <w:rsid w:val="00044A49"/>
    <w:rsid w:val="00045670"/>
    <w:rsid w:val="00045E24"/>
    <w:rsid w:val="00046316"/>
    <w:rsid w:val="00046492"/>
    <w:rsid w:val="0004674E"/>
    <w:rsid w:val="00046D02"/>
    <w:rsid w:val="00046DEF"/>
    <w:rsid w:val="000470DD"/>
    <w:rsid w:val="00047CC9"/>
    <w:rsid w:val="00047EA5"/>
    <w:rsid w:val="000505C9"/>
    <w:rsid w:val="0005116D"/>
    <w:rsid w:val="00051D85"/>
    <w:rsid w:val="00051D8F"/>
    <w:rsid w:val="00052FE6"/>
    <w:rsid w:val="00053A66"/>
    <w:rsid w:val="00054E42"/>
    <w:rsid w:val="00054E48"/>
    <w:rsid w:val="00054FF8"/>
    <w:rsid w:val="00056A68"/>
    <w:rsid w:val="0005711A"/>
    <w:rsid w:val="0005728D"/>
    <w:rsid w:val="00060122"/>
    <w:rsid w:val="00060152"/>
    <w:rsid w:val="000602CD"/>
    <w:rsid w:val="0006043B"/>
    <w:rsid w:val="00060741"/>
    <w:rsid w:val="00060903"/>
    <w:rsid w:val="00061607"/>
    <w:rsid w:val="00061B65"/>
    <w:rsid w:val="000633B4"/>
    <w:rsid w:val="00063F98"/>
    <w:rsid w:val="00064B79"/>
    <w:rsid w:val="000650D4"/>
    <w:rsid w:val="000656A3"/>
    <w:rsid w:val="00065760"/>
    <w:rsid w:val="000658E4"/>
    <w:rsid w:val="00065A3D"/>
    <w:rsid w:val="0006609B"/>
    <w:rsid w:val="0006609D"/>
    <w:rsid w:val="00066105"/>
    <w:rsid w:val="00067000"/>
    <w:rsid w:val="0006702F"/>
    <w:rsid w:val="00067390"/>
    <w:rsid w:val="000677AB"/>
    <w:rsid w:val="00070676"/>
    <w:rsid w:val="00070756"/>
    <w:rsid w:val="00070B8C"/>
    <w:rsid w:val="00070BA1"/>
    <w:rsid w:val="000713DE"/>
    <w:rsid w:val="00071503"/>
    <w:rsid w:val="000715DF"/>
    <w:rsid w:val="000718B8"/>
    <w:rsid w:val="00071EDE"/>
    <w:rsid w:val="000724F0"/>
    <w:rsid w:val="000729B2"/>
    <w:rsid w:val="00072D8B"/>
    <w:rsid w:val="000731A8"/>
    <w:rsid w:val="00073453"/>
    <w:rsid w:val="000737BF"/>
    <w:rsid w:val="00073C36"/>
    <w:rsid w:val="00073D68"/>
    <w:rsid w:val="00073DDF"/>
    <w:rsid w:val="0007421E"/>
    <w:rsid w:val="0007450B"/>
    <w:rsid w:val="0007456C"/>
    <w:rsid w:val="00074B09"/>
    <w:rsid w:val="00074C46"/>
    <w:rsid w:val="00074D7A"/>
    <w:rsid w:val="00074E02"/>
    <w:rsid w:val="0007534B"/>
    <w:rsid w:val="000756E2"/>
    <w:rsid w:val="000756E6"/>
    <w:rsid w:val="000758A4"/>
    <w:rsid w:val="00075E1F"/>
    <w:rsid w:val="00075F4A"/>
    <w:rsid w:val="00076CA6"/>
    <w:rsid w:val="00076F84"/>
    <w:rsid w:val="00077031"/>
    <w:rsid w:val="000772FC"/>
    <w:rsid w:val="000775BA"/>
    <w:rsid w:val="00077BA8"/>
    <w:rsid w:val="00077DF5"/>
    <w:rsid w:val="000801CD"/>
    <w:rsid w:val="000806F9"/>
    <w:rsid w:val="00080E7D"/>
    <w:rsid w:val="0008165C"/>
    <w:rsid w:val="000817C5"/>
    <w:rsid w:val="00081BC0"/>
    <w:rsid w:val="00081CDF"/>
    <w:rsid w:val="00081E69"/>
    <w:rsid w:val="0008233F"/>
    <w:rsid w:val="000824D9"/>
    <w:rsid w:val="00082EE8"/>
    <w:rsid w:val="00083658"/>
    <w:rsid w:val="000838D7"/>
    <w:rsid w:val="00083964"/>
    <w:rsid w:val="00083D62"/>
    <w:rsid w:val="00083E66"/>
    <w:rsid w:val="00084323"/>
    <w:rsid w:val="000844CD"/>
    <w:rsid w:val="00084CE3"/>
    <w:rsid w:val="000859AB"/>
    <w:rsid w:val="00085C0A"/>
    <w:rsid w:val="00086278"/>
    <w:rsid w:val="00086A1F"/>
    <w:rsid w:val="00086FE0"/>
    <w:rsid w:val="000870CE"/>
    <w:rsid w:val="0008773D"/>
    <w:rsid w:val="0009043E"/>
    <w:rsid w:val="0009049D"/>
    <w:rsid w:val="000909DC"/>
    <w:rsid w:val="00090FE0"/>
    <w:rsid w:val="000916DF"/>
    <w:rsid w:val="000917EE"/>
    <w:rsid w:val="000921E0"/>
    <w:rsid w:val="00092989"/>
    <w:rsid w:val="00092D3C"/>
    <w:rsid w:val="00092FB5"/>
    <w:rsid w:val="00093723"/>
    <w:rsid w:val="00093DB7"/>
    <w:rsid w:val="00093E18"/>
    <w:rsid w:val="000942D2"/>
    <w:rsid w:val="0009467A"/>
    <w:rsid w:val="00094AE6"/>
    <w:rsid w:val="00095875"/>
    <w:rsid w:val="00095C4B"/>
    <w:rsid w:val="000961E6"/>
    <w:rsid w:val="00096270"/>
    <w:rsid w:val="0009652A"/>
    <w:rsid w:val="000969BF"/>
    <w:rsid w:val="000969D9"/>
    <w:rsid w:val="00096C5C"/>
    <w:rsid w:val="00097A74"/>
    <w:rsid w:val="00097F3E"/>
    <w:rsid w:val="00097FA5"/>
    <w:rsid w:val="000A00A9"/>
    <w:rsid w:val="000A015B"/>
    <w:rsid w:val="000A0774"/>
    <w:rsid w:val="000A13BE"/>
    <w:rsid w:val="000A16A1"/>
    <w:rsid w:val="000A1755"/>
    <w:rsid w:val="000A200E"/>
    <w:rsid w:val="000A2040"/>
    <w:rsid w:val="000A2076"/>
    <w:rsid w:val="000A23DE"/>
    <w:rsid w:val="000A25B7"/>
    <w:rsid w:val="000A27AB"/>
    <w:rsid w:val="000A2D6A"/>
    <w:rsid w:val="000A391A"/>
    <w:rsid w:val="000A4083"/>
    <w:rsid w:val="000A41DA"/>
    <w:rsid w:val="000A52DA"/>
    <w:rsid w:val="000A55F1"/>
    <w:rsid w:val="000A5A69"/>
    <w:rsid w:val="000A6E4C"/>
    <w:rsid w:val="000B0085"/>
    <w:rsid w:val="000B0E5C"/>
    <w:rsid w:val="000B0FA7"/>
    <w:rsid w:val="000B115E"/>
    <w:rsid w:val="000B13A8"/>
    <w:rsid w:val="000B1407"/>
    <w:rsid w:val="000B14B2"/>
    <w:rsid w:val="000B1899"/>
    <w:rsid w:val="000B1FCF"/>
    <w:rsid w:val="000B3908"/>
    <w:rsid w:val="000B39DB"/>
    <w:rsid w:val="000B3B3B"/>
    <w:rsid w:val="000B4027"/>
    <w:rsid w:val="000B4732"/>
    <w:rsid w:val="000B4916"/>
    <w:rsid w:val="000B5269"/>
    <w:rsid w:val="000B5920"/>
    <w:rsid w:val="000B5E93"/>
    <w:rsid w:val="000B5F3B"/>
    <w:rsid w:val="000B60F0"/>
    <w:rsid w:val="000B6272"/>
    <w:rsid w:val="000B6519"/>
    <w:rsid w:val="000B6530"/>
    <w:rsid w:val="000B6D22"/>
    <w:rsid w:val="000B7F83"/>
    <w:rsid w:val="000C02BC"/>
    <w:rsid w:val="000C07B0"/>
    <w:rsid w:val="000C08A0"/>
    <w:rsid w:val="000C08C3"/>
    <w:rsid w:val="000C0B50"/>
    <w:rsid w:val="000C0B7E"/>
    <w:rsid w:val="000C1A41"/>
    <w:rsid w:val="000C1BEA"/>
    <w:rsid w:val="000C2191"/>
    <w:rsid w:val="000C22E4"/>
    <w:rsid w:val="000C22F6"/>
    <w:rsid w:val="000C315A"/>
    <w:rsid w:val="000C3B4D"/>
    <w:rsid w:val="000C3C0B"/>
    <w:rsid w:val="000C454E"/>
    <w:rsid w:val="000C46B8"/>
    <w:rsid w:val="000C4DF0"/>
    <w:rsid w:val="000C5595"/>
    <w:rsid w:val="000C6458"/>
    <w:rsid w:val="000C645E"/>
    <w:rsid w:val="000C680B"/>
    <w:rsid w:val="000C6989"/>
    <w:rsid w:val="000C752A"/>
    <w:rsid w:val="000C76BB"/>
    <w:rsid w:val="000C791F"/>
    <w:rsid w:val="000C7AF4"/>
    <w:rsid w:val="000C7B93"/>
    <w:rsid w:val="000C7EF7"/>
    <w:rsid w:val="000D0354"/>
    <w:rsid w:val="000D064E"/>
    <w:rsid w:val="000D1156"/>
    <w:rsid w:val="000D135B"/>
    <w:rsid w:val="000D14D9"/>
    <w:rsid w:val="000D1D18"/>
    <w:rsid w:val="000D250C"/>
    <w:rsid w:val="000D2F4C"/>
    <w:rsid w:val="000D3192"/>
    <w:rsid w:val="000D397F"/>
    <w:rsid w:val="000D41D3"/>
    <w:rsid w:val="000D41F8"/>
    <w:rsid w:val="000D488F"/>
    <w:rsid w:val="000D4CDC"/>
    <w:rsid w:val="000D5BAC"/>
    <w:rsid w:val="000D615B"/>
    <w:rsid w:val="000D617E"/>
    <w:rsid w:val="000D6B61"/>
    <w:rsid w:val="000D7C89"/>
    <w:rsid w:val="000D7FEE"/>
    <w:rsid w:val="000E0032"/>
    <w:rsid w:val="000E005E"/>
    <w:rsid w:val="000E0C70"/>
    <w:rsid w:val="000E139B"/>
    <w:rsid w:val="000E1619"/>
    <w:rsid w:val="000E169B"/>
    <w:rsid w:val="000E1895"/>
    <w:rsid w:val="000E193B"/>
    <w:rsid w:val="000E1ABD"/>
    <w:rsid w:val="000E20FC"/>
    <w:rsid w:val="000E2200"/>
    <w:rsid w:val="000E2925"/>
    <w:rsid w:val="000E3557"/>
    <w:rsid w:val="000E41FD"/>
    <w:rsid w:val="000E42C7"/>
    <w:rsid w:val="000E45E6"/>
    <w:rsid w:val="000E4E00"/>
    <w:rsid w:val="000E4EC0"/>
    <w:rsid w:val="000E56BF"/>
    <w:rsid w:val="000E5ACE"/>
    <w:rsid w:val="000E5F2F"/>
    <w:rsid w:val="000E62ED"/>
    <w:rsid w:val="000E63E1"/>
    <w:rsid w:val="000E718B"/>
    <w:rsid w:val="000E7566"/>
    <w:rsid w:val="000E798A"/>
    <w:rsid w:val="000E7AD7"/>
    <w:rsid w:val="000F0EA5"/>
    <w:rsid w:val="000F0EAC"/>
    <w:rsid w:val="000F12A6"/>
    <w:rsid w:val="000F1501"/>
    <w:rsid w:val="000F2003"/>
    <w:rsid w:val="000F2A05"/>
    <w:rsid w:val="000F2C74"/>
    <w:rsid w:val="000F2CD6"/>
    <w:rsid w:val="000F2D5D"/>
    <w:rsid w:val="000F2DF4"/>
    <w:rsid w:val="000F3045"/>
    <w:rsid w:val="000F4A7F"/>
    <w:rsid w:val="000F53AF"/>
    <w:rsid w:val="000F5808"/>
    <w:rsid w:val="000F5AC3"/>
    <w:rsid w:val="000F5D67"/>
    <w:rsid w:val="000F6231"/>
    <w:rsid w:val="000F6875"/>
    <w:rsid w:val="000F6B44"/>
    <w:rsid w:val="000F6C2C"/>
    <w:rsid w:val="000F6D8F"/>
    <w:rsid w:val="000F7B9C"/>
    <w:rsid w:val="00100151"/>
    <w:rsid w:val="00100212"/>
    <w:rsid w:val="001002D7"/>
    <w:rsid w:val="0010068B"/>
    <w:rsid w:val="0010092B"/>
    <w:rsid w:val="001013DA"/>
    <w:rsid w:val="001018AE"/>
    <w:rsid w:val="00101C01"/>
    <w:rsid w:val="001023A6"/>
    <w:rsid w:val="00102441"/>
    <w:rsid w:val="001024D6"/>
    <w:rsid w:val="00102BC5"/>
    <w:rsid w:val="00102BCC"/>
    <w:rsid w:val="001030D1"/>
    <w:rsid w:val="00103D08"/>
    <w:rsid w:val="00103EF9"/>
    <w:rsid w:val="00104433"/>
    <w:rsid w:val="00104BA2"/>
    <w:rsid w:val="00105BFA"/>
    <w:rsid w:val="00105DBE"/>
    <w:rsid w:val="0010628B"/>
    <w:rsid w:val="00106660"/>
    <w:rsid w:val="0010679F"/>
    <w:rsid w:val="001067AB"/>
    <w:rsid w:val="00106C63"/>
    <w:rsid w:val="00106F66"/>
    <w:rsid w:val="00107848"/>
    <w:rsid w:val="001079F3"/>
    <w:rsid w:val="00110630"/>
    <w:rsid w:val="001112CF"/>
    <w:rsid w:val="001116C3"/>
    <w:rsid w:val="00111721"/>
    <w:rsid w:val="001124A2"/>
    <w:rsid w:val="00112504"/>
    <w:rsid w:val="001130F9"/>
    <w:rsid w:val="0011340C"/>
    <w:rsid w:val="001135AA"/>
    <w:rsid w:val="001137C0"/>
    <w:rsid w:val="00113880"/>
    <w:rsid w:val="00113BFB"/>
    <w:rsid w:val="00113EA9"/>
    <w:rsid w:val="00114062"/>
    <w:rsid w:val="00114200"/>
    <w:rsid w:val="001146A3"/>
    <w:rsid w:val="001146DF"/>
    <w:rsid w:val="00115906"/>
    <w:rsid w:val="00116172"/>
    <w:rsid w:val="00116357"/>
    <w:rsid w:val="00116403"/>
    <w:rsid w:val="001165C8"/>
    <w:rsid w:val="001174B1"/>
    <w:rsid w:val="0011795C"/>
    <w:rsid w:val="00117C24"/>
    <w:rsid w:val="0012007E"/>
    <w:rsid w:val="001204CE"/>
    <w:rsid w:val="001209C3"/>
    <w:rsid w:val="00120A65"/>
    <w:rsid w:val="00120AFF"/>
    <w:rsid w:val="00120D95"/>
    <w:rsid w:val="00120FF5"/>
    <w:rsid w:val="00121819"/>
    <w:rsid w:val="00121B4E"/>
    <w:rsid w:val="0012249C"/>
    <w:rsid w:val="001225F6"/>
    <w:rsid w:val="00122644"/>
    <w:rsid w:val="0012269A"/>
    <w:rsid w:val="001229CF"/>
    <w:rsid w:val="00122C48"/>
    <w:rsid w:val="00122D5B"/>
    <w:rsid w:val="00123164"/>
    <w:rsid w:val="001234A5"/>
    <w:rsid w:val="00123779"/>
    <w:rsid w:val="00123ABF"/>
    <w:rsid w:val="001244CE"/>
    <w:rsid w:val="00124985"/>
    <w:rsid w:val="00124AF2"/>
    <w:rsid w:val="0012510B"/>
    <w:rsid w:val="0012527E"/>
    <w:rsid w:val="00125AFB"/>
    <w:rsid w:val="00125F5F"/>
    <w:rsid w:val="00125FBC"/>
    <w:rsid w:val="00126300"/>
    <w:rsid w:val="0012645C"/>
    <w:rsid w:val="00126557"/>
    <w:rsid w:val="00126849"/>
    <w:rsid w:val="00126C87"/>
    <w:rsid w:val="00127377"/>
    <w:rsid w:val="00127A10"/>
    <w:rsid w:val="00127A2A"/>
    <w:rsid w:val="00130142"/>
    <w:rsid w:val="001304FD"/>
    <w:rsid w:val="00130D82"/>
    <w:rsid w:val="00131356"/>
    <w:rsid w:val="001315D8"/>
    <w:rsid w:val="00131A4D"/>
    <w:rsid w:val="00131D8B"/>
    <w:rsid w:val="0013388D"/>
    <w:rsid w:val="00133929"/>
    <w:rsid w:val="001339A1"/>
    <w:rsid w:val="00133D89"/>
    <w:rsid w:val="00133E27"/>
    <w:rsid w:val="00133E60"/>
    <w:rsid w:val="00133E9B"/>
    <w:rsid w:val="00134BDC"/>
    <w:rsid w:val="00135109"/>
    <w:rsid w:val="00135562"/>
    <w:rsid w:val="00135574"/>
    <w:rsid w:val="00135FAB"/>
    <w:rsid w:val="001366EF"/>
    <w:rsid w:val="0013672E"/>
    <w:rsid w:val="001372FD"/>
    <w:rsid w:val="001379A6"/>
    <w:rsid w:val="00137AF8"/>
    <w:rsid w:val="00137D81"/>
    <w:rsid w:val="00137E43"/>
    <w:rsid w:val="0014006C"/>
    <w:rsid w:val="0014007E"/>
    <w:rsid w:val="00140483"/>
    <w:rsid w:val="001405FD"/>
    <w:rsid w:val="00140E8A"/>
    <w:rsid w:val="00141189"/>
    <w:rsid w:val="00141638"/>
    <w:rsid w:val="00141984"/>
    <w:rsid w:val="00141B0D"/>
    <w:rsid w:val="00141D2C"/>
    <w:rsid w:val="00142293"/>
    <w:rsid w:val="0014384D"/>
    <w:rsid w:val="00143E2F"/>
    <w:rsid w:val="001445A6"/>
    <w:rsid w:val="00144842"/>
    <w:rsid w:val="0014540C"/>
    <w:rsid w:val="00145C0D"/>
    <w:rsid w:val="00146364"/>
    <w:rsid w:val="00146CBD"/>
    <w:rsid w:val="00146EC8"/>
    <w:rsid w:val="00147193"/>
    <w:rsid w:val="0014798D"/>
    <w:rsid w:val="001509A4"/>
    <w:rsid w:val="001510C0"/>
    <w:rsid w:val="0015137F"/>
    <w:rsid w:val="00152280"/>
    <w:rsid w:val="001535CD"/>
    <w:rsid w:val="00154224"/>
    <w:rsid w:val="00154DF4"/>
    <w:rsid w:val="0015549C"/>
    <w:rsid w:val="001556A3"/>
    <w:rsid w:val="00155CD3"/>
    <w:rsid w:val="00155E66"/>
    <w:rsid w:val="00155F5E"/>
    <w:rsid w:val="00156A41"/>
    <w:rsid w:val="00156DE2"/>
    <w:rsid w:val="001602B5"/>
    <w:rsid w:val="00160696"/>
    <w:rsid w:val="0016079A"/>
    <w:rsid w:val="0016135F"/>
    <w:rsid w:val="0016148E"/>
    <w:rsid w:val="0016149E"/>
    <w:rsid w:val="00161587"/>
    <w:rsid w:val="0016177A"/>
    <w:rsid w:val="001618A6"/>
    <w:rsid w:val="00161CC7"/>
    <w:rsid w:val="001623FA"/>
    <w:rsid w:val="00162711"/>
    <w:rsid w:val="001629B1"/>
    <w:rsid w:val="00162F86"/>
    <w:rsid w:val="00163641"/>
    <w:rsid w:val="0016370F"/>
    <w:rsid w:val="0016376D"/>
    <w:rsid w:val="00163CA5"/>
    <w:rsid w:val="00163EE5"/>
    <w:rsid w:val="00164694"/>
    <w:rsid w:val="001647F0"/>
    <w:rsid w:val="001650EA"/>
    <w:rsid w:val="001652F0"/>
    <w:rsid w:val="00165A25"/>
    <w:rsid w:val="00165E73"/>
    <w:rsid w:val="00166348"/>
    <w:rsid w:val="001667A9"/>
    <w:rsid w:val="0016693E"/>
    <w:rsid w:val="0016698F"/>
    <w:rsid w:val="00166BBA"/>
    <w:rsid w:val="00166E7A"/>
    <w:rsid w:val="00170511"/>
    <w:rsid w:val="00170E44"/>
    <w:rsid w:val="00171F0D"/>
    <w:rsid w:val="00171FAF"/>
    <w:rsid w:val="00172DB1"/>
    <w:rsid w:val="0017325D"/>
    <w:rsid w:val="00173C1D"/>
    <w:rsid w:val="001740F3"/>
    <w:rsid w:val="00174265"/>
    <w:rsid w:val="00174756"/>
    <w:rsid w:val="001756E1"/>
    <w:rsid w:val="0017572E"/>
    <w:rsid w:val="00175D62"/>
    <w:rsid w:val="00175EC4"/>
    <w:rsid w:val="00176E89"/>
    <w:rsid w:val="00177DCA"/>
    <w:rsid w:val="001804F1"/>
    <w:rsid w:val="001806D7"/>
    <w:rsid w:val="001809F8"/>
    <w:rsid w:val="00180E1E"/>
    <w:rsid w:val="001812CD"/>
    <w:rsid w:val="001812D2"/>
    <w:rsid w:val="0018130F"/>
    <w:rsid w:val="00181D33"/>
    <w:rsid w:val="00181FBB"/>
    <w:rsid w:val="001825E2"/>
    <w:rsid w:val="00182916"/>
    <w:rsid w:val="00182A93"/>
    <w:rsid w:val="00182D85"/>
    <w:rsid w:val="00183307"/>
    <w:rsid w:val="00184387"/>
    <w:rsid w:val="00185087"/>
    <w:rsid w:val="00185576"/>
    <w:rsid w:val="001860F6"/>
    <w:rsid w:val="001867B2"/>
    <w:rsid w:val="001870F6"/>
    <w:rsid w:val="00187322"/>
    <w:rsid w:val="00187EF0"/>
    <w:rsid w:val="001905DF"/>
    <w:rsid w:val="00190637"/>
    <w:rsid w:val="001908A2"/>
    <w:rsid w:val="00190A18"/>
    <w:rsid w:val="0019171C"/>
    <w:rsid w:val="0019191D"/>
    <w:rsid w:val="00192232"/>
    <w:rsid w:val="001924C7"/>
    <w:rsid w:val="0019289E"/>
    <w:rsid w:val="00192A63"/>
    <w:rsid w:val="00192D3A"/>
    <w:rsid w:val="00193518"/>
    <w:rsid w:val="001936B7"/>
    <w:rsid w:val="001941C2"/>
    <w:rsid w:val="00194498"/>
    <w:rsid w:val="0019453D"/>
    <w:rsid w:val="00194C3E"/>
    <w:rsid w:val="00194CBB"/>
    <w:rsid w:val="0019649F"/>
    <w:rsid w:val="00196D60"/>
    <w:rsid w:val="0019753E"/>
    <w:rsid w:val="001976C2"/>
    <w:rsid w:val="0019778C"/>
    <w:rsid w:val="00197A17"/>
    <w:rsid w:val="001A0224"/>
    <w:rsid w:val="001A0C7E"/>
    <w:rsid w:val="001A1536"/>
    <w:rsid w:val="001A1B37"/>
    <w:rsid w:val="001A1F0E"/>
    <w:rsid w:val="001A1FF2"/>
    <w:rsid w:val="001A236F"/>
    <w:rsid w:val="001A2813"/>
    <w:rsid w:val="001A2F39"/>
    <w:rsid w:val="001A331B"/>
    <w:rsid w:val="001A40A9"/>
    <w:rsid w:val="001A410E"/>
    <w:rsid w:val="001A4F12"/>
    <w:rsid w:val="001A504C"/>
    <w:rsid w:val="001A52CA"/>
    <w:rsid w:val="001A65BE"/>
    <w:rsid w:val="001A6CD8"/>
    <w:rsid w:val="001A6DA4"/>
    <w:rsid w:val="001A705B"/>
    <w:rsid w:val="001A7313"/>
    <w:rsid w:val="001A7458"/>
    <w:rsid w:val="001A7489"/>
    <w:rsid w:val="001B052D"/>
    <w:rsid w:val="001B0F02"/>
    <w:rsid w:val="001B1670"/>
    <w:rsid w:val="001B1B00"/>
    <w:rsid w:val="001B2341"/>
    <w:rsid w:val="001B2B8D"/>
    <w:rsid w:val="001B2D59"/>
    <w:rsid w:val="001B3645"/>
    <w:rsid w:val="001B3F04"/>
    <w:rsid w:val="001B42F9"/>
    <w:rsid w:val="001B4416"/>
    <w:rsid w:val="001B48DE"/>
    <w:rsid w:val="001B4DCE"/>
    <w:rsid w:val="001B558E"/>
    <w:rsid w:val="001B56E0"/>
    <w:rsid w:val="001B5B16"/>
    <w:rsid w:val="001B5D3D"/>
    <w:rsid w:val="001B5E73"/>
    <w:rsid w:val="001B5EB5"/>
    <w:rsid w:val="001B5EC1"/>
    <w:rsid w:val="001B6753"/>
    <w:rsid w:val="001B6A1F"/>
    <w:rsid w:val="001B6BD5"/>
    <w:rsid w:val="001B6C02"/>
    <w:rsid w:val="001B7914"/>
    <w:rsid w:val="001B7D88"/>
    <w:rsid w:val="001C0DA9"/>
    <w:rsid w:val="001C1B00"/>
    <w:rsid w:val="001C2205"/>
    <w:rsid w:val="001C2550"/>
    <w:rsid w:val="001C25B0"/>
    <w:rsid w:val="001C29E6"/>
    <w:rsid w:val="001C31B7"/>
    <w:rsid w:val="001C38E0"/>
    <w:rsid w:val="001C3FF0"/>
    <w:rsid w:val="001C451F"/>
    <w:rsid w:val="001C576D"/>
    <w:rsid w:val="001C5BBE"/>
    <w:rsid w:val="001C6B06"/>
    <w:rsid w:val="001C6DEF"/>
    <w:rsid w:val="001C72BC"/>
    <w:rsid w:val="001C7320"/>
    <w:rsid w:val="001C75C9"/>
    <w:rsid w:val="001C765A"/>
    <w:rsid w:val="001D003C"/>
    <w:rsid w:val="001D03D5"/>
    <w:rsid w:val="001D0AE2"/>
    <w:rsid w:val="001D0E97"/>
    <w:rsid w:val="001D107E"/>
    <w:rsid w:val="001D13C1"/>
    <w:rsid w:val="001D1708"/>
    <w:rsid w:val="001D1A7A"/>
    <w:rsid w:val="001D1FEB"/>
    <w:rsid w:val="001D25C4"/>
    <w:rsid w:val="001D2E76"/>
    <w:rsid w:val="001D393E"/>
    <w:rsid w:val="001D49C3"/>
    <w:rsid w:val="001D5071"/>
    <w:rsid w:val="001D54FE"/>
    <w:rsid w:val="001D6306"/>
    <w:rsid w:val="001D67FD"/>
    <w:rsid w:val="001D7D47"/>
    <w:rsid w:val="001D7ED3"/>
    <w:rsid w:val="001D7FBF"/>
    <w:rsid w:val="001E008E"/>
    <w:rsid w:val="001E0BF4"/>
    <w:rsid w:val="001E0F2F"/>
    <w:rsid w:val="001E1121"/>
    <w:rsid w:val="001E17DA"/>
    <w:rsid w:val="001E19E4"/>
    <w:rsid w:val="001E1C5D"/>
    <w:rsid w:val="001E23EE"/>
    <w:rsid w:val="001E27D6"/>
    <w:rsid w:val="001E33AC"/>
    <w:rsid w:val="001E38A4"/>
    <w:rsid w:val="001E391E"/>
    <w:rsid w:val="001E3B00"/>
    <w:rsid w:val="001E4109"/>
    <w:rsid w:val="001E4433"/>
    <w:rsid w:val="001E47F1"/>
    <w:rsid w:val="001E4FE4"/>
    <w:rsid w:val="001E505F"/>
    <w:rsid w:val="001E5B71"/>
    <w:rsid w:val="001E6A87"/>
    <w:rsid w:val="001E6F2C"/>
    <w:rsid w:val="001E768F"/>
    <w:rsid w:val="001E7A39"/>
    <w:rsid w:val="001E7E75"/>
    <w:rsid w:val="001F02ED"/>
    <w:rsid w:val="001F03EA"/>
    <w:rsid w:val="001F048B"/>
    <w:rsid w:val="001F0E22"/>
    <w:rsid w:val="001F14ED"/>
    <w:rsid w:val="001F17CC"/>
    <w:rsid w:val="001F188A"/>
    <w:rsid w:val="001F1C8A"/>
    <w:rsid w:val="001F2388"/>
    <w:rsid w:val="001F26F7"/>
    <w:rsid w:val="001F27EE"/>
    <w:rsid w:val="001F2BEA"/>
    <w:rsid w:val="001F3781"/>
    <w:rsid w:val="001F3AE8"/>
    <w:rsid w:val="001F3B87"/>
    <w:rsid w:val="001F3DD4"/>
    <w:rsid w:val="001F3F1B"/>
    <w:rsid w:val="001F43E3"/>
    <w:rsid w:val="001F4645"/>
    <w:rsid w:val="001F4666"/>
    <w:rsid w:val="001F4B1D"/>
    <w:rsid w:val="001F515E"/>
    <w:rsid w:val="001F58A1"/>
    <w:rsid w:val="001F604B"/>
    <w:rsid w:val="001F6165"/>
    <w:rsid w:val="001F6866"/>
    <w:rsid w:val="001F6920"/>
    <w:rsid w:val="001F69E5"/>
    <w:rsid w:val="001F6B8F"/>
    <w:rsid w:val="001F748A"/>
    <w:rsid w:val="001F75A2"/>
    <w:rsid w:val="001F7985"/>
    <w:rsid w:val="001F7D2F"/>
    <w:rsid w:val="001F7EF6"/>
    <w:rsid w:val="001F7FCB"/>
    <w:rsid w:val="002005FA"/>
    <w:rsid w:val="002009FB"/>
    <w:rsid w:val="00200C47"/>
    <w:rsid w:val="00200F88"/>
    <w:rsid w:val="00201086"/>
    <w:rsid w:val="0020113F"/>
    <w:rsid w:val="00201332"/>
    <w:rsid w:val="00201437"/>
    <w:rsid w:val="00201685"/>
    <w:rsid w:val="00201E67"/>
    <w:rsid w:val="00202104"/>
    <w:rsid w:val="0020210B"/>
    <w:rsid w:val="00202266"/>
    <w:rsid w:val="002041F9"/>
    <w:rsid w:val="00204A32"/>
    <w:rsid w:val="00204BB9"/>
    <w:rsid w:val="00204C24"/>
    <w:rsid w:val="002050E8"/>
    <w:rsid w:val="00205AE6"/>
    <w:rsid w:val="00205C65"/>
    <w:rsid w:val="00206C7B"/>
    <w:rsid w:val="00206D52"/>
    <w:rsid w:val="002071A7"/>
    <w:rsid w:val="00207847"/>
    <w:rsid w:val="00207AFC"/>
    <w:rsid w:val="00207BB5"/>
    <w:rsid w:val="00207EC5"/>
    <w:rsid w:val="002100BC"/>
    <w:rsid w:val="0021024C"/>
    <w:rsid w:val="002111A9"/>
    <w:rsid w:val="00211853"/>
    <w:rsid w:val="00211CDE"/>
    <w:rsid w:val="00212659"/>
    <w:rsid w:val="00213AD8"/>
    <w:rsid w:val="00213ED0"/>
    <w:rsid w:val="0021452D"/>
    <w:rsid w:val="0021459F"/>
    <w:rsid w:val="002146FA"/>
    <w:rsid w:val="002147B3"/>
    <w:rsid w:val="00215061"/>
    <w:rsid w:val="002154A8"/>
    <w:rsid w:val="0021561E"/>
    <w:rsid w:val="0021564B"/>
    <w:rsid w:val="0021567A"/>
    <w:rsid w:val="00215891"/>
    <w:rsid w:val="002162E6"/>
    <w:rsid w:val="00216764"/>
    <w:rsid w:val="002172A3"/>
    <w:rsid w:val="00217697"/>
    <w:rsid w:val="00217DB3"/>
    <w:rsid w:val="00217DFF"/>
    <w:rsid w:val="002200CB"/>
    <w:rsid w:val="00220BA3"/>
    <w:rsid w:val="00221315"/>
    <w:rsid w:val="0022195F"/>
    <w:rsid w:val="00221A2C"/>
    <w:rsid w:val="00221B0D"/>
    <w:rsid w:val="00221D36"/>
    <w:rsid w:val="00221D8B"/>
    <w:rsid w:val="0022286C"/>
    <w:rsid w:val="00222BC5"/>
    <w:rsid w:val="00222E9F"/>
    <w:rsid w:val="002231A8"/>
    <w:rsid w:val="00223498"/>
    <w:rsid w:val="002241A7"/>
    <w:rsid w:val="002244AB"/>
    <w:rsid w:val="002249A8"/>
    <w:rsid w:val="002250CB"/>
    <w:rsid w:val="0022536B"/>
    <w:rsid w:val="0022552C"/>
    <w:rsid w:val="002258C8"/>
    <w:rsid w:val="00225C7D"/>
    <w:rsid w:val="00225D1E"/>
    <w:rsid w:val="002266A7"/>
    <w:rsid w:val="00226C75"/>
    <w:rsid w:val="00227476"/>
    <w:rsid w:val="0022769E"/>
    <w:rsid w:val="002278C1"/>
    <w:rsid w:val="00227AAB"/>
    <w:rsid w:val="002300CA"/>
    <w:rsid w:val="00230364"/>
    <w:rsid w:val="00230471"/>
    <w:rsid w:val="00230790"/>
    <w:rsid w:val="00230808"/>
    <w:rsid w:val="00230BDE"/>
    <w:rsid w:val="00230D17"/>
    <w:rsid w:val="00231564"/>
    <w:rsid w:val="00231608"/>
    <w:rsid w:val="002318F0"/>
    <w:rsid w:val="00231E4F"/>
    <w:rsid w:val="00232043"/>
    <w:rsid w:val="00232109"/>
    <w:rsid w:val="0023275D"/>
    <w:rsid w:val="00232C92"/>
    <w:rsid w:val="00232E9C"/>
    <w:rsid w:val="002331AE"/>
    <w:rsid w:val="002335CA"/>
    <w:rsid w:val="00233DA0"/>
    <w:rsid w:val="00233E6B"/>
    <w:rsid w:val="0023439C"/>
    <w:rsid w:val="002347E0"/>
    <w:rsid w:val="00234A13"/>
    <w:rsid w:val="00234FBA"/>
    <w:rsid w:val="00235AB5"/>
    <w:rsid w:val="00236AF9"/>
    <w:rsid w:val="0023794F"/>
    <w:rsid w:val="00237A1D"/>
    <w:rsid w:val="002408EF"/>
    <w:rsid w:val="002409DE"/>
    <w:rsid w:val="00240AC6"/>
    <w:rsid w:val="00240BC5"/>
    <w:rsid w:val="00241764"/>
    <w:rsid w:val="00241A57"/>
    <w:rsid w:val="00242095"/>
    <w:rsid w:val="002424C3"/>
    <w:rsid w:val="00242586"/>
    <w:rsid w:val="00242C70"/>
    <w:rsid w:val="00243B6E"/>
    <w:rsid w:val="00243B87"/>
    <w:rsid w:val="00244515"/>
    <w:rsid w:val="0024451A"/>
    <w:rsid w:val="0024466C"/>
    <w:rsid w:val="00244FF0"/>
    <w:rsid w:val="00245392"/>
    <w:rsid w:val="00245DEA"/>
    <w:rsid w:val="002463E6"/>
    <w:rsid w:val="00247375"/>
    <w:rsid w:val="002477FE"/>
    <w:rsid w:val="00247B72"/>
    <w:rsid w:val="002507D0"/>
    <w:rsid w:val="00250E6C"/>
    <w:rsid w:val="00251339"/>
    <w:rsid w:val="00251FA9"/>
    <w:rsid w:val="002525F7"/>
    <w:rsid w:val="002527B3"/>
    <w:rsid w:val="00253446"/>
    <w:rsid w:val="00253592"/>
    <w:rsid w:val="00253CF4"/>
    <w:rsid w:val="00254051"/>
    <w:rsid w:val="00254EA9"/>
    <w:rsid w:val="00255348"/>
    <w:rsid w:val="00255DC7"/>
    <w:rsid w:val="0025648A"/>
    <w:rsid w:val="0025692A"/>
    <w:rsid w:val="00256974"/>
    <w:rsid w:val="00257539"/>
    <w:rsid w:val="0025767E"/>
    <w:rsid w:val="00257E51"/>
    <w:rsid w:val="002609F2"/>
    <w:rsid w:val="002616D0"/>
    <w:rsid w:val="00261A35"/>
    <w:rsid w:val="0026219E"/>
    <w:rsid w:val="00262538"/>
    <w:rsid w:val="002629F9"/>
    <w:rsid w:val="00262F23"/>
    <w:rsid w:val="00262FB2"/>
    <w:rsid w:val="00263D39"/>
    <w:rsid w:val="00263DCD"/>
    <w:rsid w:val="002650CB"/>
    <w:rsid w:val="002650DA"/>
    <w:rsid w:val="0026511E"/>
    <w:rsid w:val="002654BA"/>
    <w:rsid w:val="002657F3"/>
    <w:rsid w:val="00265982"/>
    <w:rsid w:val="002660CA"/>
    <w:rsid w:val="002663F6"/>
    <w:rsid w:val="00266A7D"/>
    <w:rsid w:val="002672F3"/>
    <w:rsid w:val="002703D1"/>
    <w:rsid w:val="0027046F"/>
    <w:rsid w:val="00271F10"/>
    <w:rsid w:val="00272627"/>
    <w:rsid w:val="00273EF8"/>
    <w:rsid w:val="002746F1"/>
    <w:rsid w:val="00274ABA"/>
    <w:rsid w:val="00274B12"/>
    <w:rsid w:val="0027520B"/>
    <w:rsid w:val="002754BC"/>
    <w:rsid w:val="002768F2"/>
    <w:rsid w:val="0028046D"/>
    <w:rsid w:val="00280636"/>
    <w:rsid w:val="002807C1"/>
    <w:rsid w:val="002809CC"/>
    <w:rsid w:val="00280CF8"/>
    <w:rsid w:val="00280E52"/>
    <w:rsid w:val="00280EF2"/>
    <w:rsid w:val="002813FD"/>
    <w:rsid w:val="0028164A"/>
    <w:rsid w:val="0028165A"/>
    <w:rsid w:val="00281C8E"/>
    <w:rsid w:val="0028214A"/>
    <w:rsid w:val="00282437"/>
    <w:rsid w:val="00282A40"/>
    <w:rsid w:val="00282B7C"/>
    <w:rsid w:val="00282F72"/>
    <w:rsid w:val="00284E65"/>
    <w:rsid w:val="00285607"/>
    <w:rsid w:val="00285D00"/>
    <w:rsid w:val="002860AB"/>
    <w:rsid w:val="002861DB"/>
    <w:rsid w:val="00286679"/>
    <w:rsid w:val="00286FBF"/>
    <w:rsid w:val="00287B0B"/>
    <w:rsid w:val="00287B8D"/>
    <w:rsid w:val="002907AD"/>
    <w:rsid w:val="00290A01"/>
    <w:rsid w:val="00291579"/>
    <w:rsid w:val="0029170A"/>
    <w:rsid w:val="0029178E"/>
    <w:rsid w:val="002921D1"/>
    <w:rsid w:val="002922EA"/>
    <w:rsid w:val="00292B51"/>
    <w:rsid w:val="0029308E"/>
    <w:rsid w:val="002937CF"/>
    <w:rsid w:val="00293BFB"/>
    <w:rsid w:val="00293D06"/>
    <w:rsid w:val="00293F5E"/>
    <w:rsid w:val="002944FE"/>
    <w:rsid w:val="002946B9"/>
    <w:rsid w:val="0029603D"/>
    <w:rsid w:val="002960B5"/>
    <w:rsid w:val="0029652E"/>
    <w:rsid w:val="00296563"/>
    <w:rsid w:val="002974FB"/>
    <w:rsid w:val="00297DAE"/>
    <w:rsid w:val="002A00AE"/>
    <w:rsid w:val="002A0533"/>
    <w:rsid w:val="002A0EA7"/>
    <w:rsid w:val="002A156F"/>
    <w:rsid w:val="002A1628"/>
    <w:rsid w:val="002A1D45"/>
    <w:rsid w:val="002A1DC9"/>
    <w:rsid w:val="002A2DEE"/>
    <w:rsid w:val="002A2DF6"/>
    <w:rsid w:val="002A3C61"/>
    <w:rsid w:val="002A3D39"/>
    <w:rsid w:val="002A4352"/>
    <w:rsid w:val="002A4659"/>
    <w:rsid w:val="002A57F2"/>
    <w:rsid w:val="002A6631"/>
    <w:rsid w:val="002A6906"/>
    <w:rsid w:val="002A7335"/>
    <w:rsid w:val="002A74D8"/>
    <w:rsid w:val="002A7764"/>
    <w:rsid w:val="002A77F1"/>
    <w:rsid w:val="002A7969"/>
    <w:rsid w:val="002A79AB"/>
    <w:rsid w:val="002B018B"/>
    <w:rsid w:val="002B0DC2"/>
    <w:rsid w:val="002B12B7"/>
    <w:rsid w:val="002B14A1"/>
    <w:rsid w:val="002B19B4"/>
    <w:rsid w:val="002B1CA6"/>
    <w:rsid w:val="002B23C0"/>
    <w:rsid w:val="002B2952"/>
    <w:rsid w:val="002B3245"/>
    <w:rsid w:val="002B3721"/>
    <w:rsid w:val="002B4544"/>
    <w:rsid w:val="002B4560"/>
    <w:rsid w:val="002B4B38"/>
    <w:rsid w:val="002B4B61"/>
    <w:rsid w:val="002B5017"/>
    <w:rsid w:val="002B56A2"/>
    <w:rsid w:val="002B58D5"/>
    <w:rsid w:val="002B5EDB"/>
    <w:rsid w:val="002B61F3"/>
    <w:rsid w:val="002B656D"/>
    <w:rsid w:val="002B656F"/>
    <w:rsid w:val="002B65BA"/>
    <w:rsid w:val="002B6AFD"/>
    <w:rsid w:val="002B6F83"/>
    <w:rsid w:val="002B7DAB"/>
    <w:rsid w:val="002C00C1"/>
    <w:rsid w:val="002C09CD"/>
    <w:rsid w:val="002C1428"/>
    <w:rsid w:val="002C1498"/>
    <w:rsid w:val="002C14F7"/>
    <w:rsid w:val="002C1F58"/>
    <w:rsid w:val="002C2366"/>
    <w:rsid w:val="002C25D5"/>
    <w:rsid w:val="002C2700"/>
    <w:rsid w:val="002C2CF7"/>
    <w:rsid w:val="002C2F63"/>
    <w:rsid w:val="002C32A9"/>
    <w:rsid w:val="002C3A27"/>
    <w:rsid w:val="002C3C26"/>
    <w:rsid w:val="002C3C7D"/>
    <w:rsid w:val="002C446E"/>
    <w:rsid w:val="002C490F"/>
    <w:rsid w:val="002C4BC0"/>
    <w:rsid w:val="002C4EF6"/>
    <w:rsid w:val="002C5C18"/>
    <w:rsid w:val="002C68C3"/>
    <w:rsid w:val="002C6AAC"/>
    <w:rsid w:val="002C6B4E"/>
    <w:rsid w:val="002C77FC"/>
    <w:rsid w:val="002C7B12"/>
    <w:rsid w:val="002C7B8C"/>
    <w:rsid w:val="002C7E82"/>
    <w:rsid w:val="002D0E04"/>
    <w:rsid w:val="002D11B1"/>
    <w:rsid w:val="002D257E"/>
    <w:rsid w:val="002D2AE6"/>
    <w:rsid w:val="002D350E"/>
    <w:rsid w:val="002D3790"/>
    <w:rsid w:val="002D38D0"/>
    <w:rsid w:val="002D3A3A"/>
    <w:rsid w:val="002D3E4F"/>
    <w:rsid w:val="002D3F39"/>
    <w:rsid w:val="002D413D"/>
    <w:rsid w:val="002D5E84"/>
    <w:rsid w:val="002D63D5"/>
    <w:rsid w:val="002D63EF"/>
    <w:rsid w:val="002D67A3"/>
    <w:rsid w:val="002D69C1"/>
    <w:rsid w:val="002D6E60"/>
    <w:rsid w:val="002D729A"/>
    <w:rsid w:val="002D7522"/>
    <w:rsid w:val="002D78BD"/>
    <w:rsid w:val="002D7B5F"/>
    <w:rsid w:val="002E12E2"/>
    <w:rsid w:val="002E1764"/>
    <w:rsid w:val="002E1E1D"/>
    <w:rsid w:val="002E27A7"/>
    <w:rsid w:val="002E2DAB"/>
    <w:rsid w:val="002E2FB1"/>
    <w:rsid w:val="002E321D"/>
    <w:rsid w:val="002E3548"/>
    <w:rsid w:val="002E3B23"/>
    <w:rsid w:val="002E3EAD"/>
    <w:rsid w:val="002E47CA"/>
    <w:rsid w:val="002E4BE7"/>
    <w:rsid w:val="002E4F62"/>
    <w:rsid w:val="002E5220"/>
    <w:rsid w:val="002E58D6"/>
    <w:rsid w:val="002E5BAF"/>
    <w:rsid w:val="002E6A21"/>
    <w:rsid w:val="002E71A0"/>
    <w:rsid w:val="002E7BA7"/>
    <w:rsid w:val="002F07A9"/>
    <w:rsid w:val="002F0ADE"/>
    <w:rsid w:val="002F0F4C"/>
    <w:rsid w:val="002F2145"/>
    <w:rsid w:val="002F2587"/>
    <w:rsid w:val="002F2863"/>
    <w:rsid w:val="002F2932"/>
    <w:rsid w:val="002F3552"/>
    <w:rsid w:val="002F37BB"/>
    <w:rsid w:val="002F412D"/>
    <w:rsid w:val="002F44E6"/>
    <w:rsid w:val="002F546E"/>
    <w:rsid w:val="002F577E"/>
    <w:rsid w:val="002F5B69"/>
    <w:rsid w:val="002F5D96"/>
    <w:rsid w:val="002F5E35"/>
    <w:rsid w:val="002F5FCF"/>
    <w:rsid w:val="002F734D"/>
    <w:rsid w:val="002F784E"/>
    <w:rsid w:val="002F7CDE"/>
    <w:rsid w:val="002F7E38"/>
    <w:rsid w:val="003003A5"/>
    <w:rsid w:val="00300AB4"/>
    <w:rsid w:val="00300AD7"/>
    <w:rsid w:val="00300C46"/>
    <w:rsid w:val="003010AA"/>
    <w:rsid w:val="00301196"/>
    <w:rsid w:val="003024B6"/>
    <w:rsid w:val="0030289C"/>
    <w:rsid w:val="00302DEC"/>
    <w:rsid w:val="00304268"/>
    <w:rsid w:val="003049D0"/>
    <w:rsid w:val="00305320"/>
    <w:rsid w:val="0030567E"/>
    <w:rsid w:val="00305BB5"/>
    <w:rsid w:val="00305EF5"/>
    <w:rsid w:val="00306227"/>
    <w:rsid w:val="00306F4E"/>
    <w:rsid w:val="003071BB"/>
    <w:rsid w:val="00307FD7"/>
    <w:rsid w:val="003101D3"/>
    <w:rsid w:val="00311132"/>
    <w:rsid w:val="00311235"/>
    <w:rsid w:val="00311685"/>
    <w:rsid w:val="00311DCD"/>
    <w:rsid w:val="00312801"/>
    <w:rsid w:val="003129F1"/>
    <w:rsid w:val="00312FAC"/>
    <w:rsid w:val="0031311B"/>
    <w:rsid w:val="00313627"/>
    <w:rsid w:val="00313CD9"/>
    <w:rsid w:val="00313E66"/>
    <w:rsid w:val="003142D0"/>
    <w:rsid w:val="00314345"/>
    <w:rsid w:val="00314507"/>
    <w:rsid w:val="00314C77"/>
    <w:rsid w:val="00315416"/>
    <w:rsid w:val="0031575D"/>
    <w:rsid w:val="00315F8D"/>
    <w:rsid w:val="00316188"/>
    <w:rsid w:val="00316AC0"/>
    <w:rsid w:val="00317090"/>
    <w:rsid w:val="0031735D"/>
    <w:rsid w:val="003179F5"/>
    <w:rsid w:val="00317ACF"/>
    <w:rsid w:val="003201BF"/>
    <w:rsid w:val="0032040E"/>
    <w:rsid w:val="00320AB2"/>
    <w:rsid w:val="00320AD3"/>
    <w:rsid w:val="003210C1"/>
    <w:rsid w:val="00321BA3"/>
    <w:rsid w:val="00321D38"/>
    <w:rsid w:val="00322700"/>
    <w:rsid w:val="00322B5A"/>
    <w:rsid w:val="00322BAE"/>
    <w:rsid w:val="00322C68"/>
    <w:rsid w:val="00322EB3"/>
    <w:rsid w:val="00323A9D"/>
    <w:rsid w:val="003246ED"/>
    <w:rsid w:val="00324B9A"/>
    <w:rsid w:val="00324BA1"/>
    <w:rsid w:val="00324CBE"/>
    <w:rsid w:val="00325754"/>
    <w:rsid w:val="003262D4"/>
    <w:rsid w:val="003268DB"/>
    <w:rsid w:val="00330079"/>
    <w:rsid w:val="00330083"/>
    <w:rsid w:val="003303FE"/>
    <w:rsid w:val="0033073A"/>
    <w:rsid w:val="003307CB"/>
    <w:rsid w:val="00330CC2"/>
    <w:rsid w:val="003318EF"/>
    <w:rsid w:val="00331D14"/>
    <w:rsid w:val="00331DD0"/>
    <w:rsid w:val="00332497"/>
    <w:rsid w:val="00332547"/>
    <w:rsid w:val="00332A8F"/>
    <w:rsid w:val="00332D02"/>
    <w:rsid w:val="00332E52"/>
    <w:rsid w:val="00332ED7"/>
    <w:rsid w:val="003335D2"/>
    <w:rsid w:val="00333858"/>
    <w:rsid w:val="00333ECD"/>
    <w:rsid w:val="0033428D"/>
    <w:rsid w:val="0033449F"/>
    <w:rsid w:val="00334640"/>
    <w:rsid w:val="003347DC"/>
    <w:rsid w:val="00334976"/>
    <w:rsid w:val="003355A6"/>
    <w:rsid w:val="003358B4"/>
    <w:rsid w:val="00335DA7"/>
    <w:rsid w:val="00335FBB"/>
    <w:rsid w:val="00336538"/>
    <w:rsid w:val="00336738"/>
    <w:rsid w:val="00336DFF"/>
    <w:rsid w:val="00336F22"/>
    <w:rsid w:val="00337489"/>
    <w:rsid w:val="00337C1B"/>
    <w:rsid w:val="003402CB"/>
    <w:rsid w:val="00340DB6"/>
    <w:rsid w:val="00341096"/>
    <w:rsid w:val="00342020"/>
    <w:rsid w:val="00342E9E"/>
    <w:rsid w:val="00342F9E"/>
    <w:rsid w:val="00342FCE"/>
    <w:rsid w:val="00343850"/>
    <w:rsid w:val="00343C97"/>
    <w:rsid w:val="00343F78"/>
    <w:rsid w:val="00344626"/>
    <w:rsid w:val="0034465B"/>
    <w:rsid w:val="0034495B"/>
    <w:rsid w:val="00344B39"/>
    <w:rsid w:val="00344C61"/>
    <w:rsid w:val="00345209"/>
    <w:rsid w:val="0034520F"/>
    <w:rsid w:val="0034528C"/>
    <w:rsid w:val="003456A3"/>
    <w:rsid w:val="003458C0"/>
    <w:rsid w:val="00345C87"/>
    <w:rsid w:val="00345C8B"/>
    <w:rsid w:val="003460C9"/>
    <w:rsid w:val="0034619C"/>
    <w:rsid w:val="003461F6"/>
    <w:rsid w:val="003462DD"/>
    <w:rsid w:val="0034698B"/>
    <w:rsid w:val="00346A20"/>
    <w:rsid w:val="00346B9C"/>
    <w:rsid w:val="00346FD7"/>
    <w:rsid w:val="003475CD"/>
    <w:rsid w:val="00347AAE"/>
    <w:rsid w:val="00347B3B"/>
    <w:rsid w:val="00350128"/>
    <w:rsid w:val="00350C7D"/>
    <w:rsid w:val="00350CAE"/>
    <w:rsid w:val="00350D54"/>
    <w:rsid w:val="0035124D"/>
    <w:rsid w:val="00351568"/>
    <w:rsid w:val="00351767"/>
    <w:rsid w:val="003518B9"/>
    <w:rsid w:val="00351CB3"/>
    <w:rsid w:val="00352652"/>
    <w:rsid w:val="00352E16"/>
    <w:rsid w:val="00352F80"/>
    <w:rsid w:val="00353030"/>
    <w:rsid w:val="003539DB"/>
    <w:rsid w:val="0035410A"/>
    <w:rsid w:val="00354281"/>
    <w:rsid w:val="00354981"/>
    <w:rsid w:val="00354E68"/>
    <w:rsid w:val="00354F48"/>
    <w:rsid w:val="003552BC"/>
    <w:rsid w:val="00355364"/>
    <w:rsid w:val="00355C54"/>
    <w:rsid w:val="00356D16"/>
    <w:rsid w:val="003573A4"/>
    <w:rsid w:val="00360456"/>
    <w:rsid w:val="00360519"/>
    <w:rsid w:val="003613AD"/>
    <w:rsid w:val="00361822"/>
    <w:rsid w:val="00361850"/>
    <w:rsid w:val="00361A12"/>
    <w:rsid w:val="003626F5"/>
    <w:rsid w:val="0036287D"/>
    <w:rsid w:val="00362A45"/>
    <w:rsid w:val="00362A67"/>
    <w:rsid w:val="00363007"/>
    <w:rsid w:val="00363683"/>
    <w:rsid w:val="00363898"/>
    <w:rsid w:val="00363AA6"/>
    <w:rsid w:val="00363BE3"/>
    <w:rsid w:val="00363D41"/>
    <w:rsid w:val="00364276"/>
    <w:rsid w:val="00364780"/>
    <w:rsid w:val="00364BA6"/>
    <w:rsid w:val="0036509F"/>
    <w:rsid w:val="00365183"/>
    <w:rsid w:val="0036554E"/>
    <w:rsid w:val="0036559A"/>
    <w:rsid w:val="0036576F"/>
    <w:rsid w:val="00366668"/>
    <w:rsid w:val="0036691A"/>
    <w:rsid w:val="00366E21"/>
    <w:rsid w:val="003670C8"/>
    <w:rsid w:val="0036741D"/>
    <w:rsid w:val="0036767A"/>
    <w:rsid w:val="00370054"/>
    <w:rsid w:val="003704CB"/>
    <w:rsid w:val="0037054E"/>
    <w:rsid w:val="00370810"/>
    <w:rsid w:val="00370BEC"/>
    <w:rsid w:val="00370C0B"/>
    <w:rsid w:val="00371402"/>
    <w:rsid w:val="00371509"/>
    <w:rsid w:val="00371693"/>
    <w:rsid w:val="003716BD"/>
    <w:rsid w:val="00371C45"/>
    <w:rsid w:val="0037271B"/>
    <w:rsid w:val="00373101"/>
    <w:rsid w:val="00373AC8"/>
    <w:rsid w:val="00373BF0"/>
    <w:rsid w:val="0037473D"/>
    <w:rsid w:val="00374C0A"/>
    <w:rsid w:val="003757F0"/>
    <w:rsid w:val="00375C31"/>
    <w:rsid w:val="003765CD"/>
    <w:rsid w:val="00376832"/>
    <w:rsid w:val="00376973"/>
    <w:rsid w:val="00376F7D"/>
    <w:rsid w:val="00376F8E"/>
    <w:rsid w:val="00376FEA"/>
    <w:rsid w:val="00377EC9"/>
    <w:rsid w:val="00380B14"/>
    <w:rsid w:val="00381663"/>
    <w:rsid w:val="0038179D"/>
    <w:rsid w:val="0038191D"/>
    <w:rsid w:val="003819AD"/>
    <w:rsid w:val="00381AEE"/>
    <w:rsid w:val="00384161"/>
    <w:rsid w:val="00384A2E"/>
    <w:rsid w:val="00384E64"/>
    <w:rsid w:val="0038545C"/>
    <w:rsid w:val="003855BE"/>
    <w:rsid w:val="00386517"/>
    <w:rsid w:val="0038689F"/>
    <w:rsid w:val="0038692F"/>
    <w:rsid w:val="00387085"/>
    <w:rsid w:val="003873DF"/>
    <w:rsid w:val="00387A86"/>
    <w:rsid w:val="00387CA8"/>
    <w:rsid w:val="00390532"/>
    <w:rsid w:val="00390629"/>
    <w:rsid w:val="00391523"/>
    <w:rsid w:val="00391854"/>
    <w:rsid w:val="003919E8"/>
    <w:rsid w:val="00391BD2"/>
    <w:rsid w:val="00391EEA"/>
    <w:rsid w:val="00391EF1"/>
    <w:rsid w:val="00392047"/>
    <w:rsid w:val="0039223E"/>
    <w:rsid w:val="00392302"/>
    <w:rsid w:val="00392879"/>
    <w:rsid w:val="0039378D"/>
    <w:rsid w:val="00393B3A"/>
    <w:rsid w:val="00393C2A"/>
    <w:rsid w:val="00393E86"/>
    <w:rsid w:val="00394755"/>
    <w:rsid w:val="00395462"/>
    <w:rsid w:val="00395653"/>
    <w:rsid w:val="00395928"/>
    <w:rsid w:val="003959EA"/>
    <w:rsid w:val="00395EFC"/>
    <w:rsid w:val="00396150"/>
    <w:rsid w:val="00396170"/>
    <w:rsid w:val="00397048"/>
    <w:rsid w:val="00397108"/>
    <w:rsid w:val="003971EC"/>
    <w:rsid w:val="00397F04"/>
    <w:rsid w:val="003A028F"/>
    <w:rsid w:val="003A045F"/>
    <w:rsid w:val="003A0883"/>
    <w:rsid w:val="003A0B9B"/>
    <w:rsid w:val="003A0EB2"/>
    <w:rsid w:val="003A12C7"/>
    <w:rsid w:val="003A168C"/>
    <w:rsid w:val="003A1DE2"/>
    <w:rsid w:val="003A2419"/>
    <w:rsid w:val="003A2EA7"/>
    <w:rsid w:val="003A351A"/>
    <w:rsid w:val="003A4ADE"/>
    <w:rsid w:val="003A4FC6"/>
    <w:rsid w:val="003A503A"/>
    <w:rsid w:val="003A511E"/>
    <w:rsid w:val="003A54B5"/>
    <w:rsid w:val="003A5672"/>
    <w:rsid w:val="003A5BDD"/>
    <w:rsid w:val="003A5EAA"/>
    <w:rsid w:val="003A62A2"/>
    <w:rsid w:val="003A663A"/>
    <w:rsid w:val="003A70F5"/>
    <w:rsid w:val="003A7A7E"/>
    <w:rsid w:val="003B09F0"/>
    <w:rsid w:val="003B0D26"/>
    <w:rsid w:val="003B0FC7"/>
    <w:rsid w:val="003B130C"/>
    <w:rsid w:val="003B2362"/>
    <w:rsid w:val="003B273A"/>
    <w:rsid w:val="003B2C78"/>
    <w:rsid w:val="003B3A15"/>
    <w:rsid w:val="003B4391"/>
    <w:rsid w:val="003B4D04"/>
    <w:rsid w:val="003B509A"/>
    <w:rsid w:val="003B60C8"/>
    <w:rsid w:val="003B61B9"/>
    <w:rsid w:val="003B61E4"/>
    <w:rsid w:val="003B6CC0"/>
    <w:rsid w:val="003B6DF4"/>
    <w:rsid w:val="003C0106"/>
    <w:rsid w:val="003C0A98"/>
    <w:rsid w:val="003C173E"/>
    <w:rsid w:val="003C1882"/>
    <w:rsid w:val="003C24BA"/>
    <w:rsid w:val="003C2520"/>
    <w:rsid w:val="003C2A17"/>
    <w:rsid w:val="003C32BF"/>
    <w:rsid w:val="003C362E"/>
    <w:rsid w:val="003C39C1"/>
    <w:rsid w:val="003C43F6"/>
    <w:rsid w:val="003C4785"/>
    <w:rsid w:val="003C4A65"/>
    <w:rsid w:val="003C53F5"/>
    <w:rsid w:val="003C57F1"/>
    <w:rsid w:val="003C59E9"/>
    <w:rsid w:val="003C5F58"/>
    <w:rsid w:val="003C63AC"/>
    <w:rsid w:val="003C753D"/>
    <w:rsid w:val="003C7630"/>
    <w:rsid w:val="003C78B1"/>
    <w:rsid w:val="003C7A38"/>
    <w:rsid w:val="003C7C23"/>
    <w:rsid w:val="003D0264"/>
    <w:rsid w:val="003D0350"/>
    <w:rsid w:val="003D0A40"/>
    <w:rsid w:val="003D0AE4"/>
    <w:rsid w:val="003D12B5"/>
    <w:rsid w:val="003D17DD"/>
    <w:rsid w:val="003D197E"/>
    <w:rsid w:val="003D205F"/>
    <w:rsid w:val="003D23CD"/>
    <w:rsid w:val="003D29BF"/>
    <w:rsid w:val="003D2E77"/>
    <w:rsid w:val="003D3034"/>
    <w:rsid w:val="003D327B"/>
    <w:rsid w:val="003D3954"/>
    <w:rsid w:val="003D39FB"/>
    <w:rsid w:val="003D3BBD"/>
    <w:rsid w:val="003D42D1"/>
    <w:rsid w:val="003D445E"/>
    <w:rsid w:val="003D492D"/>
    <w:rsid w:val="003D5B67"/>
    <w:rsid w:val="003D5CE6"/>
    <w:rsid w:val="003D5D48"/>
    <w:rsid w:val="003D6868"/>
    <w:rsid w:val="003D7B16"/>
    <w:rsid w:val="003D7D82"/>
    <w:rsid w:val="003E07FD"/>
    <w:rsid w:val="003E0A9C"/>
    <w:rsid w:val="003E1EBE"/>
    <w:rsid w:val="003E2A8E"/>
    <w:rsid w:val="003E2BD5"/>
    <w:rsid w:val="003E2F52"/>
    <w:rsid w:val="003E2F6B"/>
    <w:rsid w:val="003E3473"/>
    <w:rsid w:val="003E40F9"/>
    <w:rsid w:val="003E4B8E"/>
    <w:rsid w:val="003E4D0B"/>
    <w:rsid w:val="003E510E"/>
    <w:rsid w:val="003E620F"/>
    <w:rsid w:val="003E68A2"/>
    <w:rsid w:val="003E6900"/>
    <w:rsid w:val="003E69A3"/>
    <w:rsid w:val="003E6FCE"/>
    <w:rsid w:val="003E7463"/>
    <w:rsid w:val="003E7700"/>
    <w:rsid w:val="003F0A0A"/>
    <w:rsid w:val="003F15F3"/>
    <w:rsid w:val="003F197D"/>
    <w:rsid w:val="003F1C50"/>
    <w:rsid w:val="003F251D"/>
    <w:rsid w:val="003F33BF"/>
    <w:rsid w:val="003F37D4"/>
    <w:rsid w:val="003F3845"/>
    <w:rsid w:val="003F4972"/>
    <w:rsid w:val="003F4D5D"/>
    <w:rsid w:val="003F5187"/>
    <w:rsid w:val="003F5401"/>
    <w:rsid w:val="003F57FE"/>
    <w:rsid w:val="003F5E84"/>
    <w:rsid w:val="003F603C"/>
    <w:rsid w:val="003F60E4"/>
    <w:rsid w:val="003F654B"/>
    <w:rsid w:val="003F675A"/>
    <w:rsid w:val="003F6A8C"/>
    <w:rsid w:val="003F6EC1"/>
    <w:rsid w:val="003F7081"/>
    <w:rsid w:val="003F745D"/>
    <w:rsid w:val="003F76E8"/>
    <w:rsid w:val="00400C3D"/>
    <w:rsid w:val="00401965"/>
    <w:rsid w:val="00401B2C"/>
    <w:rsid w:val="00401CBF"/>
    <w:rsid w:val="00401EBB"/>
    <w:rsid w:val="00402D9F"/>
    <w:rsid w:val="00403637"/>
    <w:rsid w:val="00403FA1"/>
    <w:rsid w:val="00404318"/>
    <w:rsid w:val="004044C1"/>
    <w:rsid w:val="00404C41"/>
    <w:rsid w:val="00405627"/>
    <w:rsid w:val="0040622D"/>
    <w:rsid w:val="00406795"/>
    <w:rsid w:val="00406AC6"/>
    <w:rsid w:val="00406EBD"/>
    <w:rsid w:val="00410266"/>
    <w:rsid w:val="0041043F"/>
    <w:rsid w:val="00410CFC"/>
    <w:rsid w:val="00412014"/>
    <w:rsid w:val="004122B8"/>
    <w:rsid w:val="0041250D"/>
    <w:rsid w:val="0041255E"/>
    <w:rsid w:val="00412E82"/>
    <w:rsid w:val="00413160"/>
    <w:rsid w:val="00413222"/>
    <w:rsid w:val="00413816"/>
    <w:rsid w:val="00413FC8"/>
    <w:rsid w:val="0041415B"/>
    <w:rsid w:val="00414301"/>
    <w:rsid w:val="004147AC"/>
    <w:rsid w:val="00414F1E"/>
    <w:rsid w:val="0041533C"/>
    <w:rsid w:val="00415718"/>
    <w:rsid w:val="00415906"/>
    <w:rsid w:val="00415C3E"/>
    <w:rsid w:val="004163AB"/>
    <w:rsid w:val="00416449"/>
    <w:rsid w:val="0041658A"/>
    <w:rsid w:val="004171FC"/>
    <w:rsid w:val="00417243"/>
    <w:rsid w:val="0041729F"/>
    <w:rsid w:val="004208CF"/>
    <w:rsid w:val="00420D6F"/>
    <w:rsid w:val="00420F84"/>
    <w:rsid w:val="00420F91"/>
    <w:rsid w:val="004218EE"/>
    <w:rsid w:val="00421CD0"/>
    <w:rsid w:val="00422AD0"/>
    <w:rsid w:val="004237DD"/>
    <w:rsid w:val="00424878"/>
    <w:rsid w:val="004252F2"/>
    <w:rsid w:val="00425646"/>
    <w:rsid w:val="00425DC0"/>
    <w:rsid w:val="00426952"/>
    <w:rsid w:val="00426D95"/>
    <w:rsid w:val="00426DBF"/>
    <w:rsid w:val="00427826"/>
    <w:rsid w:val="00430204"/>
    <w:rsid w:val="0043020D"/>
    <w:rsid w:val="0043034B"/>
    <w:rsid w:val="00430CB7"/>
    <w:rsid w:val="00430F53"/>
    <w:rsid w:val="00431B5E"/>
    <w:rsid w:val="00432B0F"/>
    <w:rsid w:val="00432BC4"/>
    <w:rsid w:val="0043364A"/>
    <w:rsid w:val="004337BB"/>
    <w:rsid w:val="00434124"/>
    <w:rsid w:val="00434D7E"/>
    <w:rsid w:val="00435376"/>
    <w:rsid w:val="00435911"/>
    <w:rsid w:val="00436BE0"/>
    <w:rsid w:val="00436E6C"/>
    <w:rsid w:val="0043731E"/>
    <w:rsid w:val="0043739E"/>
    <w:rsid w:val="004373B2"/>
    <w:rsid w:val="0043788F"/>
    <w:rsid w:val="00440283"/>
    <w:rsid w:val="004405CD"/>
    <w:rsid w:val="00441289"/>
    <w:rsid w:val="00442A38"/>
    <w:rsid w:val="00443134"/>
    <w:rsid w:val="0044373C"/>
    <w:rsid w:val="00443878"/>
    <w:rsid w:val="00444012"/>
    <w:rsid w:val="00444063"/>
    <w:rsid w:val="00444B45"/>
    <w:rsid w:val="00444FAB"/>
    <w:rsid w:val="0044550D"/>
    <w:rsid w:val="0044592C"/>
    <w:rsid w:val="004475AD"/>
    <w:rsid w:val="004478FB"/>
    <w:rsid w:val="0045021A"/>
    <w:rsid w:val="00450A0F"/>
    <w:rsid w:val="00451536"/>
    <w:rsid w:val="004518BC"/>
    <w:rsid w:val="00451A5C"/>
    <w:rsid w:val="0045296E"/>
    <w:rsid w:val="00452F89"/>
    <w:rsid w:val="00453696"/>
    <w:rsid w:val="0045382E"/>
    <w:rsid w:val="00453BB2"/>
    <w:rsid w:val="00454282"/>
    <w:rsid w:val="004556F2"/>
    <w:rsid w:val="0045595C"/>
    <w:rsid w:val="004573E3"/>
    <w:rsid w:val="00457B97"/>
    <w:rsid w:val="004606B6"/>
    <w:rsid w:val="00460FAA"/>
    <w:rsid w:val="004612E9"/>
    <w:rsid w:val="00461669"/>
    <w:rsid w:val="00461BCF"/>
    <w:rsid w:val="004625B5"/>
    <w:rsid w:val="00463955"/>
    <w:rsid w:val="00463C51"/>
    <w:rsid w:val="00463E1E"/>
    <w:rsid w:val="004654AE"/>
    <w:rsid w:val="00465C4E"/>
    <w:rsid w:val="00465D9B"/>
    <w:rsid w:val="00465DBD"/>
    <w:rsid w:val="004668D2"/>
    <w:rsid w:val="00466AD0"/>
    <w:rsid w:val="00467935"/>
    <w:rsid w:val="00470CE4"/>
    <w:rsid w:val="00470E9C"/>
    <w:rsid w:val="00472122"/>
    <w:rsid w:val="00472310"/>
    <w:rsid w:val="00472361"/>
    <w:rsid w:val="0047256D"/>
    <w:rsid w:val="004727F9"/>
    <w:rsid w:val="004728C0"/>
    <w:rsid w:val="00473247"/>
    <w:rsid w:val="00473341"/>
    <w:rsid w:val="00473D7E"/>
    <w:rsid w:val="004746BB"/>
    <w:rsid w:val="00474AB0"/>
    <w:rsid w:val="00474C83"/>
    <w:rsid w:val="0047500E"/>
    <w:rsid w:val="00475EAF"/>
    <w:rsid w:val="0047619A"/>
    <w:rsid w:val="0047693E"/>
    <w:rsid w:val="00476A35"/>
    <w:rsid w:val="00477834"/>
    <w:rsid w:val="00480584"/>
    <w:rsid w:val="004805DA"/>
    <w:rsid w:val="0048061F"/>
    <w:rsid w:val="00480A80"/>
    <w:rsid w:val="00480AF7"/>
    <w:rsid w:val="00480B21"/>
    <w:rsid w:val="00480F17"/>
    <w:rsid w:val="00481148"/>
    <w:rsid w:val="00481AA7"/>
    <w:rsid w:val="00481B10"/>
    <w:rsid w:val="004820B9"/>
    <w:rsid w:val="00482853"/>
    <w:rsid w:val="00482C08"/>
    <w:rsid w:val="00482D15"/>
    <w:rsid w:val="00482F80"/>
    <w:rsid w:val="004835C8"/>
    <w:rsid w:val="00483A27"/>
    <w:rsid w:val="00483D96"/>
    <w:rsid w:val="004841A5"/>
    <w:rsid w:val="00484531"/>
    <w:rsid w:val="00484D40"/>
    <w:rsid w:val="00486147"/>
    <w:rsid w:val="004862E8"/>
    <w:rsid w:val="00486C2C"/>
    <w:rsid w:val="00487699"/>
    <w:rsid w:val="00487783"/>
    <w:rsid w:val="0049054A"/>
    <w:rsid w:val="004910C5"/>
    <w:rsid w:val="00491996"/>
    <w:rsid w:val="00492CD2"/>
    <w:rsid w:val="004935A7"/>
    <w:rsid w:val="00493ACF"/>
    <w:rsid w:val="00493E80"/>
    <w:rsid w:val="004942D7"/>
    <w:rsid w:val="00494657"/>
    <w:rsid w:val="00494771"/>
    <w:rsid w:val="00494B02"/>
    <w:rsid w:val="00494D40"/>
    <w:rsid w:val="004961F3"/>
    <w:rsid w:val="004962E8"/>
    <w:rsid w:val="00497427"/>
    <w:rsid w:val="0049786C"/>
    <w:rsid w:val="004A0100"/>
    <w:rsid w:val="004A054B"/>
    <w:rsid w:val="004A0AEE"/>
    <w:rsid w:val="004A109D"/>
    <w:rsid w:val="004A1816"/>
    <w:rsid w:val="004A19CB"/>
    <w:rsid w:val="004A1EBE"/>
    <w:rsid w:val="004A2370"/>
    <w:rsid w:val="004A26A5"/>
    <w:rsid w:val="004A2987"/>
    <w:rsid w:val="004A2A58"/>
    <w:rsid w:val="004A2AEB"/>
    <w:rsid w:val="004A3292"/>
    <w:rsid w:val="004A35A4"/>
    <w:rsid w:val="004A3609"/>
    <w:rsid w:val="004A38C5"/>
    <w:rsid w:val="004A44B6"/>
    <w:rsid w:val="004A45EA"/>
    <w:rsid w:val="004A46E8"/>
    <w:rsid w:val="004A46F8"/>
    <w:rsid w:val="004A4AE9"/>
    <w:rsid w:val="004A4B87"/>
    <w:rsid w:val="004A569E"/>
    <w:rsid w:val="004A58E2"/>
    <w:rsid w:val="004A5F0B"/>
    <w:rsid w:val="004A62F6"/>
    <w:rsid w:val="004A6510"/>
    <w:rsid w:val="004A6CEC"/>
    <w:rsid w:val="004A70D0"/>
    <w:rsid w:val="004A7765"/>
    <w:rsid w:val="004A7BE8"/>
    <w:rsid w:val="004B08EE"/>
    <w:rsid w:val="004B0A15"/>
    <w:rsid w:val="004B0B70"/>
    <w:rsid w:val="004B0E6F"/>
    <w:rsid w:val="004B1C15"/>
    <w:rsid w:val="004B1D26"/>
    <w:rsid w:val="004B29AC"/>
    <w:rsid w:val="004B2BEC"/>
    <w:rsid w:val="004B30EB"/>
    <w:rsid w:val="004B4144"/>
    <w:rsid w:val="004B41F6"/>
    <w:rsid w:val="004B4793"/>
    <w:rsid w:val="004B4AE4"/>
    <w:rsid w:val="004B5007"/>
    <w:rsid w:val="004B5AA2"/>
    <w:rsid w:val="004B5B46"/>
    <w:rsid w:val="004B5FE0"/>
    <w:rsid w:val="004B62F8"/>
    <w:rsid w:val="004B633C"/>
    <w:rsid w:val="004B638E"/>
    <w:rsid w:val="004B6554"/>
    <w:rsid w:val="004B6922"/>
    <w:rsid w:val="004B6AB7"/>
    <w:rsid w:val="004B6F90"/>
    <w:rsid w:val="004B72C4"/>
    <w:rsid w:val="004B7440"/>
    <w:rsid w:val="004B7970"/>
    <w:rsid w:val="004B7F64"/>
    <w:rsid w:val="004C0352"/>
    <w:rsid w:val="004C059E"/>
    <w:rsid w:val="004C061F"/>
    <w:rsid w:val="004C08B2"/>
    <w:rsid w:val="004C0C95"/>
    <w:rsid w:val="004C0F98"/>
    <w:rsid w:val="004C1660"/>
    <w:rsid w:val="004C1918"/>
    <w:rsid w:val="004C253F"/>
    <w:rsid w:val="004C4290"/>
    <w:rsid w:val="004C4416"/>
    <w:rsid w:val="004C45FA"/>
    <w:rsid w:val="004C48DE"/>
    <w:rsid w:val="004C4F79"/>
    <w:rsid w:val="004C521D"/>
    <w:rsid w:val="004C5EC3"/>
    <w:rsid w:val="004C6C26"/>
    <w:rsid w:val="004C6CC6"/>
    <w:rsid w:val="004C7050"/>
    <w:rsid w:val="004C75BC"/>
    <w:rsid w:val="004C75CD"/>
    <w:rsid w:val="004C78C6"/>
    <w:rsid w:val="004C7950"/>
    <w:rsid w:val="004C7CD2"/>
    <w:rsid w:val="004D08B5"/>
    <w:rsid w:val="004D0C67"/>
    <w:rsid w:val="004D1960"/>
    <w:rsid w:val="004D26C4"/>
    <w:rsid w:val="004D3E57"/>
    <w:rsid w:val="004D42F2"/>
    <w:rsid w:val="004D466F"/>
    <w:rsid w:val="004D4DB1"/>
    <w:rsid w:val="004D6442"/>
    <w:rsid w:val="004D67B6"/>
    <w:rsid w:val="004D6BC6"/>
    <w:rsid w:val="004E02CE"/>
    <w:rsid w:val="004E0702"/>
    <w:rsid w:val="004E176D"/>
    <w:rsid w:val="004E1E9F"/>
    <w:rsid w:val="004E247D"/>
    <w:rsid w:val="004E2F46"/>
    <w:rsid w:val="004E347D"/>
    <w:rsid w:val="004E35BE"/>
    <w:rsid w:val="004E3D15"/>
    <w:rsid w:val="004E3FA9"/>
    <w:rsid w:val="004E4091"/>
    <w:rsid w:val="004E4345"/>
    <w:rsid w:val="004E44F8"/>
    <w:rsid w:val="004E6116"/>
    <w:rsid w:val="004E62DA"/>
    <w:rsid w:val="004E6FAD"/>
    <w:rsid w:val="004F091B"/>
    <w:rsid w:val="004F0AE0"/>
    <w:rsid w:val="004F11F4"/>
    <w:rsid w:val="004F1439"/>
    <w:rsid w:val="004F1855"/>
    <w:rsid w:val="004F1F75"/>
    <w:rsid w:val="004F1FF6"/>
    <w:rsid w:val="004F25F3"/>
    <w:rsid w:val="004F3274"/>
    <w:rsid w:val="004F4102"/>
    <w:rsid w:val="004F5179"/>
    <w:rsid w:val="004F5244"/>
    <w:rsid w:val="004F543A"/>
    <w:rsid w:val="004F6398"/>
    <w:rsid w:val="004F63BC"/>
    <w:rsid w:val="004F65AD"/>
    <w:rsid w:val="004F69DD"/>
    <w:rsid w:val="005004E1"/>
    <w:rsid w:val="00500782"/>
    <w:rsid w:val="00500AE7"/>
    <w:rsid w:val="00500B13"/>
    <w:rsid w:val="00500C03"/>
    <w:rsid w:val="005017C6"/>
    <w:rsid w:val="00502765"/>
    <w:rsid w:val="005029D5"/>
    <w:rsid w:val="005032C0"/>
    <w:rsid w:val="00503E62"/>
    <w:rsid w:val="00503F7F"/>
    <w:rsid w:val="0050480F"/>
    <w:rsid w:val="00504C13"/>
    <w:rsid w:val="00504ECC"/>
    <w:rsid w:val="00504FB9"/>
    <w:rsid w:val="00506387"/>
    <w:rsid w:val="005064D6"/>
    <w:rsid w:val="0050694C"/>
    <w:rsid w:val="00506F7E"/>
    <w:rsid w:val="00506FD8"/>
    <w:rsid w:val="00507AD0"/>
    <w:rsid w:val="00507C08"/>
    <w:rsid w:val="00507F8D"/>
    <w:rsid w:val="00510075"/>
    <w:rsid w:val="005102BF"/>
    <w:rsid w:val="00510F9D"/>
    <w:rsid w:val="005112A5"/>
    <w:rsid w:val="005116C2"/>
    <w:rsid w:val="00511931"/>
    <w:rsid w:val="00512329"/>
    <w:rsid w:val="00512541"/>
    <w:rsid w:val="005129CB"/>
    <w:rsid w:val="00512E2E"/>
    <w:rsid w:val="00512FDE"/>
    <w:rsid w:val="00513349"/>
    <w:rsid w:val="005140D0"/>
    <w:rsid w:val="00514451"/>
    <w:rsid w:val="00514691"/>
    <w:rsid w:val="00514F97"/>
    <w:rsid w:val="00515279"/>
    <w:rsid w:val="005156CB"/>
    <w:rsid w:val="00515A01"/>
    <w:rsid w:val="0051636E"/>
    <w:rsid w:val="00516CA0"/>
    <w:rsid w:val="00516F01"/>
    <w:rsid w:val="00517616"/>
    <w:rsid w:val="00517664"/>
    <w:rsid w:val="00517CC1"/>
    <w:rsid w:val="00521254"/>
    <w:rsid w:val="00522B67"/>
    <w:rsid w:val="00522C8E"/>
    <w:rsid w:val="00522EFE"/>
    <w:rsid w:val="00523461"/>
    <w:rsid w:val="0052353B"/>
    <w:rsid w:val="005239F8"/>
    <w:rsid w:val="0052464F"/>
    <w:rsid w:val="00524701"/>
    <w:rsid w:val="00524764"/>
    <w:rsid w:val="00524E82"/>
    <w:rsid w:val="00524FBE"/>
    <w:rsid w:val="005254BE"/>
    <w:rsid w:val="0052599F"/>
    <w:rsid w:val="00526AEF"/>
    <w:rsid w:val="00526EB9"/>
    <w:rsid w:val="00526F20"/>
    <w:rsid w:val="00526FC6"/>
    <w:rsid w:val="0052766C"/>
    <w:rsid w:val="005276CE"/>
    <w:rsid w:val="0052786E"/>
    <w:rsid w:val="0052797D"/>
    <w:rsid w:val="00527D43"/>
    <w:rsid w:val="0053006A"/>
    <w:rsid w:val="00530CE9"/>
    <w:rsid w:val="00530D22"/>
    <w:rsid w:val="00530D3C"/>
    <w:rsid w:val="00531217"/>
    <w:rsid w:val="0053158D"/>
    <w:rsid w:val="0053175F"/>
    <w:rsid w:val="0053238B"/>
    <w:rsid w:val="00532AE8"/>
    <w:rsid w:val="00532CEB"/>
    <w:rsid w:val="00533A73"/>
    <w:rsid w:val="00533C2C"/>
    <w:rsid w:val="00533DFA"/>
    <w:rsid w:val="00534393"/>
    <w:rsid w:val="005343B3"/>
    <w:rsid w:val="005343EC"/>
    <w:rsid w:val="00534B21"/>
    <w:rsid w:val="00534F94"/>
    <w:rsid w:val="005357BC"/>
    <w:rsid w:val="00537068"/>
    <w:rsid w:val="00537861"/>
    <w:rsid w:val="005378AA"/>
    <w:rsid w:val="005379FB"/>
    <w:rsid w:val="00537D35"/>
    <w:rsid w:val="00537EB0"/>
    <w:rsid w:val="005407A9"/>
    <w:rsid w:val="00540BBC"/>
    <w:rsid w:val="00540F8A"/>
    <w:rsid w:val="00541035"/>
    <w:rsid w:val="00541159"/>
    <w:rsid w:val="00541309"/>
    <w:rsid w:val="0054270B"/>
    <w:rsid w:val="005428DC"/>
    <w:rsid w:val="00542CAF"/>
    <w:rsid w:val="005438E2"/>
    <w:rsid w:val="005440A1"/>
    <w:rsid w:val="00544475"/>
    <w:rsid w:val="00544CA8"/>
    <w:rsid w:val="0054573B"/>
    <w:rsid w:val="00545A99"/>
    <w:rsid w:val="00545CA9"/>
    <w:rsid w:val="00545CB8"/>
    <w:rsid w:val="00545E37"/>
    <w:rsid w:val="00547749"/>
    <w:rsid w:val="00547DC0"/>
    <w:rsid w:val="005503BE"/>
    <w:rsid w:val="005505F7"/>
    <w:rsid w:val="005506A5"/>
    <w:rsid w:val="00550ABC"/>
    <w:rsid w:val="00550FF7"/>
    <w:rsid w:val="005519E6"/>
    <w:rsid w:val="00551E91"/>
    <w:rsid w:val="00551ED8"/>
    <w:rsid w:val="00551F93"/>
    <w:rsid w:val="00552013"/>
    <w:rsid w:val="00552B52"/>
    <w:rsid w:val="0055364D"/>
    <w:rsid w:val="0055373F"/>
    <w:rsid w:val="00553A63"/>
    <w:rsid w:val="00554754"/>
    <w:rsid w:val="0055479D"/>
    <w:rsid w:val="005556F7"/>
    <w:rsid w:val="00556785"/>
    <w:rsid w:val="005578C1"/>
    <w:rsid w:val="00557D0E"/>
    <w:rsid w:val="00560136"/>
    <w:rsid w:val="0056035A"/>
    <w:rsid w:val="005607BD"/>
    <w:rsid w:val="00561A62"/>
    <w:rsid w:val="00561B44"/>
    <w:rsid w:val="005621A7"/>
    <w:rsid w:val="00562347"/>
    <w:rsid w:val="00562422"/>
    <w:rsid w:val="005628A2"/>
    <w:rsid w:val="00562A11"/>
    <w:rsid w:val="00562D33"/>
    <w:rsid w:val="00562DF7"/>
    <w:rsid w:val="005635E8"/>
    <w:rsid w:val="0056364A"/>
    <w:rsid w:val="00563E8C"/>
    <w:rsid w:val="00564690"/>
    <w:rsid w:val="00565209"/>
    <w:rsid w:val="0056597E"/>
    <w:rsid w:val="00565C55"/>
    <w:rsid w:val="00565FF5"/>
    <w:rsid w:val="005660CC"/>
    <w:rsid w:val="00566146"/>
    <w:rsid w:val="00566810"/>
    <w:rsid w:val="00566C15"/>
    <w:rsid w:val="00570373"/>
    <w:rsid w:val="00570614"/>
    <w:rsid w:val="00570690"/>
    <w:rsid w:val="00570E31"/>
    <w:rsid w:val="00570FF6"/>
    <w:rsid w:val="00571295"/>
    <w:rsid w:val="00571DB6"/>
    <w:rsid w:val="0057243D"/>
    <w:rsid w:val="00572AD7"/>
    <w:rsid w:val="005730EF"/>
    <w:rsid w:val="00573731"/>
    <w:rsid w:val="005742AE"/>
    <w:rsid w:val="00575B5C"/>
    <w:rsid w:val="00575BEB"/>
    <w:rsid w:val="00575BED"/>
    <w:rsid w:val="00575DA9"/>
    <w:rsid w:val="00576259"/>
    <w:rsid w:val="005765B9"/>
    <w:rsid w:val="00576CD0"/>
    <w:rsid w:val="00577478"/>
    <w:rsid w:val="00577754"/>
    <w:rsid w:val="00577C95"/>
    <w:rsid w:val="00577E2A"/>
    <w:rsid w:val="005800C4"/>
    <w:rsid w:val="00580425"/>
    <w:rsid w:val="00582350"/>
    <w:rsid w:val="0058242E"/>
    <w:rsid w:val="0058286E"/>
    <w:rsid w:val="00582D5F"/>
    <w:rsid w:val="00582F45"/>
    <w:rsid w:val="00582F5A"/>
    <w:rsid w:val="005831B4"/>
    <w:rsid w:val="00583560"/>
    <w:rsid w:val="00583870"/>
    <w:rsid w:val="00583885"/>
    <w:rsid w:val="00583ACB"/>
    <w:rsid w:val="00583E7D"/>
    <w:rsid w:val="0058445D"/>
    <w:rsid w:val="00584BEE"/>
    <w:rsid w:val="005852B1"/>
    <w:rsid w:val="00585344"/>
    <w:rsid w:val="005854AE"/>
    <w:rsid w:val="005858C5"/>
    <w:rsid w:val="00586073"/>
    <w:rsid w:val="00586EAC"/>
    <w:rsid w:val="00587560"/>
    <w:rsid w:val="00587BE3"/>
    <w:rsid w:val="00587E03"/>
    <w:rsid w:val="0059045B"/>
    <w:rsid w:val="00591569"/>
    <w:rsid w:val="005915F5"/>
    <w:rsid w:val="00591E8B"/>
    <w:rsid w:val="00591FAE"/>
    <w:rsid w:val="005923B9"/>
    <w:rsid w:val="005928A7"/>
    <w:rsid w:val="00592A43"/>
    <w:rsid w:val="00592A70"/>
    <w:rsid w:val="005930BA"/>
    <w:rsid w:val="00593602"/>
    <w:rsid w:val="0059390B"/>
    <w:rsid w:val="00593D47"/>
    <w:rsid w:val="00593F1E"/>
    <w:rsid w:val="005942A3"/>
    <w:rsid w:val="00594439"/>
    <w:rsid w:val="00594498"/>
    <w:rsid w:val="00594889"/>
    <w:rsid w:val="00595CBC"/>
    <w:rsid w:val="00595CCD"/>
    <w:rsid w:val="005966C9"/>
    <w:rsid w:val="00597044"/>
    <w:rsid w:val="005977A2"/>
    <w:rsid w:val="00597E96"/>
    <w:rsid w:val="005A0056"/>
    <w:rsid w:val="005A05AE"/>
    <w:rsid w:val="005A10EB"/>
    <w:rsid w:val="005A1BB0"/>
    <w:rsid w:val="005A1C5B"/>
    <w:rsid w:val="005A2055"/>
    <w:rsid w:val="005A2480"/>
    <w:rsid w:val="005A28EA"/>
    <w:rsid w:val="005A2A69"/>
    <w:rsid w:val="005A2E71"/>
    <w:rsid w:val="005A3A8F"/>
    <w:rsid w:val="005A3DD7"/>
    <w:rsid w:val="005A3F6F"/>
    <w:rsid w:val="005A489E"/>
    <w:rsid w:val="005A5DDB"/>
    <w:rsid w:val="005A61C3"/>
    <w:rsid w:val="005A6530"/>
    <w:rsid w:val="005A6602"/>
    <w:rsid w:val="005A670C"/>
    <w:rsid w:val="005A6827"/>
    <w:rsid w:val="005A6B35"/>
    <w:rsid w:val="005A7A8A"/>
    <w:rsid w:val="005B02F7"/>
    <w:rsid w:val="005B046B"/>
    <w:rsid w:val="005B0754"/>
    <w:rsid w:val="005B13CD"/>
    <w:rsid w:val="005B17A1"/>
    <w:rsid w:val="005B2054"/>
    <w:rsid w:val="005B21F9"/>
    <w:rsid w:val="005B2A3D"/>
    <w:rsid w:val="005B3007"/>
    <w:rsid w:val="005B3978"/>
    <w:rsid w:val="005B4507"/>
    <w:rsid w:val="005B4751"/>
    <w:rsid w:val="005B4AD6"/>
    <w:rsid w:val="005B5021"/>
    <w:rsid w:val="005B5B7E"/>
    <w:rsid w:val="005B76DD"/>
    <w:rsid w:val="005B7862"/>
    <w:rsid w:val="005C02F7"/>
    <w:rsid w:val="005C0AA3"/>
    <w:rsid w:val="005C0AC7"/>
    <w:rsid w:val="005C0BC0"/>
    <w:rsid w:val="005C1099"/>
    <w:rsid w:val="005C1EA4"/>
    <w:rsid w:val="005C2B41"/>
    <w:rsid w:val="005C2BF6"/>
    <w:rsid w:val="005C2DB1"/>
    <w:rsid w:val="005C2F24"/>
    <w:rsid w:val="005C3063"/>
    <w:rsid w:val="005C3C58"/>
    <w:rsid w:val="005C401F"/>
    <w:rsid w:val="005C41FB"/>
    <w:rsid w:val="005C45EE"/>
    <w:rsid w:val="005C4ACF"/>
    <w:rsid w:val="005C5AAD"/>
    <w:rsid w:val="005C5C30"/>
    <w:rsid w:val="005C5E6F"/>
    <w:rsid w:val="005C62EA"/>
    <w:rsid w:val="005C6ACE"/>
    <w:rsid w:val="005C78A8"/>
    <w:rsid w:val="005D00F9"/>
    <w:rsid w:val="005D09A5"/>
    <w:rsid w:val="005D0D13"/>
    <w:rsid w:val="005D14C8"/>
    <w:rsid w:val="005D19A4"/>
    <w:rsid w:val="005D19E5"/>
    <w:rsid w:val="005D1CAD"/>
    <w:rsid w:val="005D2508"/>
    <w:rsid w:val="005D2683"/>
    <w:rsid w:val="005D288C"/>
    <w:rsid w:val="005D303A"/>
    <w:rsid w:val="005D3331"/>
    <w:rsid w:val="005D416C"/>
    <w:rsid w:val="005D445C"/>
    <w:rsid w:val="005D4705"/>
    <w:rsid w:val="005D47B9"/>
    <w:rsid w:val="005D486C"/>
    <w:rsid w:val="005D4993"/>
    <w:rsid w:val="005D57BE"/>
    <w:rsid w:val="005D5C82"/>
    <w:rsid w:val="005D6404"/>
    <w:rsid w:val="005D6A8A"/>
    <w:rsid w:val="005D6CA6"/>
    <w:rsid w:val="005D6DCB"/>
    <w:rsid w:val="005D6EF2"/>
    <w:rsid w:val="005D74D9"/>
    <w:rsid w:val="005E0911"/>
    <w:rsid w:val="005E0D2B"/>
    <w:rsid w:val="005E0D82"/>
    <w:rsid w:val="005E120E"/>
    <w:rsid w:val="005E187E"/>
    <w:rsid w:val="005E1CE5"/>
    <w:rsid w:val="005E25CB"/>
    <w:rsid w:val="005E28DE"/>
    <w:rsid w:val="005E2B96"/>
    <w:rsid w:val="005E3056"/>
    <w:rsid w:val="005E31F9"/>
    <w:rsid w:val="005E355B"/>
    <w:rsid w:val="005E37A9"/>
    <w:rsid w:val="005E3C99"/>
    <w:rsid w:val="005E3EA1"/>
    <w:rsid w:val="005E3ECB"/>
    <w:rsid w:val="005E3F06"/>
    <w:rsid w:val="005E4B11"/>
    <w:rsid w:val="005E4B3C"/>
    <w:rsid w:val="005E4BBA"/>
    <w:rsid w:val="005E4EFF"/>
    <w:rsid w:val="005E516A"/>
    <w:rsid w:val="005E6052"/>
    <w:rsid w:val="005E6628"/>
    <w:rsid w:val="005E6757"/>
    <w:rsid w:val="005E683F"/>
    <w:rsid w:val="005E69A8"/>
    <w:rsid w:val="005E6DA8"/>
    <w:rsid w:val="005E7A45"/>
    <w:rsid w:val="005E7FF8"/>
    <w:rsid w:val="005F03D9"/>
    <w:rsid w:val="005F0558"/>
    <w:rsid w:val="005F0822"/>
    <w:rsid w:val="005F0D10"/>
    <w:rsid w:val="005F0FAC"/>
    <w:rsid w:val="005F1210"/>
    <w:rsid w:val="005F1336"/>
    <w:rsid w:val="005F1557"/>
    <w:rsid w:val="005F17B9"/>
    <w:rsid w:val="005F2448"/>
    <w:rsid w:val="005F246F"/>
    <w:rsid w:val="005F2F41"/>
    <w:rsid w:val="005F4024"/>
    <w:rsid w:val="005F431E"/>
    <w:rsid w:val="005F4585"/>
    <w:rsid w:val="005F488D"/>
    <w:rsid w:val="005F4E86"/>
    <w:rsid w:val="005F4F26"/>
    <w:rsid w:val="005F5472"/>
    <w:rsid w:val="005F54E9"/>
    <w:rsid w:val="005F5518"/>
    <w:rsid w:val="005F56D6"/>
    <w:rsid w:val="005F56F2"/>
    <w:rsid w:val="005F5D4A"/>
    <w:rsid w:val="005F6B4F"/>
    <w:rsid w:val="005F725F"/>
    <w:rsid w:val="005F742C"/>
    <w:rsid w:val="00600954"/>
    <w:rsid w:val="006009A5"/>
    <w:rsid w:val="00600D9E"/>
    <w:rsid w:val="00601CDA"/>
    <w:rsid w:val="00602197"/>
    <w:rsid w:val="00602229"/>
    <w:rsid w:val="0060258B"/>
    <w:rsid w:val="00602BB2"/>
    <w:rsid w:val="00602F90"/>
    <w:rsid w:val="00603A79"/>
    <w:rsid w:val="0060437E"/>
    <w:rsid w:val="00604946"/>
    <w:rsid w:val="00604ABB"/>
    <w:rsid w:val="00604DB6"/>
    <w:rsid w:val="00604F80"/>
    <w:rsid w:val="00604FE4"/>
    <w:rsid w:val="0060523B"/>
    <w:rsid w:val="00606E9B"/>
    <w:rsid w:val="00606FB1"/>
    <w:rsid w:val="006073F1"/>
    <w:rsid w:val="0060757C"/>
    <w:rsid w:val="00607D93"/>
    <w:rsid w:val="00607F4A"/>
    <w:rsid w:val="00610EAE"/>
    <w:rsid w:val="006111C9"/>
    <w:rsid w:val="006115FD"/>
    <w:rsid w:val="00611DED"/>
    <w:rsid w:val="00611E36"/>
    <w:rsid w:val="00611E44"/>
    <w:rsid w:val="00612060"/>
    <w:rsid w:val="006123C8"/>
    <w:rsid w:val="0061298E"/>
    <w:rsid w:val="006131E8"/>
    <w:rsid w:val="006133B8"/>
    <w:rsid w:val="006136F2"/>
    <w:rsid w:val="006139A5"/>
    <w:rsid w:val="00613B6C"/>
    <w:rsid w:val="00613C26"/>
    <w:rsid w:val="00613C6C"/>
    <w:rsid w:val="00613CC7"/>
    <w:rsid w:val="00614113"/>
    <w:rsid w:val="006151AC"/>
    <w:rsid w:val="00615513"/>
    <w:rsid w:val="00615A22"/>
    <w:rsid w:val="006166F7"/>
    <w:rsid w:val="00616F53"/>
    <w:rsid w:val="00617F00"/>
    <w:rsid w:val="0062012C"/>
    <w:rsid w:val="006205C8"/>
    <w:rsid w:val="00620759"/>
    <w:rsid w:val="00620AF0"/>
    <w:rsid w:val="00620DC8"/>
    <w:rsid w:val="0062100C"/>
    <w:rsid w:val="006218CD"/>
    <w:rsid w:val="00621AA6"/>
    <w:rsid w:val="00621DFD"/>
    <w:rsid w:val="00621FC6"/>
    <w:rsid w:val="00622418"/>
    <w:rsid w:val="00622824"/>
    <w:rsid w:val="00622A69"/>
    <w:rsid w:val="00623041"/>
    <w:rsid w:val="00623217"/>
    <w:rsid w:val="006232DE"/>
    <w:rsid w:val="00624BD4"/>
    <w:rsid w:val="006250E9"/>
    <w:rsid w:val="006252D9"/>
    <w:rsid w:val="00625EC0"/>
    <w:rsid w:val="00625FF3"/>
    <w:rsid w:val="006275F1"/>
    <w:rsid w:val="00627D10"/>
    <w:rsid w:val="00630AAA"/>
    <w:rsid w:val="00630E4C"/>
    <w:rsid w:val="00630F9D"/>
    <w:rsid w:val="0063109D"/>
    <w:rsid w:val="006314C8"/>
    <w:rsid w:val="00631CCD"/>
    <w:rsid w:val="00632049"/>
    <w:rsid w:val="00632083"/>
    <w:rsid w:val="00632291"/>
    <w:rsid w:val="00632805"/>
    <w:rsid w:val="00634D15"/>
    <w:rsid w:val="006358C7"/>
    <w:rsid w:val="006362C1"/>
    <w:rsid w:val="00636D6C"/>
    <w:rsid w:val="00636E2A"/>
    <w:rsid w:val="006371EF"/>
    <w:rsid w:val="00637B51"/>
    <w:rsid w:val="00637CD2"/>
    <w:rsid w:val="00637E65"/>
    <w:rsid w:val="00637FB0"/>
    <w:rsid w:val="006404D1"/>
    <w:rsid w:val="00640679"/>
    <w:rsid w:val="0064071F"/>
    <w:rsid w:val="00640D29"/>
    <w:rsid w:val="00642857"/>
    <w:rsid w:val="00642A81"/>
    <w:rsid w:val="00642D05"/>
    <w:rsid w:val="00642D61"/>
    <w:rsid w:val="00642FA1"/>
    <w:rsid w:val="00643730"/>
    <w:rsid w:val="00643BB5"/>
    <w:rsid w:val="006441C0"/>
    <w:rsid w:val="006443AA"/>
    <w:rsid w:val="0064453D"/>
    <w:rsid w:val="006445DF"/>
    <w:rsid w:val="00644C56"/>
    <w:rsid w:val="00644E33"/>
    <w:rsid w:val="006456FF"/>
    <w:rsid w:val="00645C28"/>
    <w:rsid w:val="00646107"/>
    <w:rsid w:val="00646434"/>
    <w:rsid w:val="006466BA"/>
    <w:rsid w:val="00646BDA"/>
    <w:rsid w:val="00647737"/>
    <w:rsid w:val="006478C4"/>
    <w:rsid w:val="00647BE2"/>
    <w:rsid w:val="00647DB7"/>
    <w:rsid w:val="00647E0A"/>
    <w:rsid w:val="00650082"/>
    <w:rsid w:val="006517EF"/>
    <w:rsid w:val="00651E7F"/>
    <w:rsid w:val="00651ED3"/>
    <w:rsid w:val="0065234E"/>
    <w:rsid w:val="00652582"/>
    <w:rsid w:val="0065278E"/>
    <w:rsid w:val="0065279D"/>
    <w:rsid w:val="006529A4"/>
    <w:rsid w:val="00652A2E"/>
    <w:rsid w:val="00653157"/>
    <w:rsid w:val="00653950"/>
    <w:rsid w:val="006539D8"/>
    <w:rsid w:val="00653A55"/>
    <w:rsid w:val="00653B1C"/>
    <w:rsid w:val="006540A8"/>
    <w:rsid w:val="006548D7"/>
    <w:rsid w:val="00654B4D"/>
    <w:rsid w:val="006554C1"/>
    <w:rsid w:val="006560E3"/>
    <w:rsid w:val="006560E5"/>
    <w:rsid w:val="0065646C"/>
    <w:rsid w:val="006569BF"/>
    <w:rsid w:val="00656BD9"/>
    <w:rsid w:val="00657397"/>
    <w:rsid w:val="00657763"/>
    <w:rsid w:val="00657E7F"/>
    <w:rsid w:val="00660185"/>
    <w:rsid w:val="006602EB"/>
    <w:rsid w:val="00660420"/>
    <w:rsid w:val="006609B5"/>
    <w:rsid w:val="00660D00"/>
    <w:rsid w:val="00660F5A"/>
    <w:rsid w:val="006610A9"/>
    <w:rsid w:val="0066137F"/>
    <w:rsid w:val="006614EA"/>
    <w:rsid w:val="00661876"/>
    <w:rsid w:val="00661A01"/>
    <w:rsid w:val="00661BFE"/>
    <w:rsid w:val="0066228D"/>
    <w:rsid w:val="00662806"/>
    <w:rsid w:val="00662973"/>
    <w:rsid w:val="006631FF"/>
    <w:rsid w:val="00663636"/>
    <w:rsid w:val="00664EFE"/>
    <w:rsid w:val="00665001"/>
    <w:rsid w:val="0066515B"/>
    <w:rsid w:val="00665911"/>
    <w:rsid w:val="00665CF0"/>
    <w:rsid w:val="0066664B"/>
    <w:rsid w:val="00666668"/>
    <w:rsid w:val="006666AC"/>
    <w:rsid w:val="00666DC4"/>
    <w:rsid w:val="006671CF"/>
    <w:rsid w:val="0066768C"/>
    <w:rsid w:val="00667A19"/>
    <w:rsid w:val="00667A6F"/>
    <w:rsid w:val="00667EBF"/>
    <w:rsid w:val="006702F0"/>
    <w:rsid w:val="00670B18"/>
    <w:rsid w:val="00670D98"/>
    <w:rsid w:val="00670E68"/>
    <w:rsid w:val="006715B3"/>
    <w:rsid w:val="00671888"/>
    <w:rsid w:val="00671ACD"/>
    <w:rsid w:val="006726B1"/>
    <w:rsid w:val="006726CE"/>
    <w:rsid w:val="006729FB"/>
    <w:rsid w:val="00672D7F"/>
    <w:rsid w:val="006733E2"/>
    <w:rsid w:val="0067346F"/>
    <w:rsid w:val="0067367A"/>
    <w:rsid w:val="006737CD"/>
    <w:rsid w:val="00673B53"/>
    <w:rsid w:val="00673D14"/>
    <w:rsid w:val="00673E8A"/>
    <w:rsid w:val="00674237"/>
    <w:rsid w:val="00674373"/>
    <w:rsid w:val="00674698"/>
    <w:rsid w:val="00674CCC"/>
    <w:rsid w:val="00674F8D"/>
    <w:rsid w:val="006759FB"/>
    <w:rsid w:val="00676006"/>
    <w:rsid w:val="006762F0"/>
    <w:rsid w:val="006769E6"/>
    <w:rsid w:val="006773A1"/>
    <w:rsid w:val="00677EA8"/>
    <w:rsid w:val="00680275"/>
    <w:rsid w:val="006803CB"/>
    <w:rsid w:val="00680701"/>
    <w:rsid w:val="006808FA"/>
    <w:rsid w:val="00680919"/>
    <w:rsid w:val="006809EB"/>
    <w:rsid w:val="00680A09"/>
    <w:rsid w:val="00680B2C"/>
    <w:rsid w:val="00683730"/>
    <w:rsid w:val="00684A50"/>
    <w:rsid w:val="00684CA5"/>
    <w:rsid w:val="0068521A"/>
    <w:rsid w:val="00685715"/>
    <w:rsid w:val="00685B35"/>
    <w:rsid w:val="00685C0B"/>
    <w:rsid w:val="00685E36"/>
    <w:rsid w:val="00686114"/>
    <w:rsid w:val="0068664F"/>
    <w:rsid w:val="0068680E"/>
    <w:rsid w:val="006869AD"/>
    <w:rsid w:val="00686F8C"/>
    <w:rsid w:val="006872CE"/>
    <w:rsid w:val="006873F8"/>
    <w:rsid w:val="006874BC"/>
    <w:rsid w:val="00690295"/>
    <w:rsid w:val="006909F9"/>
    <w:rsid w:val="00690EEC"/>
    <w:rsid w:val="006912F4"/>
    <w:rsid w:val="00691350"/>
    <w:rsid w:val="006913E7"/>
    <w:rsid w:val="00691A9A"/>
    <w:rsid w:val="0069379F"/>
    <w:rsid w:val="006937F3"/>
    <w:rsid w:val="00694052"/>
    <w:rsid w:val="006942DC"/>
    <w:rsid w:val="00694E5A"/>
    <w:rsid w:val="00695B02"/>
    <w:rsid w:val="00695B34"/>
    <w:rsid w:val="00695D92"/>
    <w:rsid w:val="006963C5"/>
    <w:rsid w:val="0069643A"/>
    <w:rsid w:val="00697A92"/>
    <w:rsid w:val="006A0CB0"/>
    <w:rsid w:val="006A0F1C"/>
    <w:rsid w:val="006A1CDD"/>
    <w:rsid w:val="006A20BA"/>
    <w:rsid w:val="006A218F"/>
    <w:rsid w:val="006A2855"/>
    <w:rsid w:val="006A2A16"/>
    <w:rsid w:val="006A3490"/>
    <w:rsid w:val="006A37A9"/>
    <w:rsid w:val="006A3893"/>
    <w:rsid w:val="006A47FB"/>
    <w:rsid w:val="006A4942"/>
    <w:rsid w:val="006A4DBD"/>
    <w:rsid w:val="006A4E82"/>
    <w:rsid w:val="006A4EA3"/>
    <w:rsid w:val="006A51E2"/>
    <w:rsid w:val="006A54CA"/>
    <w:rsid w:val="006A5E70"/>
    <w:rsid w:val="006A5F97"/>
    <w:rsid w:val="006A61EB"/>
    <w:rsid w:val="006A6BBD"/>
    <w:rsid w:val="006A6D96"/>
    <w:rsid w:val="006A6E1B"/>
    <w:rsid w:val="006A7167"/>
    <w:rsid w:val="006A7177"/>
    <w:rsid w:val="006A758A"/>
    <w:rsid w:val="006A7F57"/>
    <w:rsid w:val="006B0299"/>
    <w:rsid w:val="006B0384"/>
    <w:rsid w:val="006B03A4"/>
    <w:rsid w:val="006B067C"/>
    <w:rsid w:val="006B0CC0"/>
    <w:rsid w:val="006B0E58"/>
    <w:rsid w:val="006B0FC0"/>
    <w:rsid w:val="006B13DC"/>
    <w:rsid w:val="006B1D0C"/>
    <w:rsid w:val="006B2793"/>
    <w:rsid w:val="006B2C6B"/>
    <w:rsid w:val="006B3F99"/>
    <w:rsid w:val="006B403C"/>
    <w:rsid w:val="006B4EC5"/>
    <w:rsid w:val="006B531A"/>
    <w:rsid w:val="006B6921"/>
    <w:rsid w:val="006B6EE9"/>
    <w:rsid w:val="006B712C"/>
    <w:rsid w:val="006B7207"/>
    <w:rsid w:val="006B7C33"/>
    <w:rsid w:val="006B7D5C"/>
    <w:rsid w:val="006C04A7"/>
    <w:rsid w:val="006C06F6"/>
    <w:rsid w:val="006C0A4D"/>
    <w:rsid w:val="006C0D9F"/>
    <w:rsid w:val="006C11E1"/>
    <w:rsid w:val="006C2121"/>
    <w:rsid w:val="006C226A"/>
    <w:rsid w:val="006C2662"/>
    <w:rsid w:val="006C301A"/>
    <w:rsid w:val="006C3595"/>
    <w:rsid w:val="006C37B4"/>
    <w:rsid w:val="006C3818"/>
    <w:rsid w:val="006C3C19"/>
    <w:rsid w:val="006C3CA2"/>
    <w:rsid w:val="006C4000"/>
    <w:rsid w:val="006C4732"/>
    <w:rsid w:val="006C4CCB"/>
    <w:rsid w:val="006C50BC"/>
    <w:rsid w:val="006C581D"/>
    <w:rsid w:val="006C6119"/>
    <w:rsid w:val="006C6746"/>
    <w:rsid w:val="006C6A0C"/>
    <w:rsid w:val="006C751F"/>
    <w:rsid w:val="006D014C"/>
    <w:rsid w:val="006D02BB"/>
    <w:rsid w:val="006D12D4"/>
    <w:rsid w:val="006D1DD2"/>
    <w:rsid w:val="006D2B48"/>
    <w:rsid w:val="006D2F0D"/>
    <w:rsid w:val="006D2FD0"/>
    <w:rsid w:val="006D41B8"/>
    <w:rsid w:val="006D45C1"/>
    <w:rsid w:val="006D477A"/>
    <w:rsid w:val="006D518C"/>
    <w:rsid w:val="006D54A5"/>
    <w:rsid w:val="006D54B9"/>
    <w:rsid w:val="006D603C"/>
    <w:rsid w:val="006D666A"/>
    <w:rsid w:val="006D69CE"/>
    <w:rsid w:val="006D6B64"/>
    <w:rsid w:val="006D709F"/>
    <w:rsid w:val="006D7993"/>
    <w:rsid w:val="006D7C7B"/>
    <w:rsid w:val="006E002B"/>
    <w:rsid w:val="006E01F7"/>
    <w:rsid w:val="006E0BD6"/>
    <w:rsid w:val="006E0D74"/>
    <w:rsid w:val="006E14EE"/>
    <w:rsid w:val="006E2042"/>
    <w:rsid w:val="006E238E"/>
    <w:rsid w:val="006E256F"/>
    <w:rsid w:val="006E25DB"/>
    <w:rsid w:val="006E299E"/>
    <w:rsid w:val="006E2B73"/>
    <w:rsid w:val="006E2BAD"/>
    <w:rsid w:val="006E37CD"/>
    <w:rsid w:val="006E37FC"/>
    <w:rsid w:val="006E3E97"/>
    <w:rsid w:val="006E43B6"/>
    <w:rsid w:val="006E45D3"/>
    <w:rsid w:val="006E4722"/>
    <w:rsid w:val="006E551F"/>
    <w:rsid w:val="006E5AB0"/>
    <w:rsid w:val="006E646C"/>
    <w:rsid w:val="006E6DCE"/>
    <w:rsid w:val="006E7431"/>
    <w:rsid w:val="006E7C38"/>
    <w:rsid w:val="006F0827"/>
    <w:rsid w:val="006F0A39"/>
    <w:rsid w:val="006F0B07"/>
    <w:rsid w:val="006F0C6B"/>
    <w:rsid w:val="006F1384"/>
    <w:rsid w:val="006F1801"/>
    <w:rsid w:val="006F189B"/>
    <w:rsid w:val="006F219F"/>
    <w:rsid w:val="006F21EF"/>
    <w:rsid w:val="006F223D"/>
    <w:rsid w:val="006F2CDB"/>
    <w:rsid w:val="006F33BE"/>
    <w:rsid w:val="006F372B"/>
    <w:rsid w:val="006F3A63"/>
    <w:rsid w:val="006F416A"/>
    <w:rsid w:val="006F427C"/>
    <w:rsid w:val="006F43BD"/>
    <w:rsid w:val="006F4635"/>
    <w:rsid w:val="006F47EF"/>
    <w:rsid w:val="006F494E"/>
    <w:rsid w:val="006F4CDF"/>
    <w:rsid w:val="006F4E2B"/>
    <w:rsid w:val="006F5015"/>
    <w:rsid w:val="006F54BD"/>
    <w:rsid w:val="006F6D34"/>
    <w:rsid w:val="006F6FF1"/>
    <w:rsid w:val="0070091A"/>
    <w:rsid w:val="007019F6"/>
    <w:rsid w:val="00702809"/>
    <w:rsid w:val="0070285F"/>
    <w:rsid w:val="0070298F"/>
    <w:rsid w:val="00702D69"/>
    <w:rsid w:val="00702E89"/>
    <w:rsid w:val="00702F44"/>
    <w:rsid w:val="00703141"/>
    <w:rsid w:val="0070352F"/>
    <w:rsid w:val="0070358E"/>
    <w:rsid w:val="0070376D"/>
    <w:rsid w:val="00704949"/>
    <w:rsid w:val="00704ADB"/>
    <w:rsid w:val="00704ECD"/>
    <w:rsid w:val="00705E64"/>
    <w:rsid w:val="00705F37"/>
    <w:rsid w:val="00706A98"/>
    <w:rsid w:val="007075F8"/>
    <w:rsid w:val="00707AB3"/>
    <w:rsid w:val="00707CC4"/>
    <w:rsid w:val="00707CC7"/>
    <w:rsid w:val="00710A11"/>
    <w:rsid w:val="00711654"/>
    <w:rsid w:val="00711A60"/>
    <w:rsid w:val="00711FA5"/>
    <w:rsid w:val="00712F0A"/>
    <w:rsid w:val="00712F29"/>
    <w:rsid w:val="007138FE"/>
    <w:rsid w:val="00713968"/>
    <w:rsid w:val="00713AA6"/>
    <w:rsid w:val="00713C90"/>
    <w:rsid w:val="00713D33"/>
    <w:rsid w:val="00713E10"/>
    <w:rsid w:val="007145EF"/>
    <w:rsid w:val="00714BC4"/>
    <w:rsid w:val="007150E7"/>
    <w:rsid w:val="0071533F"/>
    <w:rsid w:val="007159C5"/>
    <w:rsid w:val="00715DB0"/>
    <w:rsid w:val="00716005"/>
    <w:rsid w:val="007168BA"/>
    <w:rsid w:val="00716E2A"/>
    <w:rsid w:val="00717248"/>
    <w:rsid w:val="0071761F"/>
    <w:rsid w:val="00717B16"/>
    <w:rsid w:val="00717C9B"/>
    <w:rsid w:val="007206E6"/>
    <w:rsid w:val="007208F2"/>
    <w:rsid w:val="00720DB1"/>
    <w:rsid w:val="00720FF4"/>
    <w:rsid w:val="00721FFA"/>
    <w:rsid w:val="00722129"/>
    <w:rsid w:val="00722A5A"/>
    <w:rsid w:val="00722CC7"/>
    <w:rsid w:val="0072385C"/>
    <w:rsid w:val="00723CD8"/>
    <w:rsid w:val="00724841"/>
    <w:rsid w:val="00725106"/>
    <w:rsid w:val="00725FBA"/>
    <w:rsid w:val="00726B9E"/>
    <w:rsid w:val="007271BF"/>
    <w:rsid w:val="00727BA6"/>
    <w:rsid w:val="00727F81"/>
    <w:rsid w:val="00727FA6"/>
    <w:rsid w:val="00730388"/>
    <w:rsid w:val="00730DA7"/>
    <w:rsid w:val="007312DA"/>
    <w:rsid w:val="00731E60"/>
    <w:rsid w:val="00731FD1"/>
    <w:rsid w:val="00732379"/>
    <w:rsid w:val="00733224"/>
    <w:rsid w:val="00733F2C"/>
    <w:rsid w:val="00733FD8"/>
    <w:rsid w:val="0073439F"/>
    <w:rsid w:val="00734E0F"/>
    <w:rsid w:val="00734EBB"/>
    <w:rsid w:val="0073540D"/>
    <w:rsid w:val="0073621B"/>
    <w:rsid w:val="0073648A"/>
    <w:rsid w:val="00736A81"/>
    <w:rsid w:val="00736AD2"/>
    <w:rsid w:val="007370EC"/>
    <w:rsid w:val="00737F5B"/>
    <w:rsid w:val="00740015"/>
    <w:rsid w:val="00740E0E"/>
    <w:rsid w:val="00741304"/>
    <w:rsid w:val="007413D3"/>
    <w:rsid w:val="007424B1"/>
    <w:rsid w:val="007424C9"/>
    <w:rsid w:val="00742A18"/>
    <w:rsid w:val="0074362A"/>
    <w:rsid w:val="00743AD9"/>
    <w:rsid w:val="00744135"/>
    <w:rsid w:val="00744175"/>
    <w:rsid w:val="00745331"/>
    <w:rsid w:val="0074547D"/>
    <w:rsid w:val="00745D4B"/>
    <w:rsid w:val="00745D51"/>
    <w:rsid w:val="007461DF"/>
    <w:rsid w:val="007463A6"/>
    <w:rsid w:val="00746744"/>
    <w:rsid w:val="00747159"/>
    <w:rsid w:val="00747341"/>
    <w:rsid w:val="007473C0"/>
    <w:rsid w:val="007505D5"/>
    <w:rsid w:val="00750E63"/>
    <w:rsid w:val="00751A2B"/>
    <w:rsid w:val="00751A2F"/>
    <w:rsid w:val="00752BA9"/>
    <w:rsid w:val="00752F27"/>
    <w:rsid w:val="00753FA2"/>
    <w:rsid w:val="007544EB"/>
    <w:rsid w:val="007547E1"/>
    <w:rsid w:val="007550B1"/>
    <w:rsid w:val="007550FE"/>
    <w:rsid w:val="007555A1"/>
    <w:rsid w:val="007556E6"/>
    <w:rsid w:val="00755B56"/>
    <w:rsid w:val="00756573"/>
    <w:rsid w:val="007567F6"/>
    <w:rsid w:val="00756EAA"/>
    <w:rsid w:val="00756F96"/>
    <w:rsid w:val="00757136"/>
    <w:rsid w:val="007573A6"/>
    <w:rsid w:val="00757FA9"/>
    <w:rsid w:val="00760379"/>
    <w:rsid w:val="0076050A"/>
    <w:rsid w:val="0076092A"/>
    <w:rsid w:val="00760B14"/>
    <w:rsid w:val="00761B6D"/>
    <w:rsid w:val="007620BD"/>
    <w:rsid w:val="007621A0"/>
    <w:rsid w:val="007623D7"/>
    <w:rsid w:val="0076294F"/>
    <w:rsid w:val="00762BA4"/>
    <w:rsid w:val="00763080"/>
    <w:rsid w:val="0076346D"/>
    <w:rsid w:val="00763CAC"/>
    <w:rsid w:val="00763CF1"/>
    <w:rsid w:val="0076406E"/>
    <w:rsid w:val="00764798"/>
    <w:rsid w:val="00765047"/>
    <w:rsid w:val="00765261"/>
    <w:rsid w:val="0076586C"/>
    <w:rsid w:val="00765969"/>
    <w:rsid w:val="00765E29"/>
    <w:rsid w:val="00766E54"/>
    <w:rsid w:val="0076715D"/>
    <w:rsid w:val="00767649"/>
    <w:rsid w:val="00770465"/>
    <w:rsid w:val="00770491"/>
    <w:rsid w:val="00770562"/>
    <w:rsid w:val="00770CDC"/>
    <w:rsid w:val="0077162E"/>
    <w:rsid w:val="007716DF"/>
    <w:rsid w:val="007718BA"/>
    <w:rsid w:val="00771B2B"/>
    <w:rsid w:val="00771D16"/>
    <w:rsid w:val="00772228"/>
    <w:rsid w:val="00772644"/>
    <w:rsid w:val="00772E88"/>
    <w:rsid w:val="007733A4"/>
    <w:rsid w:val="00773541"/>
    <w:rsid w:val="00773A49"/>
    <w:rsid w:val="0077411A"/>
    <w:rsid w:val="00774191"/>
    <w:rsid w:val="007742EE"/>
    <w:rsid w:val="00774875"/>
    <w:rsid w:val="007754D9"/>
    <w:rsid w:val="007756F2"/>
    <w:rsid w:val="00775751"/>
    <w:rsid w:val="00775C2C"/>
    <w:rsid w:val="00775F9A"/>
    <w:rsid w:val="0077622B"/>
    <w:rsid w:val="00776D44"/>
    <w:rsid w:val="00777AF1"/>
    <w:rsid w:val="00777C0A"/>
    <w:rsid w:val="00777CC2"/>
    <w:rsid w:val="00780736"/>
    <w:rsid w:val="0078097D"/>
    <w:rsid w:val="007809BB"/>
    <w:rsid w:val="0078105F"/>
    <w:rsid w:val="00781412"/>
    <w:rsid w:val="00781C34"/>
    <w:rsid w:val="0078238C"/>
    <w:rsid w:val="00782640"/>
    <w:rsid w:val="00782A52"/>
    <w:rsid w:val="00782BFB"/>
    <w:rsid w:val="00782DBA"/>
    <w:rsid w:val="00782FEF"/>
    <w:rsid w:val="00783C34"/>
    <w:rsid w:val="00783C91"/>
    <w:rsid w:val="00784493"/>
    <w:rsid w:val="00784CBF"/>
    <w:rsid w:val="00785143"/>
    <w:rsid w:val="00785304"/>
    <w:rsid w:val="00785EF8"/>
    <w:rsid w:val="007860E2"/>
    <w:rsid w:val="00786C14"/>
    <w:rsid w:val="00786C29"/>
    <w:rsid w:val="0078702A"/>
    <w:rsid w:val="00787DDA"/>
    <w:rsid w:val="00787DED"/>
    <w:rsid w:val="00790A17"/>
    <w:rsid w:val="0079130F"/>
    <w:rsid w:val="00791E0E"/>
    <w:rsid w:val="0079233C"/>
    <w:rsid w:val="0079241D"/>
    <w:rsid w:val="0079284F"/>
    <w:rsid w:val="00792B00"/>
    <w:rsid w:val="00793041"/>
    <w:rsid w:val="00793C58"/>
    <w:rsid w:val="00793D2A"/>
    <w:rsid w:val="00793D32"/>
    <w:rsid w:val="00794333"/>
    <w:rsid w:val="00794D07"/>
    <w:rsid w:val="007951A4"/>
    <w:rsid w:val="007951B7"/>
    <w:rsid w:val="0079575D"/>
    <w:rsid w:val="0079625B"/>
    <w:rsid w:val="00796493"/>
    <w:rsid w:val="007964C2"/>
    <w:rsid w:val="00796A6B"/>
    <w:rsid w:val="00796B7F"/>
    <w:rsid w:val="007977A5"/>
    <w:rsid w:val="007A0C25"/>
    <w:rsid w:val="007A1541"/>
    <w:rsid w:val="007A1D9C"/>
    <w:rsid w:val="007A22EB"/>
    <w:rsid w:val="007A26D1"/>
    <w:rsid w:val="007A289B"/>
    <w:rsid w:val="007A29BD"/>
    <w:rsid w:val="007A2A2D"/>
    <w:rsid w:val="007A2FE8"/>
    <w:rsid w:val="007A3063"/>
    <w:rsid w:val="007A331F"/>
    <w:rsid w:val="007A3B28"/>
    <w:rsid w:val="007A4B68"/>
    <w:rsid w:val="007A5002"/>
    <w:rsid w:val="007A5183"/>
    <w:rsid w:val="007A524A"/>
    <w:rsid w:val="007A53A7"/>
    <w:rsid w:val="007A5532"/>
    <w:rsid w:val="007A553D"/>
    <w:rsid w:val="007A55C8"/>
    <w:rsid w:val="007A5F0F"/>
    <w:rsid w:val="007A6149"/>
    <w:rsid w:val="007A6A65"/>
    <w:rsid w:val="007A74D6"/>
    <w:rsid w:val="007B05D2"/>
    <w:rsid w:val="007B0A60"/>
    <w:rsid w:val="007B0CAB"/>
    <w:rsid w:val="007B0D9C"/>
    <w:rsid w:val="007B0EE0"/>
    <w:rsid w:val="007B0F93"/>
    <w:rsid w:val="007B131D"/>
    <w:rsid w:val="007B1729"/>
    <w:rsid w:val="007B231E"/>
    <w:rsid w:val="007B251B"/>
    <w:rsid w:val="007B3085"/>
    <w:rsid w:val="007B3663"/>
    <w:rsid w:val="007B3759"/>
    <w:rsid w:val="007B3D23"/>
    <w:rsid w:val="007B475E"/>
    <w:rsid w:val="007B56CE"/>
    <w:rsid w:val="007B5847"/>
    <w:rsid w:val="007B6056"/>
    <w:rsid w:val="007B60A5"/>
    <w:rsid w:val="007B68D6"/>
    <w:rsid w:val="007B6927"/>
    <w:rsid w:val="007B6D2A"/>
    <w:rsid w:val="007B6EDD"/>
    <w:rsid w:val="007B7104"/>
    <w:rsid w:val="007B76D0"/>
    <w:rsid w:val="007B76DE"/>
    <w:rsid w:val="007C020A"/>
    <w:rsid w:val="007C0B77"/>
    <w:rsid w:val="007C1537"/>
    <w:rsid w:val="007C179B"/>
    <w:rsid w:val="007C2A66"/>
    <w:rsid w:val="007C2B9C"/>
    <w:rsid w:val="007C2EF1"/>
    <w:rsid w:val="007C2F58"/>
    <w:rsid w:val="007C2FD6"/>
    <w:rsid w:val="007C3130"/>
    <w:rsid w:val="007C331C"/>
    <w:rsid w:val="007C337A"/>
    <w:rsid w:val="007C38B4"/>
    <w:rsid w:val="007C3918"/>
    <w:rsid w:val="007C3ADB"/>
    <w:rsid w:val="007C40CF"/>
    <w:rsid w:val="007C50CE"/>
    <w:rsid w:val="007C5163"/>
    <w:rsid w:val="007C5590"/>
    <w:rsid w:val="007C59D3"/>
    <w:rsid w:val="007C646E"/>
    <w:rsid w:val="007C6C90"/>
    <w:rsid w:val="007C7C83"/>
    <w:rsid w:val="007C7DB5"/>
    <w:rsid w:val="007D08C0"/>
    <w:rsid w:val="007D0EF8"/>
    <w:rsid w:val="007D1907"/>
    <w:rsid w:val="007D1B39"/>
    <w:rsid w:val="007D1F85"/>
    <w:rsid w:val="007D302B"/>
    <w:rsid w:val="007D3142"/>
    <w:rsid w:val="007D3591"/>
    <w:rsid w:val="007D394F"/>
    <w:rsid w:val="007D3C8D"/>
    <w:rsid w:val="007D4133"/>
    <w:rsid w:val="007D4925"/>
    <w:rsid w:val="007D4D4F"/>
    <w:rsid w:val="007D5AE8"/>
    <w:rsid w:val="007D5F59"/>
    <w:rsid w:val="007D6035"/>
    <w:rsid w:val="007D67B3"/>
    <w:rsid w:val="007D6A5E"/>
    <w:rsid w:val="007D6C18"/>
    <w:rsid w:val="007D6C91"/>
    <w:rsid w:val="007D7635"/>
    <w:rsid w:val="007E00CB"/>
    <w:rsid w:val="007E00E9"/>
    <w:rsid w:val="007E0DE3"/>
    <w:rsid w:val="007E117D"/>
    <w:rsid w:val="007E11ED"/>
    <w:rsid w:val="007E15E9"/>
    <w:rsid w:val="007E1F9D"/>
    <w:rsid w:val="007E1FBC"/>
    <w:rsid w:val="007E2A9D"/>
    <w:rsid w:val="007E329C"/>
    <w:rsid w:val="007E372D"/>
    <w:rsid w:val="007E406A"/>
    <w:rsid w:val="007E44F5"/>
    <w:rsid w:val="007E49D0"/>
    <w:rsid w:val="007E4D6A"/>
    <w:rsid w:val="007E52A6"/>
    <w:rsid w:val="007E56F5"/>
    <w:rsid w:val="007E574A"/>
    <w:rsid w:val="007E5E99"/>
    <w:rsid w:val="007E635B"/>
    <w:rsid w:val="007E64C6"/>
    <w:rsid w:val="007E67D4"/>
    <w:rsid w:val="007E72CD"/>
    <w:rsid w:val="007F004C"/>
    <w:rsid w:val="007F018E"/>
    <w:rsid w:val="007F0224"/>
    <w:rsid w:val="007F04C5"/>
    <w:rsid w:val="007F06A9"/>
    <w:rsid w:val="007F0810"/>
    <w:rsid w:val="007F09A9"/>
    <w:rsid w:val="007F0AE1"/>
    <w:rsid w:val="007F0B5F"/>
    <w:rsid w:val="007F0CCC"/>
    <w:rsid w:val="007F197F"/>
    <w:rsid w:val="007F1B1C"/>
    <w:rsid w:val="007F20F7"/>
    <w:rsid w:val="007F2135"/>
    <w:rsid w:val="007F21F7"/>
    <w:rsid w:val="007F22A9"/>
    <w:rsid w:val="007F2FB6"/>
    <w:rsid w:val="007F3771"/>
    <w:rsid w:val="007F3A59"/>
    <w:rsid w:val="007F3AF1"/>
    <w:rsid w:val="007F3EE1"/>
    <w:rsid w:val="007F40D6"/>
    <w:rsid w:val="007F4519"/>
    <w:rsid w:val="007F4780"/>
    <w:rsid w:val="007F50AB"/>
    <w:rsid w:val="007F50D2"/>
    <w:rsid w:val="007F53F2"/>
    <w:rsid w:val="007F5C45"/>
    <w:rsid w:val="007F6320"/>
    <w:rsid w:val="007F6D72"/>
    <w:rsid w:val="007F78B3"/>
    <w:rsid w:val="007F78E9"/>
    <w:rsid w:val="00800C89"/>
    <w:rsid w:val="00800DF5"/>
    <w:rsid w:val="0080194D"/>
    <w:rsid w:val="00801C1A"/>
    <w:rsid w:val="00801DCA"/>
    <w:rsid w:val="00802377"/>
    <w:rsid w:val="00802CB9"/>
    <w:rsid w:val="008036E3"/>
    <w:rsid w:val="00803B89"/>
    <w:rsid w:val="00804060"/>
    <w:rsid w:val="008043FC"/>
    <w:rsid w:val="00804970"/>
    <w:rsid w:val="00804E38"/>
    <w:rsid w:val="0080505D"/>
    <w:rsid w:val="008055D4"/>
    <w:rsid w:val="00805B9A"/>
    <w:rsid w:val="008070E4"/>
    <w:rsid w:val="0080723A"/>
    <w:rsid w:val="00807844"/>
    <w:rsid w:val="00807CAF"/>
    <w:rsid w:val="008103B2"/>
    <w:rsid w:val="0081041C"/>
    <w:rsid w:val="00810D21"/>
    <w:rsid w:val="00810F43"/>
    <w:rsid w:val="00811375"/>
    <w:rsid w:val="008113FC"/>
    <w:rsid w:val="00812052"/>
    <w:rsid w:val="008124B7"/>
    <w:rsid w:val="00812DD8"/>
    <w:rsid w:val="008131DF"/>
    <w:rsid w:val="008132EE"/>
    <w:rsid w:val="00813675"/>
    <w:rsid w:val="00813F4A"/>
    <w:rsid w:val="008145C6"/>
    <w:rsid w:val="008150D2"/>
    <w:rsid w:val="008151CC"/>
    <w:rsid w:val="0081562D"/>
    <w:rsid w:val="00815951"/>
    <w:rsid w:val="00815A13"/>
    <w:rsid w:val="0081610F"/>
    <w:rsid w:val="0081645C"/>
    <w:rsid w:val="008166AB"/>
    <w:rsid w:val="0081695D"/>
    <w:rsid w:val="00816E71"/>
    <w:rsid w:val="008179AC"/>
    <w:rsid w:val="00817E29"/>
    <w:rsid w:val="00817E74"/>
    <w:rsid w:val="00817F70"/>
    <w:rsid w:val="008203D6"/>
    <w:rsid w:val="00821EC1"/>
    <w:rsid w:val="008221FE"/>
    <w:rsid w:val="00822306"/>
    <w:rsid w:val="00822580"/>
    <w:rsid w:val="008234A5"/>
    <w:rsid w:val="008235DA"/>
    <w:rsid w:val="00823C96"/>
    <w:rsid w:val="00824653"/>
    <w:rsid w:val="00824D96"/>
    <w:rsid w:val="008252AE"/>
    <w:rsid w:val="00825563"/>
    <w:rsid w:val="00826ED6"/>
    <w:rsid w:val="00826FA7"/>
    <w:rsid w:val="008271F3"/>
    <w:rsid w:val="00827311"/>
    <w:rsid w:val="00827613"/>
    <w:rsid w:val="00827ED8"/>
    <w:rsid w:val="008305BF"/>
    <w:rsid w:val="00830D29"/>
    <w:rsid w:val="00831774"/>
    <w:rsid w:val="008318C3"/>
    <w:rsid w:val="00831A03"/>
    <w:rsid w:val="00831E9D"/>
    <w:rsid w:val="00831ED6"/>
    <w:rsid w:val="0083257A"/>
    <w:rsid w:val="00832CF3"/>
    <w:rsid w:val="00832F39"/>
    <w:rsid w:val="00833639"/>
    <w:rsid w:val="00833849"/>
    <w:rsid w:val="00834974"/>
    <w:rsid w:val="00834BDD"/>
    <w:rsid w:val="0083502E"/>
    <w:rsid w:val="00835165"/>
    <w:rsid w:val="00835541"/>
    <w:rsid w:val="00835CAD"/>
    <w:rsid w:val="00836211"/>
    <w:rsid w:val="00836A57"/>
    <w:rsid w:val="00836B4E"/>
    <w:rsid w:val="00836D5E"/>
    <w:rsid w:val="00837374"/>
    <w:rsid w:val="0083745F"/>
    <w:rsid w:val="008378A5"/>
    <w:rsid w:val="00837A61"/>
    <w:rsid w:val="00837D4E"/>
    <w:rsid w:val="00837F86"/>
    <w:rsid w:val="0084010F"/>
    <w:rsid w:val="00840C6F"/>
    <w:rsid w:val="00840F91"/>
    <w:rsid w:val="00841155"/>
    <w:rsid w:val="0084157E"/>
    <w:rsid w:val="00841797"/>
    <w:rsid w:val="008419ED"/>
    <w:rsid w:val="00841AF2"/>
    <w:rsid w:val="00841D46"/>
    <w:rsid w:val="0084310F"/>
    <w:rsid w:val="0084393F"/>
    <w:rsid w:val="008439E3"/>
    <w:rsid w:val="0084464A"/>
    <w:rsid w:val="0084534E"/>
    <w:rsid w:val="008456A5"/>
    <w:rsid w:val="008457F5"/>
    <w:rsid w:val="008463B6"/>
    <w:rsid w:val="008468F1"/>
    <w:rsid w:val="008472CA"/>
    <w:rsid w:val="00847CB5"/>
    <w:rsid w:val="00847F2F"/>
    <w:rsid w:val="00850256"/>
    <w:rsid w:val="008502DD"/>
    <w:rsid w:val="00850583"/>
    <w:rsid w:val="00850E1C"/>
    <w:rsid w:val="0085206D"/>
    <w:rsid w:val="00852B42"/>
    <w:rsid w:val="0085360E"/>
    <w:rsid w:val="00854061"/>
    <w:rsid w:val="00854546"/>
    <w:rsid w:val="008548CB"/>
    <w:rsid w:val="008554A4"/>
    <w:rsid w:val="0085554F"/>
    <w:rsid w:val="00855748"/>
    <w:rsid w:val="00855D99"/>
    <w:rsid w:val="00855F7C"/>
    <w:rsid w:val="008565E4"/>
    <w:rsid w:val="00856FCD"/>
    <w:rsid w:val="0085731F"/>
    <w:rsid w:val="00860028"/>
    <w:rsid w:val="00860AB9"/>
    <w:rsid w:val="008617DC"/>
    <w:rsid w:val="008619B7"/>
    <w:rsid w:val="00861A30"/>
    <w:rsid w:val="00863EFE"/>
    <w:rsid w:val="008640A4"/>
    <w:rsid w:val="0086423C"/>
    <w:rsid w:val="00864C1B"/>
    <w:rsid w:val="00864C56"/>
    <w:rsid w:val="00864D7F"/>
    <w:rsid w:val="00864EE5"/>
    <w:rsid w:val="00864F46"/>
    <w:rsid w:val="0086545F"/>
    <w:rsid w:val="0086550E"/>
    <w:rsid w:val="00865811"/>
    <w:rsid w:val="00866771"/>
    <w:rsid w:val="0087030A"/>
    <w:rsid w:val="008712B5"/>
    <w:rsid w:val="008713C2"/>
    <w:rsid w:val="008716DE"/>
    <w:rsid w:val="008718CE"/>
    <w:rsid w:val="00871A0F"/>
    <w:rsid w:val="00871B96"/>
    <w:rsid w:val="00871CC0"/>
    <w:rsid w:val="008721A0"/>
    <w:rsid w:val="0087241B"/>
    <w:rsid w:val="0087307F"/>
    <w:rsid w:val="0087323E"/>
    <w:rsid w:val="00873962"/>
    <w:rsid w:val="008743CA"/>
    <w:rsid w:val="008747A6"/>
    <w:rsid w:val="00874942"/>
    <w:rsid w:val="00875A25"/>
    <w:rsid w:val="00875F4A"/>
    <w:rsid w:val="0087664D"/>
    <w:rsid w:val="00876B8F"/>
    <w:rsid w:val="00876F12"/>
    <w:rsid w:val="008779DA"/>
    <w:rsid w:val="00877EFA"/>
    <w:rsid w:val="00880287"/>
    <w:rsid w:val="00880450"/>
    <w:rsid w:val="00880CAC"/>
    <w:rsid w:val="008811F6"/>
    <w:rsid w:val="00881423"/>
    <w:rsid w:val="008817A8"/>
    <w:rsid w:val="00881B4C"/>
    <w:rsid w:val="00881C9A"/>
    <w:rsid w:val="0088211C"/>
    <w:rsid w:val="00882E74"/>
    <w:rsid w:val="00882F8A"/>
    <w:rsid w:val="00882F8E"/>
    <w:rsid w:val="008831EF"/>
    <w:rsid w:val="00883654"/>
    <w:rsid w:val="008841C0"/>
    <w:rsid w:val="00884288"/>
    <w:rsid w:val="00884673"/>
    <w:rsid w:val="00884C62"/>
    <w:rsid w:val="00884FAD"/>
    <w:rsid w:val="008852CB"/>
    <w:rsid w:val="008853C8"/>
    <w:rsid w:val="00885490"/>
    <w:rsid w:val="008855C6"/>
    <w:rsid w:val="00885942"/>
    <w:rsid w:val="0088604B"/>
    <w:rsid w:val="00886050"/>
    <w:rsid w:val="00886055"/>
    <w:rsid w:val="008861F7"/>
    <w:rsid w:val="0088685A"/>
    <w:rsid w:val="00886AF1"/>
    <w:rsid w:val="00887431"/>
    <w:rsid w:val="00887975"/>
    <w:rsid w:val="00887B3C"/>
    <w:rsid w:val="0089006B"/>
    <w:rsid w:val="00890CBE"/>
    <w:rsid w:val="008910A7"/>
    <w:rsid w:val="008910D4"/>
    <w:rsid w:val="008910F0"/>
    <w:rsid w:val="00891133"/>
    <w:rsid w:val="00892067"/>
    <w:rsid w:val="00892425"/>
    <w:rsid w:val="00892545"/>
    <w:rsid w:val="00892E2E"/>
    <w:rsid w:val="00893ED2"/>
    <w:rsid w:val="00894105"/>
    <w:rsid w:val="008947B4"/>
    <w:rsid w:val="00894ACC"/>
    <w:rsid w:val="00894DA4"/>
    <w:rsid w:val="008951A1"/>
    <w:rsid w:val="0089597A"/>
    <w:rsid w:val="00895B55"/>
    <w:rsid w:val="00895F3A"/>
    <w:rsid w:val="00895F3E"/>
    <w:rsid w:val="008964FE"/>
    <w:rsid w:val="008967B6"/>
    <w:rsid w:val="0089685B"/>
    <w:rsid w:val="00896A7C"/>
    <w:rsid w:val="00897197"/>
    <w:rsid w:val="0089747C"/>
    <w:rsid w:val="008974B2"/>
    <w:rsid w:val="00897525"/>
    <w:rsid w:val="00897DE1"/>
    <w:rsid w:val="008A01E5"/>
    <w:rsid w:val="008A041E"/>
    <w:rsid w:val="008A0466"/>
    <w:rsid w:val="008A0A58"/>
    <w:rsid w:val="008A0E54"/>
    <w:rsid w:val="008A1A16"/>
    <w:rsid w:val="008A1E6A"/>
    <w:rsid w:val="008A1F02"/>
    <w:rsid w:val="008A201B"/>
    <w:rsid w:val="008A219D"/>
    <w:rsid w:val="008A2817"/>
    <w:rsid w:val="008A33CD"/>
    <w:rsid w:val="008A35C0"/>
    <w:rsid w:val="008A3953"/>
    <w:rsid w:val="008A58EF"/>
    <w:rsid w:val="008A5901"/>
    <w:rsid w:val="008A67EE"/>
    <w:rsid w:val="008A6FE4"/>
    <w:rsid w:val="008A73E6"/>
    <w:rsid w:val="008B0E2C"/>
    <w:rsid w:val="008B0F51"/>
    <w:rsid w:val="008B1129"/>
    <w:rsid w:val="008B128E"/>
    <w:rsid w:val="008B14FE"/>
    <w:rsid w:val="008B1895"/>
    <w:rsid w:val="008B1D7F"/>
    <w:rsid w:val="008B1D87"/>
    <w:rsid w:val="008B1F89"/>
    <w:rsid w:val="008B2195"/>
    <w:rsid w:val="008B256B"/>
    <w:rsid w:val="008B2A2C"/>
    <w:rsid w:val="008B30E7"/>
    <w:rsid w:val="008B3314"/>
    <w:rsid w:val="008B38A1"/>
    <w:rsid w:val="008B3D1C"/>
    <w:rsid w:val="008B3F9F"/>
    <w:rsid w:val="008B4104"/>
    <w:rsid w:val="008B4A84"/>
    <w:rsid w:val="008B4D2F"/>
    <w:rsid w:val="008B4E80"/>
    <w:rsid w:val="008B553D"/>
    <w:rsid w:val="008B5588"/>
    <w:rsid w:val="008B57DA"/>
    <w:rsid w:val="008B5B6E"/>
    <w:rsid w:val="008B63C0"/>
    <w:rsid w:val="008B64DA"/>
    <w:rsid w:val="008B6CDD"/>
    <w:rsid w:val="008B6D11"/>
    <w:rsid w:val="008B6DCB"/>
    <w:rsid w:val="008B7158"/>
    <w:rsid w:val="008B7269"/>
    <w:rsid w:val="008B7632"/>
    <w:rsid w:val="008C03EF"/>
    <w:rsid w:val="008C0430"/>
    <w:rsid w:val="008C07DA"/>
    <w:rsid w:val="008C0B3C"/>
    <w:rsid w:val="008C1353"/>
    <w:rsid w:val="008C160A"/>
    <w:rsid w:val="008C1927"/>
    <w:rsid w:val="008C1AA2"/>
    <w:rsid w:val="008C2046"/>
    <w:rsid w:val="008C224E"/>
    <w:rsid w:val="008C29D8"/>
    <w:rsid w:val="008C3E3B"/>
    <w:rsid w:val="008C442C"/>
    <w:rsid w:val="008C44B9"/>
    <w:rsid w:val="008C458D"/>
    <w:rsid w:val="008C4AAF"/>
    <w:rsid w:val="008C4BF8"/>
    <w:rsid w:val="008C4C52"/>
    <w:rsid w:val="008C54AF"/>
    <w:rsid w:val="008C55E5"/>
    <w:rsid w:val="008C59B6"/>
    <w:rsid w:val="008C5CB4"/>
    <w:rsid w:val="008C6494"/>
    <w:rsid w:val="008C6722"/>
    <w:rsid w:val="008C6BC7"/>
    <w:rsid w:val="008C7111"/>
    <w:rsid w:val="008C72FB"/>
    <w:rsid w:val="008C7663"/>
    <w:rsid w:val="008C7904"/>
    <w:rsid w:val="008D092F"/>
    <w:rsid w:val="008D0C96"/>
    <w:rsid w:val="008D13D7"/>
    <w:rsid w:val="008D163E"/>
    <w:rsid w:val="008D1957"/>
    <w:rsid w:val="008D2327"/>
    <w:rsid w:val="008D2934"/>
    <w:rsid w:val="008D29A1"/>
    <w:rsid w:val="008D2B27"/>
    <w:rsid w:val="008D3644"/>
    <w:rsid w:val="008D3DD8"/>
    <w:rsid w:val="008D3FC6"/>
    <w:rsid w:val="008D4135"/>
    <w:rsid w:val="008D5426"/>
    <w:rsid w:val="008D543E"/>
    <w:rsid w:val="008D5733"/>
    <w:rsid w:val="008D5A90"/>
    <w:rsid w:val="008D632A"/>
    <w:rsid w:val="008D65CD"/>
    <w:rsid w:val="008D6C09"/>
    <w:rsid w:val="008D6D79"/>
    <w:rsid w:val="008D6DCC"/>
    <w:rsid w:val="008D7810"/>
    <w:rsid w:val="008D7E85"/>
    <w:rsid w:val="008E06AD"/>
    <w:rsid w:val="008E09B0"/>
    <w:rsid w:val="008E0AA8"/>
    <w:rsid w:val="008E0D68"/>
    <w:rsid w:val="008E1D44"/>
    <w:rsid w:val="008E2B46"/>
    <w:rsid w:val="008E2BD2"/>
    <w:rsid w:val="008E3492"/>
    <w:rsid w:val="008E35CF"/>
    <w:rsid w:val="008E3C48"/>
    <w:rsid w:val="008E3E28"/>
    <w:rsid w:val="008E4D8F"/>
    <w:rsid w:val="008E4F40"/>
    <w:rsid w:val="008E5021"/>
    <w:rsid w:val="008E5056"/>
    <w:rsid w:val="008E59EE"/>
    <w:rsid w:val="008E5EB3"/>
    <w:rsid w:val="008E6AE8"/>
    <w:rsid w:val="008E6CC4"/>
    <w:rsid w:val="008E6D04"/>
    <w:rsid w:val="008F13A3"/>
    <w:rsid w:val="008F1E26"/>
    <w:rsid w:val="008F2181"/>
    <w:rsid w:val="008F2211"/>
    <w:rsid w:val="008F2326"/>
    <w:rsid w:val="008F2B8F"/>
    <w:rsid w:val="008F2E42"/>
    <w:rsid w:val="008F2F4C"/>
    <w:rsid w:val="008F31FD"/>
    <w:rsid w:val="008F340D"/>
    <w:rsid w:val="008F3E0B"/>
    <w:rsid w:val="008F5903"/>
    <w:rsid w:val="008F59BC"/>
    <w:rsid w:val="008F5EF6"/>
    <w:rsid w:val="008F6A78"/>
    <w:rsid w:val="008F725F"/>
    <w:rsid w:val="008F77C1"/>
    <w:rsid w:val="008F7AE1"/>
    <w:rsid w:val="00900ADB"/>
    <w:rsid w:val="00900BED"/>
    <w:rsid w:val="00900CF0"/>
    <w:rsid w:val="00900D01"/>
    <w:rsid w:val="0090169A"/>
    <w:rsid w:val="00901A15"/>
    <w:rsid w:val="00901FCE"/>
    <w:rsid w:val="00902128"/>
    <w:rsid w:val="00902BF6"/>
    <w:rsid w:val="00902D5B"/>
    <w:rsid w:val="009031CB"/>
    <w:rsid w:val="009034E9"/>
    <w:rsid w:val="00903E99"/>
    <w:rsid w:val="0090401F"/>
    <w:rsid w:val="00905603"/>
    <w:rsid w:val="00905B9B"/>
    <w:rsid w:val="00906179"/>
    <w:rsid w:val="0090763B"/>
    <w:rsid w:val="00907ACF"/>
    <w:rsid w:val="00907C77"/>
    <w:rsid w:val="009107B1"/>
    <w:rsid w:val="00910EB1"/>
    <w:rsid w:val="009118C6"/>
    <w:rsid w:val="00912A73"/>
    <w:rsid w:val="0091326A"/>
    <w:rsid w:val="00913665"/>
    <w:rsid w:val="009136A2"/>
    <w:rsid w:val="00913D7E"/>
    <w:rsid w:val="009141E5"/>
    <w:rsid w:val="009145E0"/>
    <w:rsid w:val="00914B70"/>
    <w:rsid w:val="00914CA6"/>
    <w:rsid w:val="00914DE8"/>
    <w:rsid w:val="00914F90"/>
    <w:rsid w:val="00914F91"/>
    <w:rsid w:val="00915300"/>
    <w:rsid w:val="00915D52"/>
    <w:rsid w:val="00916200"/>
    <w:rsid w:val="009163FF"/>
    <w:rsid w:val="0091654D"/>
    <w:rsid w:val="00916729"/>
    <w:rsid w:val="009168E8"/>
    <w:rsid w:val="00916C70"/>
    <w:rsid w:val="00916E77"/>
    <w:rsid w:val="00916EFF"/>
    <w:rsid w:val="0091742F"/>
    <w:rsid w:val="00917814"/>
    <w:rsid w:val="00917DB5"/>
    <w:rsid w:val="00920322"/>
    <w:rsid w:val="00920D3F"/>
    <w:rsid w:val="00920DA1"/>
    <w:rsid w:val="00921F6C"/>
    <w:rsid w:val="009230BF"/>
    <w:rsid w:val="00923299"/>
    <w:rsid w:val="00923787"/>
    <w:rsid w:val="009243E0"/>
    <w:rsid w:val="0092490A"/>
    <w:rsid w:val="00925462"/>
    <w:rsid w:val="00925853"/>
    <w:rsid w:val="0092594C"/>
    <w:rsid w:val="00925D3F"/>
    <w:rsid w:val="00926591"/>
    <w:rsid w:val="009265D8"/>
    <w:rsid w:val="0092666C"/>
    <w:rsid w:val="009267A7"/>
    <w:rsid w:val="00926828"/>
    <w:rsid w:val="00926869"/>
    <w:rsid w:val="00926BD3"/>
    <w:rsid w:val="00926DE1"/>
    <w:rsid w:val="00927119"/>
    <w:rsid w:val="00927366"/>
    <w:rsid w:val="00927A0F"/>
    <w:rsid w:val="00927D0D"/>
    <w:rsid w:val="00927E93"/>
    <w:rsid w:val="009307F7"/>
    <w:rsid w:val="009308CE"/>
    <w:rsid w:val="00930D58"/>
    <w:rsid w:val="00931316"/>
    <w:rsid w:val="00931D9F"/>
    <w:rsid w:val="00931E2C"/>
    <w:rsid w:val="00932305"/>
    <w:rsid w:val="00933229"/>
    <w:rsid w:val="00933A7C"/>
    <w:rsid w:val="00933E83"/>
    <w:rsid w:val="009340E0"/>
    <w:rsid w:val="00934454"/>
    <w:rsid w:val="00934A89"/>
    <w:rsid w:val="00934E08"/>
    <w:rsid w:val="00935495"/>
    <w:rsid w:val="009356C1"/>
    <w:rsid w:val="009357BC"/>
    <w:rsid w:val="00935D0A"/>
    <w:rsid w:val="009360BD"/>
    <w:rsid w:val="009362E4"/>
    <w:rsid w:val="00937235"/>
    <w:rsid w:val="009372EC"/>
    <w:rsid w:val="009378BD"/>
    <w:rsid w:val="009379A5"/>
    <w:rsid w:val="00937BB1"/>
    <w:rsid w:val="00937C0B"/>
    <w:rsid w:val="00940139"/>
    <w:rsid w:val="009402ED"/>
    <w:rsid w:val="009408F0"/>
    <w:rsid w:val="00940989"/>
    <w:rsid w:val="00941A2A"/>
    <w:rsid w:val="0094201C"/>
    <w:rsid w:val="009431FE"/>
    <w:rsid w:val="00943524"/>
    <w:rsid w:val="009437A0"/>
    <w:rsid w:val="00943D27"/>
    <w:rsid w:val="009441E5"/>
    <w:rsid w:val="00944477"/>
    <w:rsid w:val="0094462D"/>
    <w:rsid w:val="00944D6A"/>
    <w:rsid w:val="00944E56"/>
    <w:rsid w:val="00945296"/>
    <w:rsid w:val="0094596C"/>
    <w:rsid w:val="00945AE9"/>
    <w:rsid w:val="00945C66"/>
    <w:rsid w:val="0094650B"/>
    <w:rsid w:val="009468C7"/>
    <w:rsid w:val="00947181"/>
    <w:rsid w:val="0094736F"/>
    <w:rsid w:val="00947533"/>
    <w:rsid w:val="00947980"/>
    <w:rsid w:val="009500DD"/>
    <w:rsid w:val="00951D15"/>
    <w:rsid w:val="0095254B"/>
    <w:rsid w:val="009526CC"/>
    <w:rsid w:val="00952CEB"/>
    <w:rsid w:val="00952F6A"/>
    <w:rsid w:val="00953024"/>
    <w:rsid w:val="009534AF"/>
    <w:rsid w:val="009535A9"/>
    <w:rsid w:val="00953827"/>
    <w:rsid w:val="00953B8F"/>
    <w:rsid w:val="00953BD7"/>
    <w:rsid w:val="00953DCC"/>
    <w:rsid w:val="009541EB"/>
    <w:rsid w:val="00954205"/>
    <w:rsid w:val="009545A1"/>
    <w:rsid w:val="009547B4"/>
    <w:rsid w:val="00954A62"/>
    <w:rsid w:val="00954BEF"/>
    <w:rsid w:val="0095586F"/>
    <w:rsid w:val="00955B5B"/>
    <w:rsid w:val="00955BDD"/>
    <w:rsid w:val="0095734D"/>
    <w:rsid w:val="00957A86"/>
    <w:rsid w:val="00960503"/>
    <w:rsid w:val="00960781"/>
    <w:rsid w:val="00960FCE"/>
    <w:rsid w:val="00961CDD"/>
    <w:rsid w:val="00962D97"/>
    <w:rsid w:val="00963114"/>
    <w:rsid w:val="00963B27"/>
    <w:rsid w:val="00963F11"/>
    <w:rsid w:val="0096427B"/>
    <w:rsid w:val="009642AF"/>
    <w:rsid w:val="009644D1"/>
    <w:rsid w:val="009647EA"/>
    <w:rsid w:val="00964B49"/>
    <w:rsid w:val="00964B80"/>
    <w:rsid w:val="00964E00"/>
    <w:rsid w:val="00964F55"/>
    <w:rsid w:val="00965559"/>
    <w:rsid w:val="00967116"/>
    <w:rsid w:val="0096740C"/>
    <w:rsid w:val="009679D9"/>
    <w:rsid w:val="00967A60"/>
    <w:rsid w:val="00967D8B"/>
    <w:rsid w:val="00970830"/>
    <w:rsid w:val="00970920"/>
    <w:rsid w:val="00970AAE"/>
    <w:rsid w:val="00971A15"/>
    <w:rsid w:val="00972668"/>
    <w:rsid w:val="00972930"/>
    <w:rsid w:val="009732CF"/>
    <w:rsid w:val="00973947"/>
    <w:rsid w:val="00973D30"/>
    <w:rsid w:val="009745E2"/>
    <w:rsid w:val="00974857"/>
    <w:rsid w:val="00974CDF"/>
    <w:rsid w:val="00974E99"/>
    <w:rsid w:val="00974F5C"/>
    <w:rsid w:val="00974FEB"/>
    <w:rsid w:val="00975180"/>
    <w:rsid w:val="00975A26"/>
    <w:rsid w:val="00975B48"/>
    <w:rsid w:val="00975C2A"/>
    <w:rsid w:val="00975E63"/>
    <w:rsid w:val="0097635F"/>
    <w:rsid w:val="009768CD"/>
    <w:rsid w:val="00976931"/>
    <w:rsid w:val="009770BE"/>
    <w:rsid w:val="00977148"/>
    <w:rsid w:val="00977A28"/>
    <w:rsid w:val="00980060"/>
    <w:rsid w:val="009801A2"/>
    <w:rsid w:val="00980279"/>
    <w:rsid w:val="00980897"/>
    <w:rsid w:val="00980A84"/>
    <w:rsid w:val="00980B2E"/>
    <w:rsid w:val="00980B84"/>
    <w:rsid w:val="00981139"/>
    <w:rsid w:val="00981CBB"/>
    <w:rsid w:val="009821FC"/>
    <w:rsid w:val="00982451"/>
    <w:rsid w:val="009826F3"/>
    <w:rsid w:val="00982BB5"/>
    <w:rsid w:val="00983942"/>
    <w:rsid w:val="00983A50"/>
    <w:rsid w:val="00983B70"/>
    <w:rsid w:val="009853E7"/>
    <w:rsid w:val="0098542A"/>
    <w:rsid w:val="009856ED"/>
    <w:rsid w:val="00985A28"/>
    <w:rsid w:val="00985A5C"/>
    <w:rsid w:val="00985EB0"/>
    <w:rsid w:val="00986053"/>
    <w:rsid w:val="00986272"/>
    <w:rsid w:val="0098687C"/>
    <w:rsid w:val="0098697D"/>
    <w:rsid w:val="00986A8D"/>
    <w:rsid w:val="00986BB9"/>
    <w:rsid w:val="0098734F"/>
    <w:rsid w:val="00987560"/>
    <w:rsid w:val="0098769C"/>
    <w:rsid w:val="009879CA"/>
    <w:rsid w:val="00987A6C"/>
    <w:rsid w:val="00987A81"/>
    <w:rsid w:val="00987EB4"/>
    <w:rsid w:val="00990674"/>
    <w:rsid w:val="009906AB"/>
    <w:rsid w:val="009906E4"/>
    <w:rsid w:val="00990B5E"/>
    <w:rsid w:val="00991A37"/>
    <w:rsid w:val="00991F6C"/>
    <w:rsid w:val="00992361"/>
    <w:rsid w:val="00992657"/>
    <w:rsid w:val="009928CA"/>
    <w:rsid w:val="00993558"/>
    <w:rsid w:val="00993681"/>
    <w:rsid w:val="00994867"/>
    <w:rsid w:val="00994B52"/>
    <w:rsid w:val="00994FE5"/>
    <w:rsid w:val="009951F9"/>
    <w:rsid w:val="00995236"/>
    <w:rsid w:val="0099572A"/>
    <w:rsid w:val="00995A63"/>
    <w:rsid w:val="00996DAB"/>
    <w:rsid w:val="00996FF6"/>
    <w:rsid w:val="00997565"/>
    <w:rsid w:val="0099764C"/>
    <w:rsid w:val="00997679"/>
    <w:rsid w:val="0099798C"/>
    <w:rsid w:val="00997B9A"/>
    <w:rsid w:val="009A0A3F"/>
    <w:rsid w:val="009A0ABF"/>
    <w:rsid w:val="009A13F9"/>
    <w:rsid w:val="009A1D54"/>
    <w:rsid w:val="009A1E01"/>
    <w:rsid w:val="009A28A2"/>
    <w:rsid w:val="009A2C97"/>
    <w:rsid w:val="009A3387"/>
    <w:rsid w:val="009A37AC"/>
    <w:rsid w:val="009A3A97"/>
    <w:rsid w:val="009A3F8F"/>
    <w:rsid w:val="009A4C68"/>
    <w:rsid w:val="009A5C68"/>
    <w:rsid w:val="009A5EE7"/>
    <w:rsid w:val="009A60DA"/>
    <w:rsid w:val="009A66A7"/>
    <w:rsid w:val="009A6CBD"/>
    <w:rsid w:val="009A71DE"/>
    <w:rsid w:val="009A751E"/>
    <w:rsid w:val="009A7C2E"/>
    <w:rsid w:val="009A7EB2"/>
    <w:rsid w:val="009B01B6"/>
    <w:rsid w:val="009B0880"/>
    <w:rsid w:val="009B08F1"/>
    <w:rsid w:val="009B1ADA"/>
    <w:rsid w:val="009B1B44"/>
    <w:rsid w:val="009B24BA"/>
    <w:rsid w:val="009B2554"/>
    <w:rsid w:val="009B2A60"/>
    <w:rsid w:val="009B3163"/>
    <w:rsid w:val="009B32EC"/>
    <w:rsid w:val="009B3433"/>
    <w:rsid w:val="009B3549"/>
    <w:rsid w:val="009B3C99"/>
    <w:rsid w:val="009B3D66"/>
    <w:rsid w:val="009B4B71"/>
    <w:rsid w:val="009B53ED"/>
    <w:rsid w:val="009B5A4D"/>
    <w:rsid w:val="009B5A74"/>
    <w:rsid w:val="009B608D"/>
    <w:rsid w:val="009B7272"/>
    <w:rsid w:val="009B727C"/>
    <w:rsid w:val="009B7835"/>
    <w:rsid w:val="009B7953"/>
    <w:rsid w:val="009B7980"/>
    <w:rsid w:val="009B7A30"/>
    <w:rsid w:val="009B7AD8"/>
    <w:rsid w:val="009B7DD1"/>
    <w:rsid w:val="009B7FAF"/>
    <w:rsid w:val="009C078F"/>
    <w:rsid w:val="009C1034"/>
    <w:rsid w:val="009C106F"/>
    <w:rsid w:val="009C116D"/>
    <w:rsid w:val="009C168D"/>
    <w:rsid w:val="009C188D"/>
    <w:rsid w:val="009C1EE4"/>
    <w:rsid w:val="009C22B9"/>
    <w:rsid w:val="009C266C"/>
    <w:rsid w:val="009C3222"/>
    <w:rsid w:val="009C32D0"/>
    <w:rsid w:val="009C5187"/>
    <w:rsid w:val="009C5274"/>
    <w:rsid w:val="009C5FC9"/>
    <w:rsid w:val="009C6705"/>
    <w:rsid w:val="009C6B29"/>
    <w:rsid w:val="009C6F73"/>
    <w:rsid w:val="009C7397"/>
    <w:rsid w:val="009C7F6E"/>
    <w:rsid w:val="009D0600"/>
    <w:rsid w:val="009D0704"/>
    <w:rsid w:val="009D1543"/>
    <w:rsid w:val="009D15F6"/>
    <w:rsid w:val="009D1A50"/>
    <w:rsid w:val="009D1A93"/>
    <w:rsid w:val="009D227C"/>
    <w:rsid w:val="009D2326"/>
    <w:rsid w:val="009D2B05"/>
    <w:rsid w:val="009D53BA"/>
    <w:rsid w:val="009D5419"/>
    <w:rsid w:val="009D55BF"/>
    <w:rsid w:val="009D55F5"/>
    <w:rsid w:val="009D572A"/>
    <w:rsid w:val="009D60D1"/>
    <w:rsid w:val="009D62A0"/>
    <w:rsid w:val="009D62A9"/>
    <w:rsid w:val="009D6846"/>
    <w:rsid w:val="009D6A81"/>
    <w:rsid w:val="009D6B2E"/>
    <w:rsid w:val="009D6E12"/>
    <w:rsid w:val="009D7CC4"/>
    <w:rsid w:val="009E04E9"/>
    <w:rsid w:val="009E07A8"/>
    <w:rsid w:val="009E0F28"/>
    <w:rsid w:val="009E10E4"/>
    <w:rsid w:val="009E122B"/>
    <w:rsid w:val="009E16EB"/>
    <w:rsid w:val="009E1D0F"/>
    <w:rsid w:val="009E1DD6"/>
    <w:rsid w:val="009E2EB9"/>
    <w:rsid w:val="009E32C5"/>
    <w:rsid w:val="009E4107"/>
    <w:rsid w:val="009E435C"/>
    <w:rsid w:val="009E4413"/>
    <w:rsid w:val="009E49BE"/>
    <w:rsid w:val="009E4B28"/>
    <w:rsid w:val="009E4BF2"/>
    <w:rsid w:val="009E4C1B"/>
    <w:rsid w:val="009E52E7"/>
    <w:rsid w:val="009E547C"/>
    <w:rsid w:val="009E5646"/>
    <w:rsid w:val="009E5841"/>
    <w:rsid w:val="009E588F"/>
    <w:rsid w:val="009E60E1"/>
    <w:rsid w:val="009E636F"/>
    <w:rsid w:val="009E7075"/>
    <w:rsid w:val="009E74AF"/>
    <w:rsid w:val="009E754D"/>
    <w:rsid w:val="009E76D0"/>
    <w:rsid w:val="009E7F15"/>
    <w:rsid w:val="009F045A"/>
    <w:rsid w:val="009F06AA"/>
    <w:rsid w:val="009F09FD"/>
    <w:rsid w:val="009F0DDC"/>
    <w:rsid w:val="009F16B3"/>
    <w:rsid w:val="009F17BB"/>
    <w:rsid w:val="009F1B5F"/>
    <w:rsid w:val="009F248D"/>
    <w:rsid w:val="009F2739"/>
    <w:rsid w:val="009F2C09"/>
    <w:rsid w:val="009F2F84"/>
    <w:rsid w:val="009F31C6"/>
    <w:rsid w:val="009F34F0"/>
    <w:rsid w:val="009F359F"/>
    <w:rsid w:val="009F461B"/>
    <w:rsid w:val="009F4959"/>
    <w:rsid w:val="009F4D0D"/>
    <w:rsid w:val="009F4F6F"/>
    <w:rsid w:val="009F5056"/>
    <w:rsid w:val="009F55ED"/>
    <w:rsid w:val="009F56EE"/>
    <w:rsid w:val="009F5AF3"/>
    <w:rsid w:val="009F5BCE"/>
    <w:rsid w:val="009F68DA"/>
    <w:rsid w:val="009F76FB"/>
    <w:rsid w:val="009F772D"/>
    <w:rsid w:val="009F7BF1"/>
    <w:rsid w:val="009F7FA3"/>
    <w:rsid w:val="00A00131"/>
    <w:rsid w:val="00A001D4"/>
    <w:rsid w:val="00A007CA"/>
    <w:rsid w:val="00A00F75"/>
    <w:rsid w:val="00A0128F"/>
    <w:rsid w:val="00A01C3D"/>
    <w:rsid w:val="00A02A3F"/>
    <w:rsid w:val="00A02A8A"/>
    <w:rsid w:val="00A03029"/>
    <w:rsid w:val="00A03435"/>
    <w:rsid w:val="00A0346D"/>
    <w:rsid w:val="00A03E89"/>
    <w:rsid w:val="00A04486"/>
    <w:rsid w:val="00A059E1"/>
    <w:rsid w:val="00A05BCD"/>
    <w:rsid w:val="00A05D4F"/>
    <w:rsid w:val="00A05DAF"/>
    <w:rsid w:val="00A0605F"/>
    <w:rsid w:val="00A062AA"/>
    <w:rsid w:val="00A0740A"/>
    <w:rsid w:val="00A1023D"/>
    <w:rsid w:val="00A107C2"/>
    <w:rsid w:val="00A10835"/>
    <w:rsid w:val="00A10928"/>
    <w:rsid w:val="00A11DFF"/>
    <w:rsid w:val="00A1237C"/>
    <w:rsid w:val="00A124E1"/>
    <w:rsid w:val="00A12AA3"/>
    <w:rsid w:val="00A13176"/>
    <w:rsid w:val="00A135D2"/>
    <w:rsid w:val="00A13F8D"/>
    <w:rsid w:val="00A15984"/>
    <w:rsid w:val="00A15C6B"/>
    <w:rsid w:val="00A15F47"/>
    <w:rsid w:val="00A1693F"/>
    <w:rsid w:val="00A16B9D"/>
    <w:rsid w:val="00A17B16"/>
    <w:rsid w:val="00A17E24"/>
    <w:rsid w:val="00A17FAE"/>
    <w:rsid w:val="00A20879"/>
    <w:rsid w:val="00A20CDF"/>
    <w:rsid w:val="00A20F32"/>
    <w:rsid w:val="00A2107C"/>
    <w:rsid w:val="00A21274"/>
    <w:rsid w:val="00A21423"/>
    <w:rsid w:val="00A22F7E"/>
    <w:rsid w:val="00A2315C"/>
    <w:rsid w:val="00A2355D"/>
    <w:rsid w:val="00A23B0A"/>
    <w:rsid w:val="00A23E8B"/>
    <w:rsid w:val="00A240E5"/>
    <w:rsid w:val="00A2411D"/>
    <w:rsid w:val="00A241EE"/>
    <w:rsid w:val="00A24365"/>
    <w:rsid w:val="00A24BB6"/>
    <w:rsid w:val="00A24D46"/>
    <w:rsid w:val="00A24E5D"/>
    <w:rsid w:val="00A25409"/>
    <w:rsid w:val="00A255D4"/>
    <w:rsid w:val="00A25CB7"/>
    <w:rsid w:val="00A25D47"/>
    <w:rsid w:val="00A25D4B"/>
    <w:rsid w:val="00A25E08"/>
    <w:rsid w:val="00A264C5"/>
    <w:rsid w:val="00A276F7"/>
    <w:rsid w:val="00A2775A"/>
    <w:rsid w:val="00A300DA"/>
    <w:rsid w:val="00A303E8"/>
    <w:rsid w:val="00A308DF"/>
    <w:rsid w:val="00A31521"/>
    <w:rsid w:val="00A3178E"/>
    <w:rsid w:val="00A31852"/>
    <w:rsid w:val="00A31A39"/>
    <w:rsid w:val="00A324AF"/>
    <w:rsid w:val="00A32CB8"/>
    <w:rsid w:val="00A332F8"/>
    <w:rsid w:val="00A338C2"/>
    <w:rsid w:val="00A3393A"/>
    <w:rsid w:val="00A3396A"/>
    <w:rsid w:val="00A33B77"/>
    <w:rsid w:val="00A33D9A"/>
    <w:rsid w:val="00A3407E"/>
    <w:rsid w:val="00A34830"/>
    <w:rsid w:val="00A348AE"/>
    <w:rsid w:val="00A34CA7"/>
    <w:rsid w:val="00A34DAE"/>
    <w:rsid w:val="00A35B86"/>
    <w:rsid w:val="00A36309"/>
    <w:rsid w:val="00A3683A"/>
    <w:rsid w:val="00A368C5"/>
    <w:rsid w:val="00A36F06"/>
    <w:rsid w:val="00A403E1"/>
    <w:rsid w:val="00A40E2B"/>
    <w:rsid w:val="00A4121F"/>
    <w:rsid w:val="00A412EA"/>
    <w:rsid w:val="00A41565"/>
    <w:rsid w:val="00A42292"/>
    <w:rsid w:val="00A42612"/>
    <w:rsid w:val="00A42FB9"/>
    <w:rsid w:val="00A43DB8"/>
    <w:rsid w:val="00A44337"/>
    <w:rsid w:val="00A44A49"/>
    <w:rsid w:val="00A44D60"/>
    <w:rsid w:val="00A453CE"/>
    <w:rsid w:val="00A45729"/>
    <w:rsid w:val="00A45FD7"/>
    <w:rsid w:val="00A46184"/>
    <w:rsid w:val="00A4666D"/>
    <w:rsid w:val="00A46F03"/>
    <w:rsid w:val="00A47174"/>
    <w:rsid w:val="00A474AF"/>
    <w:rsid w:val="00A4787E"/>
    <w:rsid w:val="00A478BA"/>
    <w:rsid w:val="00A507EA"/>
    <w:rsid w:val="00A50DA1"/>
    <w:rsid w:val="00A50FEF"/>
    <w:rsid w:val="00A51A41"/>
    <w:rsid w:val="00A51AE8"/>
    <w:rsid w:val="00A5230E"/>
    <w:rsid w:val="00A52792"/>
    <w:rsid w:val="00A528E5"/>
    <w:rsid w:val="00A52CF7"/>
    <w:rsid w:val="00A52D2C"/>
    <w:rsid w:val="00A53654"/>
    <w:rsid w:val="00A53B1F"/>
    <w:rsid w:val="00A53ED2"/>
    <w:rsid w:val="00A55670"/>
    <w:rsid w:val="00A5587D"/>
    <w:rsid w:val="00A569A0"/>
    <w:rsid w:val="00A569C2"/>
    <w:rsid w:val="00A5723F"/>
    <w:rsid w:val="00A57916"/>
    <w:rsid w:val="00A605B8"/>
    <w:rsid w:val="00A60BDB"/>
    <w:rsid w:val="00A60CC9"/>
    <w:rsid w:val="00A613C7"/>
    <w:rsid w:val="00A617D4"/>
    <w:rsid w:val="00A6203C"/>
    <w:rsid w:val="00A6217A"/>
    <w:rsid w:val="00A62941"/>
    <w:rsid w:val="00A62A36"/>
    <w:rsid w:val="00A63AAE"/>
    <w:rsid w:val="00A63EF7"/>
    <w:rsid w:val="00A645BA"/>
    <w:rsid w:val="00A645E2"/>
    <w:rsid w:val="00A64680"/>
    <w:rsid w:val="00A647CA"/>
    <w:rsid w:val="00A6566E"/>
    <w:rsid w:val="00A6616E"/>
    <w:rsid w:val="00A66203"/>
    <w:rsid w:val="00A6625B"/>
    <w:rsid w:val="00A665E4"/>
    <w:rsid w:val="00A668AD"/>
    <w:rsid w:val="00A66F39"/>
    <w:rsid w:val="00A66F8D"/>
    <w:rsid w:val="00A670A2"/>
    <w:rsid w:val="00A676F9"/>
    <w:rsid w:val="00A67A05"/>
    <w:rsid w:val="00A67A7C"/>
    <w:rsid w:val="00A706C0"/>
    <w:rsid w:val="00A70D52"/>
    <w:rsid w:val="00A71076"/>
    <w:rsid w:val="00A71449"/>
    <w:rsid w:val="00A71850"/>
    <w:rsid w:val="00A7188D"/>
    <w:rsid w:val="00A72135"/>
    <w:rsid w:val="00A721FB"/>
    <w:rsid w:val="00A725B2"/>
    <w:rsid w:val="00A72A16"/>
    <w:rsid w:val="00A7368E"/>
    <w:rsid w:val="00A73BDD"/>
    <w:rsid w:val="00A73FE0"/>
    <w:rsid w:val="00A74CA0"/>
    <w:rsid w:val="00A74CD8"/>
    <w:rsid w:val="00A74DC4"/>
    <w:rsid w:val="00A7546C"/>
    <w:rsid w:val="00A76DF3"/>
    <w:rsid w:val="00A772F9"/>
    <w:rsid w:val="00A77745"/>
    <w:rsid w:val="00A778D8"/>
    <w:rsid w:val="00A77C2E"/>
    <w:rsid w:val="00A80110"/>
    <w:rsid w:val="00A8031A"/>
    <w:rsid w:val="00A80362"/>
    <w:rsid w:val="00A8042E"/>
    <w:rsid w:val="00A8070D"/>
    <w:rsid w:val="00A807E1"/>
    <w:rsid w:val="00A80934"/>
    <w:rsid w:val="00A80F4F"/>
    <w:rsid w:val="00A80FE5"/>
    <w:rsid w:val="00A81189"/>
    <w:rsid w:val="00A8164E"/>
    <w:rsid w:val="00A81891"/>
    <w:rsid w:val="00A81911"/>
    <w:rsid w:val="00A81948"/>
    <w:rsid w:val="00A81D2E"/>
    <w:rsid w:val="00A82318"/>
    <w:rsid w:val="00A82398"/>
    <w:rsid w:val="00A824C6"/>
    <w:rsid w:val="00A829D3"/>
    <w:rsid w:val="00A83767"/>
    <w:rsid w:val="00A84210"/>
    <w:rsid w:val="00A84AB8"/>
    <w:rsid w:val="00A854FF"/>
    <w:rsid w:val="00A85882"/>
    <w:rsid w:val="00A85D73"/>
    <w:rsid w:val="00A85EF5"/>
    <w:rsid w:val="00A86823"/>
    <w:rsid w:val="00A872D0"/>
    <w:rsid w:val="00A874E4"/>
    <w:rsid w:val="00A8791F"/>
    <w:rsid w:val="00A87B40"/>
    <w:rsid w:val="00A87EB0"/>
    <w:rsid w:val="00A9084C"/>
    <w:rsid w:val="00A90FC1"/>
    <w:rsid w:val="00A91217"/>
    <w:rsid w:val="00A9135E"/>
    <w:rsid w:val="00A92517"/>
    <w:rsid w:val="00A92C76"/>
    <w:rsid w:val="00A92F5F"/>
    <w:rsid w:val="00A930F4"/>
    <w:rsid w:val="00A93783"/>
    <w:rsid w:val="00A93852"/>
    <w:rsid w:val="00A939D7"/>
    <w:rsid w:val="00A93BD8"/>
    <w:rsid w:val="00A93DCF"/>
    <w:rsid w:val="00A944F1"/>
    <w:rsid w:val="00A94D98"/>
    <w:rsid w:val="00A95345"/>
    <w:rsid w:val="00A95527"/>
    <w:rsid w:val="00A95CD2"/>
    <w:rsid w:val="00A95CFC"/>
    <w:rsid w:val="00A969D2"/>
    <w:rsid w:val="00A96A44"/>
    <w:rsid w:val="00A97026"/>
    <w:rsid w:val="00A97065"/>
    <w:rsid w:val="00A97112"/>
    <w:rsid w:val="00A97F24"/>
    <w:rsid w:val="00AA0072"/>
    <w:rsid w:val="00AA0499"/>
    <w:rsid w:val="00AA0621"/>
    <w:rsid w:val="00AA0A55"/>
    <w:rsid w:val="00AA0D86"/>
    <w:rsid w:val="00AA1488"/>
    <w:rsid w:val="00AA1523"/>
    <w:rsid w:val="00AA1E94"/>
    <w:rsid w:val="00AA1EAA"/>
    <w:rsid w:val="00AA20FB"/>
    <w:rsid w:val="00AA262A"/>
    <w:rsid w:val="00AA2EAD"/>
    <w:rsid w:val="00AA2FDE"/>
    <w:rsid w:val="00AA3697"/>
    <w:rsid w:val="00AA3A29"/>
    <w:rsid w:val="00AA40AA"/>
    <w:rsid w:val="00AA47DC"/>
    <w:rsid w:val="00AA50CE"/>
    <w:rsid w:val="00AA5235"/>
    <w:rsid w:val="00AA5600"/>
    <w:rsid w:val="00AA58E8"/>
    <w:rsid w:val="00AA5929"/>
    <w:rsid w:val="00AA5934"/>
    <w:rsid w:val="00AA5A1C"/>
    <w:rsid w:val="00AA76D0"/>
    <w:rsid w:val="00AB0526"/>
    <w:rsid w:val="00AB06CE"/>
    <w:rsid w:val="00AB0820"/>
    <w:rsid w:val="00AB08BE"/>
    <w:rsid w:val="00AB08C2"/>
    <w:rsid w:val="00AB0F3F"/>
    <w:rsid w:val="00AB19A8"/>
    <w:rsid w:val="00AB29D3"/>
    <w:rsid w:val="00AB2C63"/>
    <w:rsid w:val="00AB2DAF"/>
    <w:rsid w:val="00AB3214"/>
    <w:rsid w:val="00AB3AB4"/>
    <w:rsid w:val="00AB3B3D"/>
    <w:rsid w:val="00AB4280"/>
    <w:rsid w:val="00AB4A6F"/>
    <w:rsid w:val="00AB4CA9"/>
    <w:rsid w:val="00AB56B0"/>
    <w:rsid w:val="00AB5D1D"/>
    <w:rsid w:val="00AB5E14"/>
    <w:rsid w:val="00AB5E16"/>
    <w:rsid w:val="00AB5F44"/>
    <w:rsid w:val="00AB62BE"/>
    <w:rsid w:val="00AB6923"/>
    <w:rsid w:val="00AB6A7D"/>
    <w:rsid w:val="00AB73DF"/>
    <w:rsid w:val="00AB755C"/>
    <w:rsid w:val="00AB75F8"/>
    <w:rsid w:val="00AB7EA2"/>
    <w:rsid w:val="00AC02B5"/>
    <w:rsid w:val="00AC0334"/>
    <w:rsid w:val="00AC06A9"/>
    <w:rsid w:val="00AC0A34"/>
    <w:rsid w:val="00AC0E59"/>
    <w:rsid w:val="00AC11F6"/>
    <w:rsid w:val="00AC1586"/>
    <w:rsid w:val="00AC1D69"/>
    <w:rsid w:val="00AC1E00"/>
    <w:rsid w:val="00AC1F80"/>
    <w:rsid w:val="00AC2772"/>
    <w:rsid w:val="00AC361F"/>
    <w:rsid w:val="00AC37AB"/>
    <w:rsid w:val="00AC40D6"/>
    <w:rsid w:val="00AC5432"/>
    <w:rsid w:val="00AC5509"/>
    <w:rsid w:val="00AC58CF"/>
    <w:rsid w:val="00AC5AD7"/>
    <w:rsid w:val="00AC5BEF"/>
    <w:rsid w:val="00AC61F4"/>
    <w:rsid w:val="00AC6238"/>
    <w:rsid w:val="00AC6F09"/>
    <w:rsid w:val="00AC6F87"/>
    <w:rsid w:val="00AC7082"/>
    <w:rsid w:val="00AC73AC"/>
    <w:rsid w:val="00AC73BB"/>
    <w:rsid w:val="00AC74E1"/>
    <w:rsid w:val="00AC7E99"/>
    <w:rsid w:val="00AD03B7"/>
    <w:rsid w:val="00AD05A2"/>
    <w:rsid w:val="00AD0C3F"/>
    <w:rsid w:val="00AD1A81"/>
    <w:rsid w:val="00AD1FE3"/>
    <w:rsid w:val="00AD2003"/>
    <w:rsid w:val="00AD25BA"/>
    <w:rsid w:val="00AD2B1B"/>
    <w:rsid w:val="00AD2D3C"/>
    <w:rsid w:val="00AD312C"/>
    <w:rsid w:val="00AD3509"/>
    <w:rsid w:val="00AD359D"/>
    <w:rsid w:val="00AD377C"/>
    <w:rsid w:val="00AD3F52"/>
    <w:rsid w:val="00AD4325"/>
    <w:rsid w:val="00AD4815"/>
    <w:rsid w:val="00AD4B03"/>
    <w:rsid w:val="00AD4DB8"/>
    <w:rsid w:val="00AD4EA8"/>
    <w:rsid w:val="00AD5398"/>
    <w:rsid w:val="00AD5985"/>
    <w:rsid w:val="00AD59DE"/>
    <w:rsid w:val="00AD618E"/>
    <w:rsid w:val="00AE01BC"/>
    <w:rsid w:val="00AE03AD"/>
    <w:rsid w:val="00AE0876"/>
    <w:rsid w:val="00AE0D35"/>
    <w:rsid w:val="00AE0F54"/>
    <w:rsid w:val="00AE139D"/>
    <w:rsid w:val="00AE153C"/>
    <w:rsid w:val="00AE156F"/>
    <w:rsid w:val="00AE1829"/>
    <w:rsid w:val="00AE1DD3"/>
    <w:rsid w:val="00AE222B"/>
    <w:rsid w:val="00AE2344"/>
    <w:rsid w:val="00AE2376"/>
    <w:rsid w:val="00AE23D1"/>
    <w:rsid w:val="00AE264E"/>
    <w:rsid w:val="00AE2C09"/>
    <w:rsid w:val="00AE2D35"/>
    <w:rsid w:val="00AE376A"/>
    <w:rsid w:val="00AE42AA"/>
    <w:rsid w:val="00AE4533"/>
    <w:rsid w:val="00AE4ABB"/>
    <w:rsid w:val="00AE4E4B"/>
    <w:rsid w:val="00AE5371"/>
    <w:rsid w:val="00AE549B"/>
    <w:rsid w:val="00AE55F4"/>
    <w:rsid w:val="00AE7525"/>
    <w:rsid w:val="00AE76F1"/>
    <w:rsid w:val="00AE7771"/>
    <w:rsid w:val="00AE7A67"/>
    <w:rsid w:val="00AE7F42"/>
    <w:rsid w:val="00AF0483"/>
    <w:rsid w:val="00AF0546"/>
    <w:rsid w:val="00AF0D92"/>
    <w:rsid w:val="00AF100A"/>
    <w:rsid w:val="00AF154E"/>
    <w:rsid w:val="00AF22F9"/>
    <w:rsid w:val="00AF2E7B"/>
    <w:rsid w:val="00AF35CF"/>
    <w:rsid w:val="00AF3751"/>
    <w:rsid w:val="00AF3D11"/>
    <w:rsid w:val="00AF3EBB"/>
    <w:rsid w:val="00AF6516"/>
    <w:rsid w:val="00AF719C"/>
    <w:rsid w:val="00AF75C6"/>
    <w:rsid w:val="00AF7788"/>
    <w:rsid w:val="00AF77A8"/>
    <w:rsid w:val="00AF7F2C"/>
    <w:rsid w:val="00AF7F30"/>
    <w:rsid w:val="00B00039"/>
    <w:rsid w:val="00B00C6E"/>
    <w:rsid w:val="00B018FD"/>
    <w:rsid w:val="00B019E4"/>
    <w:rsid w:val="00B021C5"/>
    <w:rsid w:val="00B022C9"/>
    <w:rsid w:val="00B02363"/>
    <w:rsid w:val="00B02633"/>
    <w:rsid w:val="00B02CFE"/>
    <w:rsid w:val="00B02F1E"/>
    <w:rsid w:val="00B039AD"/>
    <w:rsid w:val="00B03F97"/>
    <w:rsid w:val="00B03FD9"/>
    <w:rsid w:val="00B048F2"/>
    <w:rsid w:val="00B052DB"/>
    <w:rsid w:val="00B05B2F"/>
    <w:rsid w:val="00B05C08"/>
    <w:rsid w:val="00B0640A"/>
    <w:rsid w:val="00B06C76"/>
    <w:rsid w:val="00B077D5"/>
    <w:rsid w:val="00B07E00"/>
    <w:rsid w:val="00B07E50"/>
    <w:rsid w:val="00B07FCE"/>
    <w:rsid w:val="00B108FE"/>
    <w:rsid w:val="00B10AA5"/>
    <w:rsid w:val="00B11221"/>
    <w:rsid w:val="00B11A2A"/>
    <w:rsid w:val="00B11C33"/>
    <w:rsid w:val="00B11C84"/>
    <w:rsid w:val="00B11E99"/>
    <w:rsid w:val="00B122EB"/>
    <w:rsid w:val="00B12A40"/>
    <w:rsid w:val="00B137A8"/>
    <w:rsid w:val="00B138A2"/>
    <w:rsid w:val="00B138A4"/>
    <w:rsid w:val="00B13ECC"/>
    <w:rsid w:val="00B13EFC"/>
    <w:rsid w:val="00B14315"/>
    <w:rsid w:val="00B14812"/>
    <w:rsid w:val="00B1487D"/>
    <w:rsid w:val="00B148FE"/>
    <w:rsid w:val="00B1502F"/>
    <w:rsid w:val="00B157C4"/>
    <w:rsid w:val="00B15942"/>
    <w:rsid w:val="00B1596B"/>
    <w:rsid w:val="00B166E2"/>
    <w:rsid w:val="00B16BA4"/>
    <w:rsid w:val="00B1709B"/>
    <w:rsid w:val="00B17188"/>
    <w:rsid w:val="00B1718A"/>
    <w:rsid w:val="00B171AD"/>
    <w:rsid w:val="00B176E3"/>
    <w:rsid w:val="00B1771C"/>
    <w:rsid w:val="00B179C5"/>
    <w:rsid w:val="00B21177"/>
    <w:rsid w:val="00B21883"/>
    <w:rsid w:val="00B21AFA"/>
    <w:rsid w:val="00B21C99"/>
    <w:rsid w:val="00B2281B"/>
    <w:rsid w:val="00B23454"/>
    <w:rsid w:val="00B235F8"/>
    <w:rsid w:val="00B238BC"/>
    <w:rsid w:val="00B2424A"/>
    <w:rsid w:val="00B25963"/>
    <w:rsid w:val="00B25A24"/>
    <w:rsid w:val="00B25F0B"/>
    <w:rsid w:val="00B260A7"/>
    <w:rsid w:val="00B263F4"/>
    <w:rsid w:val="00B27484"/>
    <w:rsid w:val="00B27AF6"/>
    <w:rsid w:val="00B30292"/>
    <w:rsid w:val="00B303E6"/>
    <w:rsid w:val="00B30551"/>
    <w:rsid w:val="00B311B6"/>
    <w:rsid w:val="00B3123F"/>
    <w:rsid w:val="00B323B1"/>
    <w:rsid w:val="00B325D4"/>
    <w:rsid w:val="00B32A03"/>
    <w:rsid w:val="00B334DB"/>
    <w:rsid w:val="00B33A75"/>
    <w:rsid w:val="00B33A86"/>
    <w:rsid w:val="00B33B76"/>
    <w:rsid w:val="00B33C96"/>
    <w:rsid w:val="00B33FDA"/>
    <w:rsid w:val="00B343C2"/>
    <w:rsid w:val="00B34539"/>
    <w:rsid w:val="00B347D3"/>
    <w:rsid w:val="00B34D84"/>
    <w:rsid w:val="00B34DC6"/>
    <w:rsid w:val="00B351A7"/>
    <w:rsid w:val="00B35CA5"/>
    <w:rsid w:val="00B35D81"/>
    <w:rsid w:val="00B35F57"/>
    <w:rsid w:val="00B36180"/>
    <w:rsid w:val="00B36909"/>
    <w:rsid w:val="00B36AA0"/>
    <w:rsid w:val="00B3712B"/>
    <w:rsid w:val="00B372CD"/>
    <w:rsid w:val="00B40249"/>
    <w:rsid w:val="00B415BD"/>
    <w:rsid w:val="00B41A8E"/>
    <w:rsid w:val="00B42487"/>
    <w:rsid w:val="00B42D90"/>
    <w:rsid w:val="00B42F41"/>
    <w:rsid w:val="00B42F54"/>
    <w:rsid w:val="00B42F98"/>
    <w:rsid w:val="00B43CA4"/>
    <w:rsid w:val="00B43E86"/>
    <w:rsid w:val="00B43F72"/>
    <w:rsid w:val="00B43FF4"/>
    <w:rsid w:val="00B44566"/>
    <w:rsid w:val="00B45334"/>
    <w:rsid w:val="00B458C1"/>
    <w:rsid w:val="00B4620E"/>
    <w:rsid w:val="00B465BE"/>
    <w:rsid w:val="00B465C9"/>
    <w:rsid w:val="00B467C6"/>
    <w:rsid w:val="00B468DB"/>
    <w:rsid w:val="00B47A66"/>
    <w:rsid w:val="00B50CEB"/>
    <w:rsid w:val="00B51361"/>
    <w:rsid w:val="00B51746"/>
    <w:rsid w:val="00B51F79"/>
    <w:rsid w:val="00B52347"/>
    <w:rsid w:val="00B524A0"/>
    <w:rsid w:val="00B52ECB"/>
    <w:rsid w:val="00B5378F"/>
    <w:rsid w:val="00B54006"/>
    <w:rsid w:val="00B54521"/>
    <w:rsid w:val="00B54815"/>
    <w:rsid w:val="00B54C4F"/>
    <w:rsid w:val="00B54F72"/>
    <w:rsid w:val="00B55453"/>
    <w:rsid w:val="00B5553D"/>
    <w:rsid w:val="00B55A77"/>
    <w:rsid w:val="00B55FC6"/>
    <w:rsid w:val="00B5617A"/>
    <w:rsid w:val="00B565D8"/>
    <w:rsid w:val="00B56798"/>
    <w:rsid w:val="00B57069"/>
    <w:rsid w:val="00B5754A"/>
    <w:rsid w:val="00B605D0"/>
    <w:rsid w:val="00B6092C"/>
    <w:rsid w:val="00B60E09"/>
    <w:rsid w:val="00B612C2"/>
    <w:rsid w:val="00B617AA"/>
    <w:rsid w:val="00B61B24"/>
    <w:rsid w:val="00B61BA5"/>
    <w:rsid w:val="00B62181"/>
    <w:rsid w:val="00B6242F"/>
    <w:rsid w:val="00B629A4"/>
    <w:rsid w:val="00B62A38"/>
    <w:rsid w:val="00B62F09"/>
    <w:rsid w:val="00B63674"/>
    <w:rsid w:val="00B63852"/>
    <w:rsid w:val="00B63A49"/>
    <w:rsid w:val="00B63F03"/>
    <w:rsid w:val="00B6426A"/>
    <w:rsid w:val="00B645A4"/>
    <w:rsid w:val="00B6491A"/>
    <w:rsid w:val="00B64BE8"/>
    <w:rsid w:val="00B64D82"/>
    <w:rsid w:val="00B64E88"/>
    <w:rsid w:val="00B65009"/>
    <w:rsid w:val="00B65185"/>
    <w:rsid w:val="00B6648C"/>
    <w:rsid w:val="00B66574"/>
    <w:rsid w:val="00B66764"/>
    <w:rsid w:val="00B66869"/>
    <w:rsid w:val="00B6690F"/>
    <w:rsid w:val="00B670F7"/>
    <w:rsid w:val="00B6727B"/>
    <w:rsid w:val="00B7028D"/>
    <w:rsid w:val="00B70602"/>
    <w:rsid w:val="00B707E7"/>
    <w:rsid w:val="00B709F0"/>
    <w:rsid w:val="00B7181A"/>
    <w:rsid w:val="00B71DAE"/>
    <w:rsid w:val="00B71F38"/>
    <w:rsid w:val="00B71F80"/>
    <w:rsid w:val="00B724F3"/>
    <w:rsid w:val="00B7277B"/>
    <w:rsid w:val="00B72A79"/>
    <w:rsid w:val="00B73007"/>
    <w:rsid w:val="00B732D2"/>
    <w:rsid w:val="00B7341C"/>
    <w:rsid w:val="00B73F3D"/>
    <w:rsid w:val="00B754BC"/>
    <w:rsid w:val="00B7551A"/>
    <w:rsid w:val="00B7554D"/>
    <w:rsid w:val="00B75A48"/>
    <w:rsid w:val="00B75E34"/>
    <w:rsid w:val="00B75EF0"/>
    <w:rsid w:val="00B75F55"/>
    <w:rsid w:val="00B7621C"/>
    <w:rsid w:val="00B76D7A"/>
    <w:rsid w:val="00B77589"/>
    <w:rsid w:val="00B778DC"/>
    <w:rsid w:val="00B77F5B"/>
    <w:rsid w:val="00B801E6"/>
    <w:rsid w:val="00B806BC"/>
    <w:rsid w:val="00B806E9"/>
    <w:rsid w:val="00B80CBC"/>
    <w:rsid w:val="00B80E52"/>
    <w:rsid w:val="00B81C98"/>
    <w:rsid w:val="00B8270F"/>
    <w:rsid w:val="00B827A7"/>
    <w:rsid w:val="00B83553"/>
    <w:rsid w:val="00B83863"/>
    <w:rsid w:val="00B83BF3"/>
    <w:rsid w:val="00B83D56"/>
    <w:rsid w:val="00B840E0"/>
    <w:rsid w:val="00B84332"/>
    <w:rsid w:val="00B8502D"/>
    <w:rsid w:val="00B85059"/>
    <w:rsid w:val="00B85A5B"/>
    <w:rsid w:val="00B85BF4"/>
    <w:rsid w:val="00B8604D"/>
    <w:rsid w:val="00B872D8"/>
    <w:rsid w:val="00B874C2"/>
    <w:rsid w:val="00B90065"/>
    <w:rsid w:val="00B90234"/>
    <w:rsid w:val="00B9026B"/>
    <w:rsid w:val="00B90718"/>
    <w:rsid w:val="00B90F2E"/>
    <w:rsid w:val="00B91166"/>
    <w:rsid w:val="00B917ED"/>
    <w:rsid w:val="00B91C33"/>
    <w:rsid w:val="00B92D0B"/>
    <w:rsid w:val="00B92DEA"/>
    <w:rsid w:val="00B93099"/>
    <w:rsid w:val="00B9360F"/>
    <w:rsid w:val="00B93B53"/>
    <w:rsid w:val="00B93BEF"/>
    <w:rsid w:val="00B93D79"/>
    <w:rsid w:val="00B940C5"/>
    <w:rsid w:val="00B94428"/>
    <w:rsid w:val="00B951F9"/>
    <w:rsid w:val="00B95BCA"/>
    <w:rsid w:val="00B95D0A"/>
    <w:rsid w:val="00B95E0D"/>
    <w:rsid w:val="00B96305"/>
    <w:rsid w:val="00B965C0"/>
    <w:rsid w:val="00B9675F"/>
    <w:rsid w:val="00B96778"/>
    <w:rsid w:val="00B96FA2"/>
    <w:rsid w:val="00B97A4A"/>
    <w:rsid w:val="00B97CA4"/>
    <w:rsid w:val="00BA0615"/>
    <w:rsid w:val="00BA0A8A"/>
    <w:rsid w:val="00BA0F4C"/>
    <w:rsid w:val="00BA1CC9"/>
    <w:rsid w:val="00BA28CA"/>
    <w:rsid w:val="00BA3081"/>
    <w:rsid w:val="00BA320E"/>
    <w:rsid w:val="00BA3FD5"/>
    <w:rsid w:val="00BA42C8"/>
    <w:rsid w:val="00BA4FEB"/>
    <w:rsid w:val="00BA54B2"/>
    <w:rsid w:val="00BA574F"/>
    <w:rsid w:val="00BA596C"/>
    <w:rsid w:val="00BA6260"/>
    <w:rsid w:val="00BA6DCA"/>
    <w:rsid w:val="00BA7186"/>
    <w:rsid w:val="00BB00F9"/>
    <w:rsid w:val="00BB0129"/>
    <w:rsid w:val="00BB0BAC"/>
    <w:rsid w:val="00BB0D8B"/>
    <w:rsid w:val="00BB0ECF"/>
    <w:rsid w:val="00BB0F71"/>
    <w:rsid w:val="00BB126D"/>
    <w:rsid w:val="00BB1346"/>
    <w:rsid w:val="00BB135A"/>
    <w:rsid w:val="00BB176C"/>
    <w:rsid w:val="00BB194E"/>
    <w:rsid w:val="00BB1BEE"/>
    <w:rsid w:val="00BB1EAD"/>
    <w:rsid w:val="00BB229A"/>
    <w:rsid w:val="00BB2523"/>
    <w:rsid w:val="00BB2FB2"/>
    <w:rsid w:val="00BB3A97"/>
    <w:rsid w:val="00BB3C4D"/>
    <w:rsid w:val="00BB3FAB"/>
    <w:rsid w:val="00BB4BB8"/>
    <w:rsid w:val="00BB5207"/>
    <w:rsid w:val="00BB5767"/>
    <w:rsid w:val="00BB6580"/>
    <w:rsid w:val="00BB69EE"/>
    <w:rsid w:val="00BB6F8E"/>
    <w:rsid w:val="00BB7156"/>
    <w:rsid w:val="00BB738F"/>
    <w:rsid w:val="00BB7500"/>
    <w:rsid w:val="00BB7606"/>
    <w:rsid w:val="00BB796B"/>
    <w:rsid w:val="00BB7B43"/>
    <w:rsid w:val="00BC000C"/>
    <w:rsid w:val="00BC0798"/>
    <w:rsid w:val="00BC0936"/>
    <w:rsid w:val="00BC278E"/>
    <w:rsid w:val="00BC2AFB"/>
    <w:rsid w:val="00BC2C3B"/>
    <w:rsid w:val="00BC2D0D"/>
    <w:rsid w:val="00BC2FCC"/>
    <w:rsid w:val="00BC3213"/>
    <w:rsid w:val="00BC3F4E"/>
    <w:rsid w:val="00BC4690"/>
    <w:rsid w:val="00BC4C94"/>
    <w:rsid w:val="00BC51CD"/>
    <w:rsid w:val="00BC54D7"/>
    <w:rsid w:val="00BC55F9"/>
    <w:rsid w:val="00BC585B"/>
    <w:rsid w:val="00BC5DA9"/>
    <w:rsid w:val="00BC6100"/>
    <w:rsid w:val="00BC6224"/>
    <w:rsid w:val="00BC65BD"/>
    <w:rsid w:val="00BC71A8"/>
    <w:rsid w:val="00BC77E8"/>
    <w:rsid w:val="00BC7A89"/>
    <w:rsid w:val="00BD0247"/>
    <w:rsid w:val="00BD04A6"/>
    <w:rsid w:val="00BD06B7"/>
    <w:rsid w:val="00BD0DF6"/>
    <w:rsid w:val="00BD1478"/>
    <w:rsid w:val="00BD18D4"/>
    <w:rsid w:val="00BD367C"/>
    <w:rsid w:val="00BD37C4"/>
    <w:rsid w:val="00BD3C5A"/>
    <w:rsid w:val="00BD3EE7"/>
    <w:rsid w:val="00BD4A73"/>
    <w:rsid w:val="00BD51DF"/>
    <w:rsid w:val="00BD52C7"/>
    <w:rsid w:val="00BD545C"/>
    <w:rsid w:val="00BD5BED"/>
    <w:rsid w:val="00BD5E92"/>
    <w:rsid w:val="00BD6731"/>
    <w:rsid w:val="00BD6AE4"/>
    <w:rsid w:val="00BD74E4"/>
    <w:rsid w:val="00BE0089"/>
    <w:rsid w:val="00BE03D3"/>
    <w:rsid w:val="00BE0FF2"/>
    <w:rsid w:val="00BE1302"/>
    <w:rsid w:val="00BE1E43"/>
    <w:rsid w:val="00BE2014"/>
    <w:rsid w:val="00BE24AB"/>
    <w:rsid w:val="00BE280B"/>
    <w:rsid w:val="00BE291A"/>
    <w:rsid w:val="00BE2E9E"/>
    <w:rsid w:val="00BE3124"/>
    <w:rsid w:val="00BE35DF"/>
    <w:rsid w:val="00BE3A34"/>
    <w:rsid w:val="00BE4EBE"/>
    <w:rsid w:val="00BE5688"/>
    <w:rsid w:val="00BE572D"/>
    <w:rsid w:val="00BE5B0B"/>
    <w:rsid w:val="00BE619F"/>
    <w:rsid w:val="00BE6952"/>
    <w:rsid w:val="00BE695B"/>
    <w:rsid w:val="00BE6CC8"/>
    <w:rsid w:val="00BE7295"/>
    <w:rsid w:val="00BE7522"/>
    <w:rsid w:val="00BE7BA3"/>
    <w:rsid w:val="00BE7BE4"/>
    <w:rsid w:val="00BF132B"/>
    <w:rsid w:val="00BF216B"/>
    <w:rsid w:val="00BF22E4"/>
    <w:rsid w:val="00BF3655"/>
    <w:rsid w:val="00BF41CF"/>
    <w:rsid w:val="00BF448C"/>
    <w:rsid w:val="00BF498F"/>
    <w:rsid w:val="00BF4CB7"/>
    <w:rsid w:val="00BF505B"/>
    <w:rsid w:val="00BF5972"/>
    <w:rsid w:val="00BF5AE5"/>
    <w:rsid w:val="00BF5C98"/>
    <w:rsid w:val="00BF5D7A"/>
    <w:rsid w:val="00BF69DF"/>
    <w:rsid w:val="00BF6A54"/>
    <w:rsid w:val="00BF6D17"/>
    <w:rsid w:val="00BF7123"/>
    <w:rsid w:val="00BF7557"/>
    <w:rsid w:val="00BF7625"/>
    <w:rsid w:val="00BF76BA"/>
    <w:rsid w:val="00C00158"/>
    <w:rsid w:val="00C0074F"/>
    <w:rsid w:val="00C00856"/>
    <w:rsid w:val="00C00A93"/>
    <w:rsid w:val="00C01536"/>
    <w:rsid w:val="00C027EA"/>
    <w:rsid w:val="00C02859"/>
    <w:rsid w:val="00C02C72"/>
    <w:rsid w:val="00C02D17"/>
    <w:rsid w:val="00C037BB"/>
    <w:rsid w:val="00C03936"/>
    <w:rsid w:val="00C03A7B"/>
    <w:rsid w:val="00C03D1D"/>
    <w:rsid w:val="00C0516C"/>
    <w:rsid w:val="00C051F3"/>
    <w:rsid w:val="00C05473"/>
    <w:rsid w:val="00C057F0"/>
    <w:rsid w:val="00C05D4B"/>
    <w:rsid w:val="00C05F7B"/>
    <w:rsid w:val="00C0634E"/>
    <w:rsid w:val="00C068A0"/>
    <w:rsid w:val="00C06C7F"/>
    <w:rsid w:val="00C06FEE"/>
    <w:rsid w:val="00C10B6B"/>
    <w:rsid w:val="00C10F83"/>
    <w:rsid w:val="00C1112F"/>
    <w:rsid w:val="00C11659"/>
    <w:rsid w:val="00C11BE8"/>
    <w:rsid w:val="00C11E44"/>
    <w:rsid w:val="00C120FE"/>
    <w:rsid w:val="00C1269D"/>
    <w:rsid w:val="00C1352C"/>
    <w:rsid w:val="00C13A1B"/>
    <w:rsid w:val="00C13A4B"/>
    <w:rsid w:val="00C1417D"/>
    <w:rsid w:val="00C14906"/>
    <w:rsid w:val="00C155A2"/>
    <w:rsid w:val="00C171D0"/>
    <w:rsid w:val="00C172F8"/>
    <w:rsid w:val="00C2046E"/>
    <w:rsid w:val="00C204BA"/>
    <w:rsid w:val="00C20906"/>
    <w:rsid w:val="00C20979"/>
    <w:rsid w:val="00C2104E"/>
    <w:rsid w:val="00C21B63"/>
    <w:rsid w:val="00C2203C"/>
    <w:rsid w:val="00C22264"/>
    <w:rsid w:val="00C2367E"/>
    <w:rsid w:val="00C23700"/>
    <w:rsid w:val="00C23762"/>
    <w:rsid w:val="00C238ED"/>
    <w:rsid w:val="00C23B3D"/>
    <w:rsid w:val="00C23D44"/>
    <w:rsid w:val="00C2413B"/>
    <w:rsid w:val="00C249BD"/>
    <w:rsid w:val="00C24C7A"/>
    <w:rsid w:val="00C25DE9"/>
    <w:rsid w:val="00C263D1"/>
    <w:rsid w:val="00C26619"/>
    <w:rsid w:val="00C266B4"/>
    <w:rsid w:val="00C2675B"/>
    <w:rsid w:val="00C26BAF"/>
    <w:rsid w:val="00C26F98"/>
    <w:rsid w:val="00C2706F"/>
    <w:rsid w:val="00C2721E"/>
    <w:rsid w:val="00C277E3"/>
    <w:rsid w:val="00C27E6B"/>
    <w:rsid w:val="00C300DB"/>
    <w:rsid w:val="00C305D0"/>
    <w:rsid w:val="00C30740"/>
    <w:rsid w:val="00C307E4"/>
    <w:rsid w:val="00C309C9"/>
    <w:rsid w:val="00C310DB"/>
    <w:rsid w:val="00C31351"/>
    <w:rsid w:val="00C31C2A"/>
    <w:rsid w:val="00C32A33"/>
    <w:rsid w:val="00C33524"/>
    <w:rsid w:val="00C33A24"/>
    <w:rsid w:val="00C33E21"/>
    <w:rsid w:val="00C33E39"/>
    <w:rsid w:val="00C33E4F"/>
    <w:rsid w:val="00C33FAA"/>
    <w:rsid w:val="00C34030"/>
    <w:rsid w:val="00C3441A"/>
    <w:rsid w:val="00C34423"/>
    <w:rsid w:val="00C3471C"/>
    <w:rsid w:val="00C34765"/>
    <w:rsid w:val="00C34FB7"/>
    <w:rsid w:val="00C35158"/>
    <w:rsid w:val="00C35BF6"/>
    <w:rsid w:val="00C35D29"/>
    <w:rsid w:val="00C35FE1"/>
    <w:rsid w:val="00C3604F"/>
    <w:rsid w:val="00C37569"/>
    <w:rsid w:val="00C4009D"/>
    <w:rsid w:val="00C40C46"/>
    <w:rsid w:val="00C416CA"/>
    <w:rsid w:val="00C4271A"/>
    <w:rsid w:val="00C430C7"/>
    <w:rsid w:val="00C43780"/>
    <w:rsid w:val="00C437D4"/>
    <w:rsid w:val="00C448D5"/>
    <w:rsid w:val="00C45665"/>
    <w:rsid w:val="00C469CB"/>
    <w:rsid w:val="00C4700E"/>
    <w:rsid w:val="00C47115"/>
    <w:rsid w:val="00C4759B"/>
    <w:rsid w:val="00C50183"/>
    <w:rsid w:val="00C504DC"/>
    <w:rsid w:val="00C50736"/>
    <w:rsid w:val="00C5093E"/>
    <w:rsid w:val="00C50A59"/>
    <w:rsid w:val="00C50DDC"/>
    <w:rsid w:val="00C511A0"/>
    <w:rsid w:val="00C51273"/>
    <w:rsid w:val="00C5127A"/>
    <w:rsid w:val="00C51456"/>
    <w:rsid w:val="00C516C6"/>
    <w:rsid w:val="00C51893"/>
    <w:rsid w:val="00C51DC5"/>
    <w:rsid w:val="00C522E6"/>
    <w:rsid w:val="00C528C2"/>
    <w:rsid w:val="00C53410"/>
    <w:rsid w:val="00C53520"/>
    <w:rsid w:val="00C53837"/>
    <w:rsid w:val="00C53AC7"/>
    <w:rsid w:val="00C53DB4"/>
    <w:rsid w:val="00C53E34"/>
    <w:rsid w:val="00C5406D"/>
    <w:rsid w:val="00C54592"/>
    <w:rsid w:val="00C549DB"/>
    <w:rsid w:val="00C55069"/>
    <w:rsid w:val="00C55266"/>
    <w:rsid w:val="00C55550"/>
    <w:rsid w:val="00C574B8"/>
    <w:rsid w:val="00C57F13"/>
    <w:rsid w:val="00C6106A"/>
    <w:rsid w:val="00C616A1"/>
    <w:rsid w:val="00C62143"/>
    <w:rsid w:val="00C62A95"/>
    <w:rsid w:val="00C62D8E"/>
    <w:rsid w:val="00C63063"/>
    <w:rsid w:val="00C644D5"/>
    <w:rsid w:val="00C647C7"/>
    <w:rsid w:val="00C64A04"/>
    <w:rsid w:val="00C64E2A"/>
    <w:rsid w:val="00C65235"/>
    <w:rsid w:val="00C652AE"/>
    <w:rsid w:val="00C65503"/>
    <w:rsid w:val="00C659A7"/>
    <w:rsid w:val="00C6663B"/>
    <w:rsid w:val="00C66A03"/>
    <w:rsid w:val="00C679FC"/>
    <w:rsid w:val="00C67B0C"/>
    <w:rsid w:val="00C70077"/>
    <w:rsid w:val="00C707D2"/>
    <w:rsid w:val="00C7122D"/>
    <w:rsid w:val="00C71623"/>
    <w:rsid w:val="00C71DDD"/>
    <w:rsid w:val="00C720EA"/>
    <w:rsid w:val="00C72BF1"/>
    <w:rsid w:val="00C7373B"/>
    <w:rsid w:val="00C73AB0"/>
    <w:rsid w:val="00C7422D"/>
    <w:rsid w:val="00C747F8"/>
    <w:rsid w:val="00C74EC0"/>
    <w:rsid w:val="00C74ECA"/>
    <w:rsid w:val="00C74FCC"/>
    <w:rsid w:val="00C75164"/>
    <w:rsid w:val="00C7583F"/>
    <w:rsid w:val="00C75D5E"/>
    <w:rsid w:val="00C75DD8"/>
    <w:rsid w:val="00C76260"/>
    <w:rsid w:val="00C763AC"/>
    <w:rsid w:val="00C76625"/>
    <w:rsid w:val="00C76ABD"/>
    <w:rsid w:val="00C77CE6"/>
    <w:rsid w:val="00C8019D"/>
    <w:rsid w:val="00C802CF"/>
    <w:rsid w:val="00C81431"/>
    <w:rsid w:val="00C81746"/>
    <w:rsid w:val="00C8181B"/>
    <w:rsid w:val="00C82483"/>
    <w:rsid w:val="00C82CC3"/>
    <w:rsid w:val="00C83102"/>
    <w:rsid w:val="00C837C3"/>
    <w:rsid w:val="00C83B83"/>
    <w:rsid w:val="00C848CF"/>
    <w:rsid w:val="00C850E2"/>
    <w:rsid w:val="00C85151"/>
    <w:rsid w:val="00C85917"/>
    <w:rsid w:val="00C866EE"/>
    <w:rsid w:val="00C87739"/>
    <w:rsid w:val="00C87EA0"/>
    <w:rsid w:val="00C900C1"/>
    <w:rsid w:val="00C90312"/>
    <w:rsid w:val="00C90320"/>
    <w:rsid w:val="00C904EC"/>
    <w:rsid w:val="00C9072E"/>
    <w:rsid w:val="00C90A71"/>
    <w:rsid w:val="00C90F93"/>
    <w:rsid w:val="00C91571"/>
    <w:rsid w:val="00C91852"/>
    <w:rsid w:val="00C919A9"/>
    <w:rsid w:val="00C91EAC"/>
    <w:rsid w:val="00C9258C"/>
    <w:rsid w:val="00C92974"/>
    <w:rsid w:val="00C92F52"/>
    <w:rsid w:val="00C93018"/>
    <w:rsid w:val="00C93291"/>
    <w:rsid w:val="00C938DD"/>
    <w:rsid w:val="00C93A09"/>
    <w:rsid w:val="00C94148"/>
    <w:rsid w:val="00C95412"/>
    <w:rsid w:val="00C95679"/>
    <w:rsid w:val="00C95FC1"/>
    <w:rsid w:val="00C963EA"/>
    <w:rsid w:val="00C965F6"/>
    <w:rsid w:val="00C97257"/>
    <w:rsid w:val="00C973E8"/>
    <w:rsid w:val="00C97A77"/>
    <w:rsid w:val="00C97A86"/>
    <w:rsid w:val="00CA0396"/>
    <w:rsid w:val="00CA03EA"/>
    <w:rsid w:val="00CA0861"/>
    <w:rsid w:val="00CA0CEB"/>
    <w:rsid w:val="00CA0D45"/>
    <w:rsid w:val="00CA0E5D"/>
    <w:rsid w:val="00CA136D"/>
    <w:rsid w:val="00CA1475"/>
    <w:rsid w:val="00CA16D7"/>
    <w:rsid w:val="00CA1CE2"/>
    <w:rsid w:val="00CA26C3"/>
    <w:rsid w:val="00CA29B7"/>
    <w:rsid w:val="00CA2DB6"/>
    <w:rsid w:val="00CA31B7"/>
    <w:rsid w:val="00CA395B"/>
    <w:rsid w:val="00CA3D58"/>
    <w:rsid w:val="00CA4BC7"/>
    <w:rsid w:val="00CA4BFB"/>
    <w:rsid w:val="00CA4F24"/>
    <w:rsid w:val="00CA6621"/>
    <w:rsid w:val="00CA7AE1"/>
    <w:rsid w:val="00CB00DB"/>
    <w:rsid w:val="00CB021C"/>
    <w:rsid w:val="00CB12BC"/>
    <w:rsid w:val="00CB1A7F"/>
    <w:rsid w:val="00CB1C49"/>
    <w:rsid w:val="00CB2398"/>
    <w:rsid w:val="00CB2740"/>
    <w:rsid w:val="00CB27D7"/>
    <w:rsid w:val="00CB351C"/>
    <w:rsid w:val="00CB377B"/>
    <w:rsid w:val="00CB3804"/>
    <w:rsid w:val="00CB446C"/>
    <w:rsid w:val="00CB4E12"/>
    <w:rsid w:val="00CB5590"/>
    <w:rsid w:val="00CB604C"/>
    <w:rsid w:val="00CB66AF"/>
    <w:rsid w:val="00CB67DB"/>
    <w:rsid w:val="00CB6C1D"/>
    <w:rsid w:val="00CB7140"/>
    <w:rsid w:val="00CB7560"/>
    <w:rsid w:val="00CB7F36"/>
    <w:rsid w:val="00CB7F67"/>
    <w:rsid w:val="00CC04C7"/>
    <w:rsid w:val="00CC0E80"/>
    <w:rsid w:val="00CC121E"/>
    <w:rsid w:val="00CC1223"/>
    <w:rsid w:val="00CC1615"/>
    <w:rsid w:val="00CC2169"/>
    <w:rsid w:val="00CC229A"/>
    <w:rsid w:val="00CC22FB"/>
    <w:rsid w:val="00CC25CB"/>
    <w:rsid w:val="00CC3592"/>
    <w:rsid w:val="00CC36EF"/>
    <w:rsid w:val="00CC38CE"/>
    <w:rsid w:val="00CC3B42"/>
    <w:rsid w:val="00CC48FF"/>
    <w:rsid w:val="00CC51DF"/>
    <w:rsid w:val="00CC5B5E"/>
    <w:rsid w:val="00CC697D"/>
    <w:rsid w:val="00CC741A"/>
    <w:rsid w:val="00CC7BBC"/>
    <w:rsid w:val="00CD0507"/>
    <w:rsid w:val="00CD149F"/>
    <w:rsid w:val="00CD21FF"/>
    <w:rsid w:val="00CD24CB"/>
    <w:rsid w:val="00CD26FA"/>
    <w:rsid w:val="00CD2A95"/>
    <w:rsid w:val="00CD2EFE"/>
    <w:rsid w:val="00CD3C9F"/>
    <w:rsid w:val="00CD41D1"/>
    <w:rsid w:val="00CD480A"/>
    <w:rsid w:val="00CD4D3A"/>
    <w:rsid w:val="00CD56A2"/>
    <w:rsid w:val="00CD57B9"/>
    <w:rsid w:val="00CD61FB"/>
    <w:rsid w:val="00CD62DE"/>
    <w:rsid w:val="00CD6912"/>
    <w:rsid w:val="00CD6F72"/>
    <w:rsid w:val="00CD7A48"/>
    <w:rsid w:val="00CE031A"/>
    <w:rsid w:val="00CE0E55"/>
    <w:rsid w:val="00CE0EE9"/>
    <w:rsid w:val="00CE206D"/>
    <w:rsid w:val="00CE2334"/>
    <w:rsid w:val="00CE3122"/>
    <w:rsid w:val="00CE39C9"/>
    <w:rsid w:val="00CE3B92"/>
    <w:rsid w:val="00CE40D0"/>
    <w:rsid w:val="00CE43B7"/>
    <w:rsid w:val="00CE45A0"/>
    <w:rsid w:val="00CE475B"/>
    <w:rsid w:val="00CE498E"/>
    <w:rsid w:val="00CE53DA"/>
    <w:rsid w:val="00CE5622"/>
    <w:rsid w:val="00CE6F36"/>
    <w:rsid w:val="00CE6F6C"/>
    <w:rsid w:val="00CF0037"/>
    <w:rsid w:val="00CF0F0F"/>
    <w:rsid w:val="00CF28D7"/>
    <w:rsid w:val="00CF2C6E"/>
    <w:rsid w:val="00CF2D67"/>
    <w:rsid w:val="00CF4316"/>
    <w:rsid w:val="00CF491C"/>
    <w:rsid w:val="00CF5144"/>
    <w:rsid w:val="00CF533B"/>
    <w:rsid w:val="00CF6725"/>
    <w:rsid w:val="00CF6A36"/>
    <w:rsid w:val="00D006A5"/>
    <w:rsid w:val="00D006CE"/>
    <w:rsid w:val="00D00ACC"/>
    <w:rsid w:val="00D00CB8"/>
    <w:rsid w:val="00D01034"/>
    <w:rsid w:val="00D012A2"/>
    <w:rsid w:val="00D01CF1"/>
    <w:rsid w:val="00D025C5"/>
    <w:rsid w:val="00D02756"/>
    <w:rsid w:val="00D02A70"/>
    <w:rsid w:val="00D02B45"/>
    <w:rsid w:val="00D02CB9"/>
    <w:rsid w:val="00D02DC0"/>
    <w:rsid w:val="00D031E6"/>
    <w:rsid w:val="00D033A4"/>
    <w:rsid w:val="00D033B2"/>
    <w:rsid w:val="00D03674"/>
    <w:rsid w:val="00D0543B"/>
    <w:rsid w:val="00D05F32"/>
    <w:rsid w:val="00D066E7"/>
    <w:rsid w:val="00D067AB"/>
    <w:rsid w:val="00D06819"/>
    <w:rsid w:val="00D06EBC"/>
    <w:rsid w:val="00D07085"/>
    <w:rsid w:val="00D0718C"/>
    <w:rsid w:val="00D073B2"/>
    <w:rsid w:val="00D07A95"/>
    <w:rsid w:val="00D07D68"/>
    <w:rsid w:val="00D100E3"/>
    <w:rsid w:val="00D107A6"/>
    <w:rsid w:val="00D107D7"/>
    <w:rsid w:val="00D108B2"/>
    <w:rsid w:val="00D11EA7"/>
    <w:rsid w:val="00D123F4"/>
    <w:rsid w:val="00D125D8"/>
    <w:rsid w:val="00D127F2"/>
    <w:rsid w:val="00D1315F"/>
    <w:rsid w:val="00D131A4"/>
    <w:rsid w:val="00D13907"/>
    <w:rsid w:val="00D13F63"/>
    <w:rsid w:val="00D1420F"/>
    <w:rsid w:val="00D14262"/>
    <w:rsid w:val="00D14420"/>
    <w:rsid w:val="00D14604"/>
    <w:rsid w:val="00D14810"/>
    <w:rsid w:val="00D14A91"/>
    <w:rsid w:val="00D14E42"/>
    <w:rsid w:val="00D15D2A"/>
    <w:rsid w:val="00D166AC"/>
    <w:rsid w:val="00D16B06"/>
    <w:rsid w:val="00D16F6C"/>
    <w:rsid w:val="00D20010"/>
    <w:rsid w:val="00D200B4"/>
    <w:rsid w:val="00D20F2D"/>
    <w:rsid w:val="00D21417"/>
    <w:rsid w:val="00D21EB6"/>
    <w:rsid w:val="00D22A58"/>
    <w:rsid w:val="00D22C51"/>
    <w:rsid w:val="00D22DBE"/>
    <w:rsid w:val="00D22FE5"/>
    <w:rsid w:val="00D23242"/>
    <w:rsid w:val="00D2370A"/>
    <w:rsid w:val="00D23D4D"/>
    <w:rsid w:val="00D24049"/>
    <w:rsid w:val="00D25468"/>
    <w:rsid w:val="00D25BFB"/>
    <w:rsid w:val="00D2636E"/>
    <w:rsid w:val="00D2671E"/>
    <w:rsid w:val="00D2674E"/>
    <w:rsid w:val="00D267B3"/>
    <w:rsid w:val="00D272A2"/>
    <w:rsid w:val="00D273D6"/>
    <w:rsid w:val="00D274AB"/>
    <w:rsid w:val="00D27534"/>
    <w:rsid w:val="00D302E5"/>
    <w:rsid w:val="00D30E7C"/>
    <w:rsid w:val="00D30EF6"/>
    <w:rsid w:val="00D31761"/>
    <w:rsid w:val="00D31A64"/>
    <w:rsid w:val="00D3259C"/>
    <w:rsid w:val="00D3362A"/>
    <w:rsid w:val="00D3427A"/>
    <w:rsid w:val="00D3448F"/>
    <w:rsid w:val="00D3464C"/>
    <w:rsid w:val="00D349FD"/>
    <w:rsid w:val="00D3503B"/>
    <w:rsid w:val="00D35359"/>
    <w:rsid w:val="00D359FD"/>
    <w:rsid w:val="00D35E98"/>
    <w:rsid w:val="00D36309"/>
    <w:rsid w:val="00D369D5"/>
    <w:rsid w:val="00D36E66"/>
    <w:rsid w:val="00D373E7"/>
    <w:rsid w:val="00D379B4"/>
    <w:rsid w:val="00D37D87"/>
    <w:rsid w:val="00D40157"/>
    <w:rsid w:val="00D4019D"/>
    <w:rsid w:val="00D4042E"/>
    <w:rsid w:val="00D404FC"/>
    <w:rsid w:val="00D40BF0"/>
    <w:rsid w:val="00D416DD"/>
    <w:rsid w:val="00D4266B"/>
    <w:rsid w:val="00D42683"/>
    <w:rsid w:val="00D42921"/>
    <w:rsid w:val="00D42FAA"/>
    <w:rsid w:val="00D43506"/>
    <w:rsid w:val="00D44207"/>
    <w:rsid w:val="00D443BB"/>
    <w:rsid w:val="00D444AF"/>
    <w:rsid w:val="00D444F3"/>
    <w:rsid w:val="00D450F9"/>
    <w:rsid w:val="00D456C2"/>
    <w:rsid w:val="00D45724"/>
    <w:rsid w:val="00D46CA8"/>
    <w:rsid w:val="00D46EDB"/>
    <w:rsid w:val="00D46EDC"/>
    <w:rsid w:val="00D47015"/>
    <w:rsid w:val="00D471AF"/>
    <w:rsid w:val="00D502FD"/>
    <w:rsid w:val="00D50429"/>
    <w:rsid w:val="00D50A59"/>
    <w:rsid w:val="00D51022"/>
    <w:rsid w:val="00D519DA"/>
    <w:rsid w:val="00D51BD3"/>
    <w:rsid w:val="00D524E5"/>
    <w:rsid w:val="00D52922"/>
    <w:rsid w:val="00D52D83"/>
    <w:rsid w:val="00D52EEA"/>
    <w:rsid w:val="00D5367A"/>
    <w:rsid w:val="00D536E8"/>
    <w:rsid w:val="00D53C0F"/>
    <w:rsid w:val="00D53CB4"/>
    <w:rsid w:val="00D54DCB"/>
    <w:rsid w:val="00D55913"/>
    <w:rsid w:val="00D561A0"/>
    <w:rsid w:val="00D562B7"/>
    <w:rsid w:val="00D563F1"/>
    <w:rsid w:val="00D56F6B"/>
    <w:rsid w:val="00D57855"/>
    <w:rsid w:val="00D57C95"/>
    <w:rsid w:val="00D57F31"/>
    <w:rsid w:val="00D609A3"/>
    <w:rsid w:val="00D6118C"/>
    <w:rsid w:val="00D611D4"/>
    <w:rsid w:val="00D61740"/>
    <w:rsid w:val="00D618A7"/>
    <w:rsid w:val="00D6199C"/>
    <w:rsid w:val="00D61E12"/>
    <w:rsid w:val="00D6206C"/>
    <w:rsid w:val="00D62639"/>
    <w:rsid w:val="00D632D0"/>
    <w:rsid w:val="00D6361A"/>
    <w:rsid w:val="00D64463"/>
    <w:rsid w:val="00D651B7"/>
    <w:rsid w:val="00D65B2B"/>
    <w:rsid w:val="00D66A2A"/>
    <w:rsid w:val="00D66D96"/>
    <w:rsid w:val="00D66DC2"/>
    <w:rsid w:val="00D672B4"/>
    <w:rsid w:val="00D67705"/>
    <w:rsid w:val="00D67BAC"/>
    <w:rsid w:val="00D70312"/>
    <w:rsid w:val="00D70700"/>
    <w:rsid w:val="00D708EB"/>
    <w:rsid w:val="00D70A2D"/>
    <w:rsid w:val="00D70AFE"/>
    <w:rsid w:val="00D71052"/>
    <w:rsid w:val="00D713A1"/>
    <w:rsid w:val="00D71B87"/>
    <w:rsid w:val="00D71CE9"/>
    <w:rsid w:val="00D72267"/>
    <w:rsid w:val="00D7238F"/>
    <w:rsid w:val="00D72496"/>
    <w:rsid w:val="00D725DA"/>
    <w:rsid w:val="00D7278D"/>
    <w:rsid w:val="00D72F79"/>
    <w:rsid w:val="00D74216"/>
    <w:rsid w:val="00D74550"/>
    <w:rsid w:val="00D74688"/>
    <w:rsid w:val="00D74A55"/>
    <w:rsid w:val="00D74EEC"/>
    <w:rsid w:val="00D75034"/>
    <w:rsid w:val="00D7505F"/>
    <w:rsid w:val="00D75CDF"/>
    <w:rsid w:val="00D76465"/>
    <w:rsid w:val="00D76AA7"/>
    <w:rsid w:val="00D76CF8"/>
    <w:rsid w:val="00D7739A"/>
    <w:rsid w:val="00D774CF"/>
    <w:rsid w:val="00D8072A"/>
    <w:rsid w:val="00D80896"/>
    <w:rsid w:val="00D80AEA"/>
    <w:rsid w:val="00D82384"/>
    <w:rsid w:val="00D82739"/>
    <w:rsid w:val="00D82CA7"/>
    <w:rsid w:val="00D833E4"/>
    <w:rsid w:val="00D83FC7"/>
    <w:rsid w:val="00D84D62"/>
    <w:rsid w:val="00D8513E"/>
    <w:rsid w:val="00D85171"/>
    <w:rsid w:val="00D856FC"/>
    <w:rsid w:val="00D85821"/>
    <w:rsid w:val="00D85AE3"/>
    <w:rsid w:val="00D85BC2"/>
    <w:rsid w:val="00D86A02"/>
    <w:rsid w:val="00D86AAA"/>
    <w:rsid w:val="00D86BE9"/>
    <w:rsid w:val="00D86F3C"/>
    <w:rsid w:val="00D874E7"/>
    <w:rsid w:val="00D92277"/>
    <w:rsid w:val="00D92C06"/>
    <w:rsid w:val="00D946A4"/>
    <w:rsid w:val="00D9523C"/>
    <w:rsid w:val="00D95625"/>
    <w:rsid w:val="00D957BE"/>
    <w:rsid w:val="00D95A6F"/>
    <w:rsid w:val="00D95F3E"/>
    <w:rsid w:val="00D964CA"/>
    <w:rsid w:val="00D96581"/>
    <w:rsid w:val="00D97A1C"/>
    <w:rsid w:val="00D97A78"/>
    <w:rsid w:val="00D97F36"/>
    <w:rsid w:val="00DA0269"/>
    <w:rsid w:val="00DA02B2"/>
    <w:rsid w:val="00DA036D"/>
    <w:rsid w:val="00DA055A"/>
    <w:rsid w:val="00DA0815"/>
    <w:rsid w:val="00DA1CEC"/>
    <w:rsid w:val="00DA1D8A"/>
    <w:rsid w:val="00DA1DA8"/>
    <w:rsid w:val="00DA2212"/>
    <w:rsid w:val="00DA22BD"/>
    <w:rsid w:val="00DA289D"/>
    <w:rsid w:val="00DA2AE0"/>
    <w:rsid w:val="00DA2F67"/>
    <w:rsid w:val="00DA3313"/>
    <w:rsid w:val="00DA38B9"/>
    <w:rsid w:val="00DA4845"/>
    <w:rsid w:val="00DA4C6F"/>
    <w:rsid w:val="00DA4E55"/>
    <w:rsid w:val="00DA53FF"/>
    <w:rsid w:val="00DA5B85"/>
    <w:rsid w:val="00DA5C16"/>
    <w:rsid w:val="00DA5DF4"/>
    <w:rsid w:val="00DA614B"/>
    <w:rsid w:val="00DA7720"/>
    <w:rsid w:val="00DA7DA6"/>
    <w:rsid w:val="00DB0093"/>
    <w:rsid w:val="00DB05C8"/>
    <w:rsid w:val="00DB069E"/>
    <w:rsid w:val="00DB117E"/>
    <w:rsid w:val="00DB1897"/>
    <w:rsid w:val="00DB2770"/>
    <w:rsid w:val="00DB294A"/>
    <w:rsid w:val="00DB36F9"/>
    <w:rsid w:val="00DB43F0"/>
    <w:rsid w:val="00DB4BF6"/>
    <w:rsid w:val="00DB4EF7"/>
    <w:rsid w:val="00DB4F0B"/>
    <w:rsid w:val="00DB5334"/>
    <w:rsid w:val="00DB577C"/>
    <w:rsid w:val="00DB5D80"/>
    <w:rsid w:val="00DB5F71"/>
    <w:rsid w:val="00DB6350"/>
    <w:rsid w:val="00DB6845"/>
    <w:rsid w:val="00DB6BDE"/>
    <w:rsid w:val="00DB6F7E"/>
    <w:rsid w:val="00DB7B5C"/>
    <w:rsid w:val="00DB7E19"/>
    <w:rsid w:val="00DB7FF7"/>
    <w:rsid w:val="00DC0121"/>
    <w:rsid w:val="00DC069F"/>
    <w:rsid w:val="00DC1006"/>
    <w:rsid w:val="00DC1DEA"/>
    <w:rsid w:val="00DC2CB2"/>
    <w:rsid w:val="00DC2F66"/>
    <w:rsid w:val="00DC360B"/>
    <w:rsid w:val="00DC3AEF"/>
    <w:rsid w:val="00DC439F"/>
    <w:rsid w:val="00DC44AF"/>
    <w:rsid w:val="00DC494C"/>
    <w:rsid w:val="00DC49F4"/>
    <w:rsid w:val="00DC522A"/>
    <w:rsid w:val="00DC5BB1"/>
    <w:rsid w:val="00DC6594"/>
    <w:rsid w:val="00DC6D57"/>
    <w:rsid w:val="00DC7A1F"/>
    <w:rsid w:val="00DC7D15"/>
    <w:rsid w:val="00DC7D8F"/>
    <w:rsid w:val="00DD0950"/>
    <w:rsid w:val="00DD0A05"/>
    <w:rsid w:val="00DD0A65"/>
    <w:rsid w:val="00DD0A89"/>
    <w:rsid w:val="00DD0E14"/>
    <w:rsid w:val="00DD118B"/>
    <w:rsid w:val="00DD2795"/>
    <w:rsid w:val="00DD365A"/>
    <w:rsid w:val="00DD53C9"/>
    <w:rsid w:val="00DD5FAE"/>
    <w:rsid w:val="00DD61D7"/>
    <w:rsid w:val="00DD6414"/>
    <w:rsid w:val="00DD6533"/>
    <w:rsid w:val="00DD668F"/>
    <w:rsid w:val="00DD66AF"/>
    <w:rsid w:val="00DD66F6"/>
    <w:rsid w:val="00DD6A6D"/>
    <w:rsid w:val="00DD6D90"/>
    <w:rsid w:val="00DD74E3"/>
    <w:rsid w:val="00DD77AD"/>
    <w:rsid w:val="00DD77CC"/>
    <w:rsid w:val="00DD7C6A"/>
    <w:rsid w:val="00DD7F83"/>
    <w:rsid w:val="00DE0047"/>
    <w:rsid w:val="00DE0089"/>
    <w:rsid w:val="00DE01EA"/>
    <w:rsid w:val="00DE044C"/>
    <w:rsid w:val="00DE06DB"/>
    <w:rsid w:val="00DE1033"/>
    <w:rsid w:val="00DE1770"/>
    <w:rsid w:val="00DE1B51"/>
    <w:rsid w:val="00DE29AF"/>
    <w:rsid w:val="00DE2C6A"/>
    <w:rsid w:val="00DE3FB6"/>
    <w:rsid w:val="00DE4694"/>
    <w:rsid w:val="00DE5971"/>
    <w:rsid w:val="00DE61D8"/>
    <w:rsid w:val="00DE638A"/>
    <w:rsid w:val="00DE6487"/>
    <w:rsid w:val="00DE67AE"/>
    <w:rsid w:val="00DE682C"/>
    <w:rsid w:val="00DE6BE8"/>
    <w:rsid w:val="00DE6D1D"/>
    <w:rsid w:val="00DE7151"/>
    <w:rsid w:val="00DE77D2"/>
    <w:rsid w:val="00DE7A1E"/>
    <w:rsid w:val="00DF0F92"/>
    <w:rsid w:val="00DF1149"/>
    <w:rsid w:val="00DF16CC"/>
    <w:rsid w:val="00DF1760"/>
    <w:rsid w:val="00DF1E37"/>
    <w:rsid w:val="00DF1FAD"/>
    <w:rsid w:val="00DF22D0"/>
    <w:rsid w:val="00DF240D"/>
    <w:rsid w:val="00DF25C2"/>
    <w:rsid w:val="00DF33BF"/>
    <w:rsid w:val="00DF3DE2"/>
    <w:rsid w:val="00DF4065"/>
    <w:rsid w:val="00DF4BC6"/>
    <w:rsid w:val="00DF4D50"/>
    <w:rsid w:val="00DF4D99"/>
    <w:rsid w:val="00DF5284"/>
    <w:rsid w:val="00DF58FA"/>
    <w:rsid w:val="00DF5DFB"/>
    <w:rsid w:val="00DF5EA4"/>
    <w:rsid w:val="00DF6070"/>
    <w:rsid w:val="00DF63F7"/>
    <w:rsid w:val="00DF6458"/>
    <w:rsid w:val="00DF68F1"/>
    <w:rsid w:val="00DF6C4E"/>
    <w:rsid w:val="00DF77F0"/>
    <w:rsid w:val="00DF7CB0"/>
    <w:rsid w:val="00E0016E"/>
    <w:rsid w:val="00E0021A"/>
    <w:rsid w:val="00E00923"/>
    <w:rsid w:val="00E0096E"/>
    <w:rsid w:val="00E00C07"/>
    <w:rsid w:val="00E00C38"/>
    <w:rsid w:val="00E01061"/>
    <w:rsid w:val="00E01844"/>
    <w:rsid w:val="00E01BE7"/>
    <w:rsid w:val="00E02288"/>
    <w:rsid w:val="00E02768"/>
    <w:rsid w:val="00E02E8B"/>
    <w:rsid w:val="00E02EDE"/>
    <w:rsid w:val="00E03D08"/>
    <w:rsid w:val="00E03ED5"/>
    <w:rsid w:val="00E03F30"/>
    <w:rsid w:val="00E04418"/>
    <w:rsid w:val="00E0472B"/>
    <w:rsid w:val="00E04B11"/>
    <w:rsid w:val="00E04FAE"/>
    <w:rsid w:val="00E05159"/>
    <w:rsid w:val="00E05890"/>
    <w:rsid w:val="00E05BA3"/>
    <w:rsid w:val="00E05BB4"/>
    <w:rsid w:val="00E06025"/>
    <w:rsid w:val="00E06DB0"/>
    <w:rsid w:val="00E07648"/>
    <w:rsid w:val="00E076F4"/>
    <w:rsid w:val="00E07913"/>
    <w:rsid w:val="00E07AE0"/>
    <w:rsid w:val="00E07D41"/>
    <w:rsid w:val="00E07D61"/>
    <w:rsid w:val="00E07E29"/>
    <w:rsid w:val="00E07FA5"/>
    <w:rsid w:val="00E106AD"/>
    <w:rsid w:val="00E11F54"/>
    <w:rsid w:val="00E123B4"/>
    <w:rsid w:val="00E12943"/>
    <w:rsid w:val="00E14263"/>
    <w:rsid w:val="00E14494"/>
    <w:rsid w:val="00E1495B"/>
    <w:rsid w:val="00E14D64"/>
    <w:rsid w:val="00E153E4"/>
    <w:rsid w:val="00E1565A"/>
    <w:rsid w:val="00E15B31"/>
    <w:rsid w:val="00E15BEE"/>
    <w:rsid w:val="00E15E81"/>
    <w:rsid w:val="00E167F0"/>
    <w:rsid w:val="00E16E5E"/>
    <w:rsid w:val="00E1726A"/>
    <w:rsid w:val="00E174EF"/>
    <w:rsid w:val="00E17723"/>
    <w:rsid w:val="00E17758"/>
    <w:rsid w:val="00E20340"/>
    <w:rsid w:val="00E20A26"/>
    <w:rsid w:val="00E20DD3"/>
    <w:rsid w:val="00E20E3D"/>
    <w:rsid w:val="00E20FFB"/>
    <w:rsid w:val="00E21630"/>
    <w:rsid w:val="00E21868"/>
    <w:rsid w:val="00E22533"/>
    <w:rsid w:val="00E22BFF"/>
    <w:rsid w:val="00E22EBF"/>
    <w:rsid w:val="00E23A81"/>
    <w:rsid w:val="00E23AEA"/>
    <w:rsid w:val="00E23E14"/>
    <w:rsid w:val="00E253C0"/>
    <w:rsid w:val="00E255D3"/>
    <w:rsid w:val="00E25CA3"/>
    <w:rsid w:val="00E25E85"/>
    <w:rsid w:val="00E26521"/>
    <w:rsid w:val="00E26582"/>
    <w:rsid w:val="00E26A54"/>
    <w:rsid w:val="00E26EF0"/>
    <w:rsid w:val="00E273DC"/>
    <w:rsid w:val="00E27562"/>
    <w:rsid w:val="00E27649"/>
    <w:rsid w:val="00E27947"/>
    <w:rsid w:val="00E27ACD"/>
    <w:rsid w:val="00E27C8F"/>
    <w:rsid w:val="00E27D47"/>
    <w:rsid w:val="00E27E50"/>
    <w:rsid w:val="00E27F41"/>
    <w:rsid w:val="00E30D79"/>
    <w:rsid w:val="00E311D6"/>
    <w:rsid w:val="00E31322"/>
    <w:rsid w:val="00E325DE"/>
    <w:rsid w:val="00E32743"/>
    <w:rsid w:val="00E32A84"/>
    <w:rsid w:val="00E32D8C"/>
    <w:rsid w:val="00E32F22"/>
    <w:rsid w:val="00E32F72"/>
    <w:rsid w:val="00E33505"/>
    <w:rsid w:val="00E33697"/>
    <w:rsid w:val="00E33A25"/>
    <w:rsid w:val="00E34ADA"/>
    <w:rsid w:val="00E34C34"/>
    <w:rsid w:val="00E3534E"/>
    <w:rsid w:val="00E356F8"/>
    <w:rsid w:val="00E35CCF"/>
    <w:rsid w:val="00E36288"/>
    <w:rsid w:val="00E36489"/>
    <w:rsid w:val="00E36897"/>
    <w:rsid w:val="00E368A4"/>
    <w:rsid w:val="00E36CF8"/>
    <w:rsid w:val="00E370A6"/>
    <w:rsid w:val="00E37C46"/>
    <w:rsid w:val="00E37C8C"/>
    <w:rsid w:val="00E37EA1"/>
    <w:rsid w:val="00E40D73"/>
    <w:rsid w:val="00E421BE"/>
    <w:rsid w:val="00E426F7"/>
    <w:rsid w:val="00E42A91"/>
    <w:rsid w:val="00E42B94"/>
    <w:rsid w:val="00E43C5E"/>
    <w:rsid w:val="00E43FB3"/>
    <w:rsid w:val="00E442EF"/>
    <w:rsid w:val="00E445AE"/>
    <w:rsid w:val="00E44B90"/>
    <w:rsid w:val="00E45688"/>
    <w:rsid w:val="00E4616F"/>
    <w:rsid w:val="00E464C8"/>
    <w:rsid w:val="00E46F0F"/>
    <w:rsid w:val="00E46F76"/>
    <w:rsid w:val="00E50049"/>
    <w:rsid w:val="00E50238"/>
    <w:rsid w:val="00E5089D"/>
    <w:rsid w:val="00E50CF0"/>
    <w:rsid w:val="00E518DB"/>
    <w:rsid w:val="00E51E92"/>
    <w:rsid w:val="00E52A30"/>
    <w:rsid w:val="00E52C5A"/>
    <w:rsid w:val="00E52EC9"/>
    <w:rsid w:val="00E533FC"/>
    <w:rsid w:val="00E53894"/>
    <w:rsid w:val="00E5395F"/>
    <w:rsid w:val="00E53A61"/>
    <w:rsid w:val="00E53E22"/>
    <w:rsid w:val="00E53F60"/>
    <w:rsid w:val="00E542ED"/>
    <w:rsid w:val="00E5476B"/>
    <w:rsid w:val="00E551A9"/>
    <w:rsid w:val="00E55C35"/>
    <w:rsid w:val="00E55EDC"/>
    <w:rsid w:val="00E56BEF"/>
    <w:rsid w:val="00E570E7"/>
    <w:rsid w:val="00E57CF3"/>
    <w:rsid w:val="00E6045C"/>
    <w:rsid w:val="00E60603"/>
    <w:rsid w:val="00E60CC6"/>
    <w:rsid w:val="00E60CC9"/>
    <w:rsid w:val="00E616A1"/>
    <w:rsid w:val="00E61874"/>
    <w:rsid w:val="00E61BD4"/>
    <w:rsid w:val="00E61CA2"/>
    <w:rsid w:val="00E61D54"/>
    <w:rsid w:val="00E624DF"/>
    <w:rsid w:val="00E62B21"/>
    <w:rsid w:val="00E63C33"/>
    <w:rsid w:val="00E64185"/>
    <w:rsid w:val="00E655D2"/>
    <w:rsid w:val="00E658E8"/>
    <w:rsid w:val="00E6619C"/>
    <w:rsid w:val="00E668E2"/>
    <w:rsid w:val="00E67809"/>
    <w:rsid w:val="00E67A91"/>
    <w:rsid w:val="00E70013"/>
    <w:rsid w:val="00E708BB"/>
    <w:rsid w:val="00E70E10"/>
    <w:rsid w:val="00E7115C"/>
    <w:rsid w:val="00E71AF7"/>
    <w:rsid w:val="00E72270"/>
    <w:rsid w:val="00E72452"/>
    <w:rsid w:val="00E7323D"/>
    <w:rsid w:val="00E737F5"/>
    <w:rsid w:val="00E73BFC"/>
    <w:rsid w:val="00E7465B"/>
    <w:rsid w:val="00E74D19"/>
    <w:rsid w:val="00E74D5C"/>
    <w:rsid w:val="00E74FFE"/>
    <w:rsid w:val="00E75810"/>
    <w:rsid w:val="00E76000"/>
    <w:rsid w:val="00E76818"/>
    <w:rsid w:val="00E76B2A"/>
    <w:rsid w:val="00E76BB4"/>
    <w:rsid w:val="00E76E32"/>
    <w:rsid w:val="00E771B5"/>
    <w:rsid w:val="00E773A6"/>
    <w:rsid w:val="00E77439"/>
    <w:rsid w:val="00E775D4"/>
    <w:rsid w:val="00E777DA"/>
    <w:rsid w:val="00E77964"/>
    <w:rsid w:val="00E80A05"/>
    <w:rsid w:val="00E80B02"/>
    <w:rsid w:val="00E80DDC"/>
    <w:rsid w:val="00E81638"/>
    <w:rsid w:val="00E817DF"/>
    <w:rsid w:val="00E81A1A"/>
    <w:rsid w:val="00E81C8F"/>
    <w:rsid w:val="00E81F0A"/>
    <w:rsid w:val="00E82215"/>
    <w:rsid w:val="00E834B4"/>
    <w:rsid w:val="00E84874"/>
    <w:rsid w:val="00E8541B"/>
    <w:rsid w:val="00E8580B"/>
    <w:rsid w:val="00E8617D"/>
    <w:rsid w:val="00E86688"/>
    <w:rsid w:val="00E866BE"/>
    <w:rsid w:val="00E86D7D"/>
    <w:rsid w:val="00E873F2"/>
    <w:rsid w:val="00E87658"/>
    <w:rsid w:val="00E904B7"/>
    <w:rsid w:val="00E90DB9"/>
    <w:rsid w:val="00E90E14"/>
    <w:rsid w:val="00E9105D"/>
    <w:rsid w:val="00E91077"/>
    <w:rsid w:val="00E9128A"/>
    <w:rsid w:val="00E9186F"/>
    <w:rsid w:val="00E919AE"/>
    <w:rsid w:val="00E919F5"/>
    <w:rsid w:val="00E91B2C"/>
    <w:rsid w:val="00E91B8A"/>
    <w:rsid w:val="00E9225F"/>
    <w:rsid w:val="00E92414"/>
    <w:rsid w:val="00E92FFD"/>
    <w:rsid w:val="00E93982"/>
    <w:rsid w:val="00E93B8D"/>
    <w:rsid w:val="00E95066"/>
    <w:rsid w:val="00E95461"/>
    <w:rsid w:val="00E95E1B"/>
    <w:rsid w:val="00E95EC6"/>
    <w:rsid w:val="00E9617D"/>
    <w:rsid w:val="00E961E4"/>
    <w:rsid w:val="00E96E03"/>
    <w:rsid w:val="00E96EE1"/>
    <w:rsid w:val="00E970AF"/>
    <w:rsid w:val="00E9758B"/>
    <w:rsid w:val="00E979E9"/>
    <w:rsid w:val="00EA0044"/>
    <w:rsid w:val="00EA0525"/>
    <w:rsid w:val="00EA0873"/>
    <w:rsid w:val="00EA0BB6"/>
    <w:rsid w:val="00EA0C18"/>
    <w:rsid w:val="00EA118D"/>
    <w:rsid w:val="00EA11ED"/>
    <w:rsid w:val="00EA1664"/>
    <w:rsid w:val="00EA175C"/>
    <w:rsid w:val="00EA2014"/>
    <w:rsid w:val="00EA21CC"/>
    <w:rsid w:val="00EA39D9"/>
    <w:rsid w:val="00EA4620"/>
    <w:rsid w:val="00EA4712"/>
    <w:rsid w:val="00EA474B"/>
    <w:rsid w:val="00EA4852"/>
    <w:rsid w:val="00EA493E"/>
    <w:rsid w:val="00EA5D4E"/>
    <w:rsid w:val="00EA635F"/>
    <w:rsid w:val="00EA7EB2"/>
    <w:rsid w:val="00EB00A2"/>
    <w:rsid w:val="00EB03CA"/>
    <w:rsid w:val="00EB0D61"/>
    <w:rsid w:val="00EB0ECE"/>
    <w:rsid w:val="00EB0FE7"/>
    <w:rsid w:val="00EB19E5"/>
    <w:rsid w:val="00EB1E65"/>
    <w:rsid w:val="00EB20DD"/>
    <w:rsid w:val="00EB3221"/>
    <w:rsid w:val="00EB33F2"/>
    <w:rsid w:val="00EB3D6D"/>
    <w:rsid w:val="00EB47A2"/>
    <w:rsid w:val="00EB48C9"/>
    <w:rsid w:val="00EB4912"/>
    <w:rsid w:val="00EB4DDB"/>
    <w:rsid w:val="00EB4F0C"/>
    <w:rsid w:val="00EB5428"/>
    <w:rsid w:val="00EB5880"/>
    <w:rsid w:val="00EB58A4"/>
    <w:rsid w:val="00EB5A51"/>
    <w:rsid w:val="00EB5B60"/>
    <w:rsid w:val="00EB5D54"/>
    <w:rsid w:val="00EB5DEE"/>
    <w:rsid w:val="00EB68BF"/>
    <w:rsid w:val="00EB70B9"/>
    <w:rsid w:val="00EB7444"/>
    <w:rsid w:val="00EC07A2"/>
    <w:rsid w:val="00EC0DBA"/>
    <w:rsid w:val="00EC16F7"/>
    <w:rsid w:val="00EC1F9A"/>
    <w:rsid w:val="00EC2026"/>
    <w:rsid w:val="00EC28EC"/>
    <w:rsid w:val="00EC2A2C"/>
    <w:rsid w:val="00EC2BA2"/>
    <w:rsid w:val="00EC3726"/>
    <w:rsid w:val="00EC38DA"/>
    <w:rsid w:val="00EC40CE"/>
    <w:rsid w:val="00EC4920"/>
    <w:rsid w:val="00EC4A61"/>
    <w:rsid w:val="00EC4AD0"/>
    <w:rsid w:val="00EC5377"/>
    <w:rsid w:val="00EC5FB4"/>
    <w:rsid w:val="00EC6034"/>
    <w:rsid w:val="00EC7079"/>
    <w:rsid w:val="00EC7091"/>
    <w:rsid w:val="00EC74AA"/>
    <w:rsid w:val="00EC766A"/>
    <w:rsid w:val="00EC7CFD"/>
    <w:rsid w:val="00ED0BCB"/>
    <w:rsid w:val="00ED189E"/>
    <w:rsid w:val="00ED1C8F"/>
    <w:rsid w:val="00ED293C"/>
    <w:rsid w:val="00ED3658"/>
    <w:rsid w:val="00ED396E"/>
    <w:rsid w:val="00ED4B9D"/>
    <w:rsid w:val="00ED4E21"/>
    <w:rsid w:val="00ED4FA0"/>
    <w:rsid w:val="00ED5496"/>
    <w:rsid w:val="00ED5A35"/>
    <w:rsid w:val="00ED5AAC"/>
    <w:rsid w:val="00ED6786"/>
    <w:rsid w:val="00ED7150"/>
    <w:rsid w:val="00ED7885"/>
    <w:rsid w:val="00EE0783"/>
    <w:rsid w:val="00EE084A"/>
    <w:rsid w:val="00EE159E"/>
    <w:rsid w:val="00EE185A"/>
    <w:rsid w:val="00EE1870"/>
    <w:rsid w:val="00EE18F3"/>
    <w:rsid w:val="00EE1A81"/>
    <w:rsid w:val="00EE1FDF"/>
    <w:rsid w:val="00EE2012"/>
    <w:rsid w:val="00EE2338"/>
    <w:rsid w:val="00EE2BE8"/>
    <w:rsid w:val="00EE2DD1"/>
    <w:rsid w:val="00EE3418"/>
    <w:rsid w:val="00EE37D0"/>
    <w:rsid w:val="00EE3CEE"/>
    <w:rsid w:val="00EE3F13"/>
    <w:rsid w:val="00EE3F79"/>
    <w:rsid w:val="00EE5554"/>
    <w:rsid w:val="00EE5622"/>
    <w:rsid w:val="00EE5B62"/>
    <w:rsid w:val="00EE602E"/>
    <w:rsid w:val="00EE6909"/>
    <w:rsid w:val="00EE7935"/>
    <w:rsid w:val="00EE7A4B"/>
    <w:rsid w:val="00EE7E60"/>
    <w:rsid w:val="00EF023D"/>
    <w:rsid w:val="00EF0799"/>
    <w:rsid w:val="00EF0FE1"/>
    <w:rsid w:val="00EF154D"/>
    <w:rsid w:val="00EF1602"/>
    <w:rsid w:val="00EF218E"/>
    <w:rsid w:val="00EF2348"/>
    <w:rsid w:val="00EF259E"/>
    <w:rsid w:val="00EF26AD"/>
    <w:rsid w:val="00EF28DC"/>
    <w:rsid w:val="00EF30CB"/>
    <w:rsid w:val="00EF34E6"/>
    <w:rsid w:val="00EF358F"/>
    <w:rsid w:val="00EF3597"/>
    <w:rsid w:val="00EF452E"/>
    <w:rsid w:val="00EF4C19"/>
    <w:rsid w:val="00EF5208"/>
    <w:rsid w:val="00EF562E"/>
    <w:rsid w:val="00EF5695"/>
    <w:rsid w:val="00EF5CF8"/>
    <w:rsid w:val="00EF5E9D"/>
    <w:rsid w:val="00EF688D"/>
    <w:rsid w:val="00EF7035"/>
    <w:rsid w:val="00F00440"/>
    <w:rsid w:val="00F0081F"/>
    <w:rsid w:val="00F0095C"/>
    <w:rsid w:val="00F00BFB"/>
    <w:rsid w:val="00F00C23"/>
    <w:rsid w:val="00F00DF5"/>
    <w:rsid w:val="00F01401"/>
    <w:rsid w:val="00F01503"/>
    <w:rsid w:val="00F01617"/>
    <w:rsid w:val="00F021DB"/>
    <w:rsid w:val="00F02475"/>
    <w:rsid w:val="00F02686"/>
    <w:rsid w:val="00F034E7"/>
    <w:rsid w:val="00F03DB2"/>
    <w:rsid w:val="00F04515"/>
    <w:rsid w:val="00F04992"/>
    <w:rsid w:val="00F05254"/>
    <w:rsid w:val="00F054E7"/>
    <w:rsid w:val="00F058FD"/>
    <w:rsid w:val="00F05954"/>
    <w:rsid w:val="00F05D8F"/>
    <w:rsid w:val="00F0612B"/>
    <w:rsid w:val="00F061AD"/>
    <w:rsid w:val="00F06CAA"/>
    <w:rsid w:val="00F071C3"/>
    <w:rsid w:val="00F0760C"/>
    <w:rsid w:val="00F0764C"/>
    <w:rsid w:val="00F07750"/>
    <w:rsid w:val="00F07BAE"/>
    <w:rsid w:val="00F1060D"/>
    <w:rsid w:val="00F110E7"/>
    <w:rsid w:val="00F116BF"/>
    <w:rsid w:val="00F11D9B"/>
    <w:rsid w:val="00F11EA6"/>
    <w:rsid w:val="00F13483"/>
    <w:rsid w:val="00F135B9"/>
    <w:rsid w:val="00F139A1"/>
    <w:rsid w:val="00F13D74"/>
    <w:rsid w:val="00F14335"/>
    <w:rsid w:val="00F145B5"/>
    <w:rsid w:val="00F14857"/>
    <w:rsid w:val="00F14EBE"/>
    <w:rsid w:val="00F154A6"/>
    <w:rsid w:val="00F157C2"/>
    <w:rsid w:val="00F15842"/>
    <w:rsid w:val="00F16126"/>
    <w:rsid w:val="00F163E6"/>
    <w:rsid w:val="00F166B1"/>
    <w:rsid w:val="00F175AF"/>
    <w:rsid w:val="00F17747"/>
    <w:rsid w:val="00F178D6"/>
    <w:rsid w:val="00F2007F"/>
    <w:rsid w:val="00F20168"/>
    <w:rsid w:val="00F2041E"/>
    <w:rsid w:val="00F205F3"/>
    <w:rsid w:val="00F20F95"/>
    <w:rsid w:val="00F210F0"/>
    <w:rsid w:val="00F21144"/>
    <w:rsid w:val="00F2208A"/>
    <w:rsid w:val="00F221C9"/>
    <w:rsid w:val="00F22384"/>
    <w:rsid w:val="00F223B6"/>
    <w:rsid w:val="00F22F23"/>
    <w:rsid w:val="00F24355"/>
    <w:rsid w:val="00F24487"/>
    <w:rsid w:val="00F24C06"/>
    <w:rsid w:val="00F24C23"/>
    <w:rsid w:val="00F26055"/>
    <w:rsid w:val="00F264A4"/>
    <w:rsid w:val="00F268D3"/>
    <w:rsid w:val="00F26CDB"/>
    <w:rsid w:val="00F26F96"/>
    <w:rsid w:val="00F301D6"/>
    <w:rsid w:val="00F31585"/>
    <w:rsid w:val="00F31AA0"/>
    <w:rsid w:val="00F322BB"/>
    <w:rsid w:val="00F32534"/>
    <w:rsid w:val="00F3284F"/>
    <w:rsid w:val="00F33313"/>
    <w:rsid w:val="00F337EB"/>
    <w:rsid w:val="00F34361"/>
    <w:rsid w:val="00F34F8E"/>
    <w:rsid w:val="00F34F99"/>
    <w:rsid w:val="00F35503"/>
    <w:rsid w:val="00F3557A"/>
    <w:rsid w:val="00F35DA5"/>
    <w:rsid w:val="00F368FA"/>
    <w:rsid w:val="00F36ACF"/>
    <w:rsid w:val="00F36FA8"/>
    <w:rsid w:val="00F37025"/>
    <w:rsid w:val="00F37250"/>
    <w:rsid w:val="00F377C3"/>
    <w:rsid w:val="00F401CB"/>
    <w:rsid w:val="00F40E8E"/>
    <w:rsid w:val="00F40EB5"/>
    <w:rsid w:val="00F4140C"/>
    <w:rsid w:val="00F417DA"/>
    <w:rsid w:val="00F43F69"/>
    <w:rsid w:val="00F43FAB"/>
    <w:rsid w:val="00F44386"/>
    <w:rsid w:val="00F44473"/>
    <w:rsid w:val="00F45625"/>
    <w:rsid w:val="00F47386"/>
    <w:rsid w:val="00F47CF1"/>
    <w:rsid w:val="00F51414"/>
    <w:rsid w:val="00F518D3"/>
    <w:rsid w:val="00F51A21"/>
    <w:rsid w:val="00F5237E"/>
    <w:rsid w:val="00F52582"/>
    <w:rsid w:val="00F53451"/>
    <w:rsid w:val="00F54425"/>
    <w:rsid w:val="00F546AC"/>
    <w:rsid w:val="00F546C4"/>
    <w:rsid w:val="00F548A0"/>
    <w:rsid w:val="00F54CD3"/>
    <w:rsid w:val="00F54F87"/>
    <w:rsid w:val="00F54FED"/>
    <w:rsid w:val="00F56CE7"/>
    <w:rsid w:val="00F57A53"/>
    <w:rsid w:val="00F57C04"/>
    <w:rsid w:val="00F57D05"/>
    <w:rsid w:val="00F60364"/>
    <w:rsid w:val="00F603A2"/>
    <w:rsid w:val="00F609ED"/>
    <w:rsid w:val="00F60C0A"/>
    <w:rsid w:val="00F60DD7"/>
    <w:rsid w:val="00F61F2A"/>
    <w:rsid w:val="00F62B9E"/>
    <w:rsid w:val="00F62EA7"/>
    <w:rsid w:val="00F6335A"/>
    <w:rsid w:val="00F63692"/>
    <w:rsid w:val="00F6382F"/>
    <w:rsid w:val="00F63AC7"/>
    <w:rsid w:val="00F63EC6"/>
    <w:rsid w:val="00F6404A"/>
    <w:rsid w:val="00F641BA"/>
    <w:rsid w:val="00F64472"/>
    <w:rsid w:val="00F648B6"/>
    <w:rsid w:val="00F64F6D"/>
    <w:rsid w:val="00F6549C"/>
    <w:rsid w:val="00F67282"/>
    <w:rsid w:val="00F672D6"/>
    <w:rsid w:val="00F672EE"/>
    <w:rsid w:val="00F67500"/>
    <w:rsid w:val="00F70038"/>
    <w:rsid w:val="00F700FF"/>
    <w:rsid w:val="00F70322"/>
    <w:rsid w:val="00F70382"/>
    <w:rsid w:val="00F70D90"/>
    <w:rsid w:val="00F70ED9"/>
    <w:rsid w:val="00F72303"/>
    <w:rsid w:val="00F7279E"/>
    <w:rsid w:val="00F72D64"/>
    <w:rsid w:val="00F72E65"/>
    <w:rsid w:val="00F72F4D"/>
    <w:rsid w:val="00F73130"/>
    <w:rsid w:val="00F737F6"/>
    <w:rsid w:val="00F73F9E"/>
    <w:rsid w:val="00F7443E"/>
    <w:rsid w:val="00F745DA"/>
    <w:rsid w:val="00F7493D"/>
    <w:rsid w:val="00F74962"/>
    <w:rsid w:val="00F74AD9"/>
    <w:rsid w:val="00F7590D"/>
    <w:rsid w:val="00F75988"/>
    <w:rsid w:val="00F75EE4"/>
    <w:rsid w:val="00F76AE9"/>
    <w:rsid w:val="00F77073"/>
    <w:rsid w:val="00F772BD"/>
    <w:rsid w:val="00F77A6D"/>
    <w:rsid w:val="00F80695"/>
    <w:rsid w:val="00F81059"/>
    <w:rsid w:val="00F812C3"/>
    <w:rsid w:val="00F81653"/>
    <w:rsid w:val="00F81963"/>
    <w:rsid w:val="00F81C24"/>
    <w:rsid w:val="00F81C55"/>
    <w:rsid w:val="00F81D51"/>
    <w:rsid w:val="00F82285"/>
    <w:rsid w:val="00F82417"/>
    <w:rsid w:val="00F8259C"/>
    <w:rsid w:val="00F8261F"/>
    <w:rsid w:val="00F83397"/>
    <w:rsid w:val="00F83437"/>
    <w:rsid w:val="00F83856"/>
    <w:rsid w:val="00F83955"/>
    <w:rsid w:val="00F840D2"/>
    <w:rsid w:val="00F8482D"/>
    <w:rsid w:val="00F84A80"/>
    <w:rsid w:val="00F85D69"/>
    <w:rsid w:val="00F85FE2"/>
    <w:rsid w:val="00F86170"/>
    <w:rsid w:val="00F86438"/>
    <w:rsid w:val="00F905C0"/>
    <w:rsid w:val="00F908E8"/>
    <w:rsid w:val="00F90F47"/>
    <w:rsid w:val="00F91676"/>
    <w:rsid w:val="00F91C33"/>
    <w:rsid w:val="00F91E75"/>
    <w:rsid w:val="00F9209B"/>
    <w:rsid w:val="00F925EA"/>
    <w:rsid w:val="00F93212"/>
    <w:rsid w:val="00F93346"/>
    <w:rsid w:val="00F93420"/>
    <w:rsid w:val="00F94AF6"/>
    <w:rsid w:val="00F95350"/>
    <w:rsid w:val="00F954F9"/>
    <w:rsid w:val="00F969A9"/>
    <w:rsid w:val="00F96F91"/>
    <w:rsid w:val="00F96F9D"/>
    <w:rsid w:val="00F97509"/>
    <w:rsid w:val="00F977FE"/>
    <w:rsid w:val="00F979A3"/>
    <w:rsid w:val="00F97DBE"/>
    <w:rsid w:val="00FA0154"/>
    <w:rsid w:val="00FA03B5"/>
    <w:rsid w:val="00FA0479"/>
    <w:rsid w:val="00FA0775"/>
    <w:rsid w:val="00FA0D6B"/>
    <w:rsid w:val="00FA1195"/>
    <w:rsid w:val="00FA1FBC"/>
    <w:rsid w:val="00FA2878"/>
    <w:rsid w:val="00FA2E2D"/>
    <w:rsid w:val="00FA30C9"/>
    <w:rsid w:val="00FA317E"/>
    <w:rsid w:val="00FA349E"/>
    <w:rsid w:val="00FA3785"/>
    <w:rsid w:val="00FA3BCC"/>
    <w:rsid w:val="00FA3D01"/>
    <w:rsid w:val="00FA407E"/>
    <w:rsid w:val="00FA41D0"/>
    <w:rsid w:val="00FA42CD"/>
    <w:rsid w:val="00FA60D5"/>
    <w:rsid w:val="00FA6386"/>
    <w:rsid w:val="00FA6624"/>
    <w:rsid w:val="00FA6670"/>
    <w:rsid w:val="00FA68A9"/>
    <w:rsid w:val="00FA69F6"/>
    <w:rsid w:val="00FA7CF1"/>
    <w:rsid w:val="00FB0199"/>
    <w:rsid w:val="00FB039A"/>
    <w:rsid w:val="00FB0822"/>
    <w:rsid w:val="00FB08FF"/>
    <w:rsid w:val="00FB14AD"/>
    <w:rsid w:val="00FB23F0"/>
    <w:rsid w:val="00FB2439"/>
    <w:rsid w:val="00FB2632"/>
    <w:rsid w:val="00FB2A31"/>
    <w:rsid w:val="00FB3447"/>
    <w:rsid w:val="00FB3753"/>
    <w:rsid w:val="00FB4437"/>
    <w:rsid w:val="00FB4B31"/>
    <w:rsid w:val="00FB5136"/>
    <w:rsid w:val="00FB513A"/>
    <w:rsid w:val="00FB5C2E"/>
    <w:rsid w:val="00FB5DB0"/>
    <w:rsid w:val="00FB6699"/>
    <w:rsid w:val="00FB6F37"/>
    <w:rsid w:val="00FB718F"/>
    <w:rsid w:val="00FC01EF"/>
    <w:rsid w:val="00FC060F"/>
    <w:rsid w:val="00FC0B9D"/>
    <w:rsid w:val="00FC0DFA"/>
    <w:rsid w:val="00FC0E4C"/>
    <w:rsid w:val="00FC1261"/>
    <w:rsid w:val="00FC13F2"/>
    <w:rsid w:val="00FC1E52"/>
    <w:rsid w:val="00FC339B"/>
    <w:rsid w:val="00FC33B7"/>
    <w:rsid w:val="00FC383B"/>
    <w:rsid w:val="00FC3BAF"/>
    <w:rsid w:val="00FC3C30"/>
    <w:rsid w:val="00FC3C61"/>
    <w:rsid w:val="00FC437E"/>
    <w:rsid w:val="00FC43A0"/>
    <w:rsid w:val="00FC4F38"/>
    <w:rsid w:val="00FC5666"/>
    <w:rsid w:val="00FC5A2D"/>
    <w:rsid w:val="00FC6CB4"/>
    <w:rsid w:val="00FC7202"/>
    <w:rsid w:val="00FC7D56"/>
    <w:rsid w:val="00FD01EE"/>
    <w:rsid w:val="00FD084C"/>
    <w:rsid w:val="00FD0A9F"/>
    <w:rsid w:val="00FD0EDB"/>
    <w:rsid w:val="00FD121E"/>
    <w:rsid w:val="00FD14F8"/>
    <w:rsid w:val="00FD1D83"/>
    <w:rsid w:val="00FD2380"/>
    <w:rsid w:val="00FD254B"/>
    <w:rsid w:val="00FD2913"/>
    <w:rsid w:val="00FD3493"/>
    <w:rsid w:val="00FD3637"/>
    <w:rsid w:val="00FD3916"/>
    <w:rsid w:val="00FD3A97"/>
    <w:rsid w:val="00FD3B76"/>
    <w:rsid w:val="00FD3E47"/>
    <w:rsid w:val="00FD3EA1"/>
    <w:rsid w:val="00FD3EBD"/>
    <w:rsid w:val="00FD427A"/>
    <w:rsid w:val="00FD441B"/>
    <w:rsid w:val="00FD4834"/>
    <w:rsid w:val="00FD4D26"/>
    <w:rsid w:val="00FD5C32"/>
    <w:rsid w:val="00FD747B"/>
    <w:rsid w:val="00FD76F2"/>
    <w:rsid w:val="00FD7984"/>
    <w:rsid w:val="00FD7DF9"/>
    <w:rsid w:val="00FD7F4A"/>
    <w:rsid w:val="00FE0718"/>
    <w:rsid w:val="00FE0AF9"/>
    <w:rsid w:val="00FE1639"/>
    <w:rsid w:val="00FE1899"/>
    <w:rsid w:val="00FE1EFF"/>
    <w:rsid w:val="00FE2271"/>
    <w:rsid w:val="00FE2823"/>
    <w:rsid w:val="00FE2A78"/>
    <w:rsid w:val="00FE2BC5"/>
    <w:rsid w:val="00FE2F41"/>
    <w:rsid w:val="00FE31CF"/>
    <w:rsid w:val="00FE3783"/>
    <w:rsid w:val="00FE437F"/>
    <w:rsid w:val="00FE43B4"/>
    <w:rsid w:val="00FE486A"/>
    <w:rsid w:val="00FE4BCF"/>
    <w:rsid w:val="00FE4E93"/>
    <w:rsid w:val="00FE4F39"/>
    <w:rsid w:val="00FE540A"/>
    <w:rsid w:val="00FE5FB4"/>
    <w:rsid w:val="00FE67E2"/>
    <w:rsid w:val="00FE6AB7"/>
    <w:rsid w:val="00FE6E0E"/>
    <w:rsid w:val="00FE7023"/>
    <w:rsid w:val="00FE7927"/>
    <w:rsid w:val="00FE79F1"/>
    <w:rsid w:val="00FE7A6F"/>
    <w:rsid w:val="00FF0300"/>
    <w:rsid w:val="00FF057C"/>
    <w:rsid w:val="00FF1109"/>
    <w:rsid w:val="00FF1587"/>
    <w:rsid w:val="00FF16CB"/>
    <w:rsid w:val="00FF1FFD"/>
    <w:rsid w:val="00FF21E8"/>
    <w:rsid w:val="00FF2494"/>
    <w:rsid w:val="00FF2A00"/>
    <w:rsid w:val="00FF3555"/>
    <w:rsid w:val="00FF389D"/>
    <w:rsid w:val="00FF3DDF"/>
    <w:rsid w:val="00FF3FE7"/>
    <w:rsid w:val="00FF4240"/>
    <w:rsid w:val="00FF4B7D"/>
    <w:rsid w:val="00FF5407"/>
    <w:rsid w:val="00FF5E44"/>
    <w:rsid w:val="00FF6990"/>
    <w:rsid w:val="00FF6B5C"/>
    <w:rsid w:val="00FF6ECB"/>
    <w:rsid w:val="00FF75E9"/>
    <w:rsid w:val="00FF768C"/>
    <w:rsid w:val="00FF78D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6837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99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4B1D26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4B1D26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4B1D26"/>
    <w:rPr>
      <w:b/>
      <w:bCs/>
    </w:rPr>
  </w:style>
  <w:style w:type="paragraph" w:customStyle="1" w:styleId="Default">
    <w:name w:val="Default"/>
    <w:rsid w:val="00FE2F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auiue">
    <w:name w:val="Iau?iue"/>
    <w:rsid w:val="00FE2F41"/>
    <w:rPr>
      <w:sz w:val="20"/>
      <w:szCs w:val="20"/>
    </w:rPr>
  </w:style>
  <w:style w:type="paragraph" w:styleId="af2">
    <w:name w:val="List Paragraph"/>
    <w:basedOn w:val="a"/>
    <w:uiPriority w:val="34"/>
    <w:qFormat/>
    <w:rsid w:val="00D75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240BC5"/>
    <w:pPr>
      <w:shd w:val="clear" w:color="auto" w:fill="FFFFFF"/>
      <w:spacing w:after="600" w:line="322" w:lineRule="exact"/>
      <w:ind w:hanging="700"/>
      <w:jc w:val="right"/>
    </w:pPr>
    <w:rPr>
      <w:color w:val="000000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C549DB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549DB"/>
    <w:rPr>
      <w:rFonts w:ascii="Calibri" w:eastAsia="Calibri" w:hAnsi="Calibri"/>
      <w:sz w:val="16"/>
      <w:szCs w:val="16"/>
      <w:lang w:eastAsia="en-US"/>
    </w:rPr>
  </w:style>
  <w:style w:type="character" w:customStyle="1" w:styleId="blk">
    <w:name w:val="blk"/>
    <w:basedOn w:val="a0"/>
    <w:rsid w:val="0081645C"/>
  </w:style>
  <w:style w:type="character" w:customStyle="1" w:styleId="40">
    <w:name w:val="Заголовок 4 Знак"/>
    <w:basedOn w:val="a0"/>
    <w:link w:val="4"/>
    <w:rsid w:val="006837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3">
    <w:name w:val="caption"/>
    <w:basedOn w:val="a"/>
    <w:next w:val="a"/>
    <w:qFormat/>
    <w:locked/>
    <w:rsid w:val="0019753E"/>
    <w:pPr>
      <w:spacing w:line="240" w:lineRule="exact"/>
      <w:jc w:val="center"/>
    </w:pPr>
    <w:rPr>
      <w:rFonts w:ascii="Arial" w:hAnsi="Arial"/>
      <w:b/>
      <w:sz w:val="28"/>
      <w:szCs w:val="20"/>
    </w:rPr>
  </w:style>
  <w:style w:type="paragraph" w:styleId="af4">
    <w:name w:val="No Spacing"/>
    <w:link w:val="af5"/>
    <w:uiPriority w:val="1"/>
    <w:qFormat/>
    <w:rsid w:val="0019753E"/>
    <w:pPr>
      <w:ind w:firstLine="680"/>
      <w:jc w:val="both"/>
    </w:pPr>
    <w:rPr>
      <w:rFonts w:ascii="TimesDL" w:hAnsi="TimesDL"/>
      <w:sz w:val="24"/>
      <w:szCs w:val="20"/>
    </w:rPr>
  </w:style>
  <w:style w:type="character" w:customStyle="1" w:styleId="af5">
    <w:name w:val="Без интервала Знак"/>
    <w:link w:val="af4"/>
    <w:uiPriority w:val="1"/>
    <w:rsid w:val="0019753E"/>
    <w:rPr>
      <w:rFonts w:ascii="TimesDL" w:hAnsi="TimesDL"/>
      <w:sz w:val="24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3F76E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F76E8"/>
    <w:rPr>
      <w:sz w:val="24"/>
      <w:szCs w:val="24"/>
    </w:rPr>
  </w:style>
  <w:style w:type="character" w:styleId="af8">
    <w:name w:val="Emphasis"/>
    <w:basedOn w:val="a0"/>
    <w:uiPriority w:val="20"/>
    <w:qFormat/>
    <w:locked/>
    <w:rsid w:val="00364780"/>
    <w:rPr>
      <w:i/>
      <w:iCs/>
    </w:rPr>
  </w:style>
  <w:style w:type="character" w:customStyle="1" w:styleId="77">
    <w:name w:val="Основной текст77"/>
    <w:basedOn w:val="a0"/>
    <w:rsid w:val="00356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8">
    <w:name w:val="Основной текст78"/>
    <w:basedOn w:val="a0"/>
    <w:rsid w:val="00356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432">
    <w:name w:val="Основной текст432"/>
    <w:basedOn w:val="a"/>
    <w:rsid w:val="000F6875"/>
    <w:pPr>
      <w:shd w:val="clear" w:color="auto" w:fill="FFFFFF"/>
      <w:spacing w:after="480" w:line="0" w:lineRule="atLeast"/>
      <w:ind w:hanging="2220"/>
    </w:pPr>
    <w:rPr>
      <w:color w:val="000000"/>
      <w:sz w:val="19"/>
      <w:szCs w:val="19"/>
    </w:rPr>
  </w:style>
  <w:style w:type="character" w:customStyle="1" w:styleId="800">
    <w:name w:val="Основной текст80"/>
    <w:basedOn w:val="a0"/>
    <w:rsid w:val="000F6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81"/>
    <w:basedOn w:val="a0"/>
    <w:rsid w:val="000F6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hief-title">
    <w:name w:val="chief-title"/>
    <w:basedOn w:val="a0"/>
    <w:rsid w:val="006F4CDF"/>
  </w:style>
  <w:style w:type="character" w:customStyle="1" w:styleId="company-infotext">
    <w:name w:val="company-info__text"/>
    <w:basedOn w:val="a0"/>
    <w:rsid w:val="006F4CDF"/>
  </w:style>
  <w:style w:type="character" w:customStyle="1" w:styleId="100">
    <w:name w:val="Основной текст10"/>
    <w:basedOn w:val="a0"/>
    <w:rsid w:val="00F1433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0"/>
    <w:rsid w:val="00F1433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532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203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686">
              <w:marLeft w:val="419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42.ru/&#1057;&#1092;&#1077;&#1088;&#1099;%20&#1076;&#1077;&#1103;&#1090;&#1077;&#1083;&#1100;&#1085;&#1086;&#1089;&#1090;&#1080;/&#1069;&#1082;&#1086;&#1085;&#1086;-&#1084;&#1080;&#1082;&#1072;/&#1057;&#1090;&#1072;&#1085;&#1076;&#1072;&#1088;&#1090;" TargetMode="External"/><Relationship Id="rId13" Type="http://schemas.openxmlformats.org/officeDocument/2006/relationships/hyperlink" Target="consultantplus://offline/ref=3D0D1FA37BFC4FD4827B2CAE18F51AB067DF24B55281D23CD86DBA7EC147C5A1D6400B020E70CAC86092E0101E5DEB06BE000229F30492FFGAd4H" TargetMode="External"/><Relationship Id="rId18" Type="http://schemas.openxmlformats.org/officeDocument/2006/relationships/hyperlink" Target="consultantplus://offline/ref=3D0D1FA37BFC4FD4827B2CAE18F51AB066D025B55583D23CD86DBA7EC147C5A1D6400B020E70CBCC6292E0101E5DEB06BE000229F30492FFGAd4H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0D1FA37BFC4FD4827B2CAE18F51AB067DF24B55281D23CD86DBA7EC147C5A1D6400B000B72C09932DDE14C5B0DF806BA000128EFG0d4H" TargetMode="External"/><Relationship Id="rId17" Type="http://schemas.openxmlformats.org/officeDocument/2006/relationships/hyperlink" Target="http://atr42.ru/%20&#1074;%20&#1088;&#1072;&#1079;&#1076;&#1077;&#1083;&#1077;/&#1048;&#1084;&#1091;&#1097;&#1077;&#1089;&#1090;&#1074;&#1077;&#1085;&#1085;&#1072;&#1103;%20&#1087;&#1086;&#1076;&#1076;&#1077;&#1088;&#1078;&#1082;&#1072;%20&#1089;&#1091;&#1073;&#1098;&#1077;&#1082;&#1090;&#1086;&#1074;%20&#1052;&#1057;&#1055;,%20&#1089;&#1072;&#1084;&#1086;&#1079;&#1072;&#1085;&#1103;&#1090;&#1099;&#1093;%20&#1075;&#1088;&#1072;&#1078;&#1076;&#1072;&#1085;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atr42.ru/&#1057;&#1092;&#1077;&#1088;&#1099;%20&#1076;&#1077;&#1103;&#1090;&#1077;&#1083;&#1100;&#1085;&#1086;&#1089;&#1090;&#1080;/&#1069;&#1082;&#1086;&#1085;&#1086;&#1084;&#1080;&#1082;&#1072;/&#1057;&#1090;&#1072;&#1085;&#1076;&#1072;&#1088;&#1090;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r42.ru/index/0-5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tr42.ru/index/0-50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atr42.ru/index/0-50" TargetMode="External"/><Relationship Id="rId19" Type="http://schemas.openxmlformats.org/officeDocument/2006/relationships/hyperlink" Target="http://atr42.ru/&#1057;&#1092;&#1077;&#1088;&#1099;%20&#1076;&#1077;&#1103;&#1090;&#1077;&#1083;&#1100;&#1085;&#1086;&#1089;&#1090;&#1080;/&#1069;&#1082;&#1086;&#1085;&#1086;&#1084;&#1080;&#1082;&#1072;/&#1057;&#1090;&#1072;&#1085;&#1076;&#1072;&#1088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r42.ru/index/0-50" TargetMode="External"/><Relationship Id="rId14" Type="http://schemas.openxmlformats.org/officeDocument/2006/relationships/hyperlink" Target="consultantplus://offline/ref=818C41871BE4F2EAD3BF9FA2499A27984500BE0B1AA27D38CBFC3758A25E5A22E8A12610AFF70086B1806F6FE7z3l4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BB7C7-CD29-44DE-920C-0A4448A7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66</Pages>
  <Words>16548</Words>
  <Characters>94330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iv</cp:lastModifiedBy>
  <cp:revision>826</cp:revision>
  <cp:lastPrinted>2025-03-05T06:54:00Z</cp:lastPrinted>
  <dcterms:created xsi:type="dcterms:W3CDTF">2024-06-03T16:07:00Z</dcterms:created>
  <dcterms:modified xsi:type="dcterms:W3CDTF">2025-03-05T07:29:00Z</dcterms:modified>
</cp:coreProperties>
</file>