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0D47" w14:textId="77777777" w:rsidR="00C96C22" w:rsidRDefault="00C96C22" w:rsidP="00C96C22">
      <w:pPr>
        <w:jc w:val="center"/>
        <w:rPr>
          <w:rFonts w:ascii="Times New Roman" w:hAnsi="Times New Roman"/>
          <w:b/>
          <w:sz w:val="28"/>
          <w:szCs w:val="28"/>
        </w:rPr>
      </w:pPr>
      <w:r w:rsidRPr="006714D6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DE0F6A0" wp14:editId="5A620BAD">
            <wp:simplePos x="0" y="0"/>
            <wp:positionH relativeFrom="column">
              <wp:posOffset>2491740</wp:posOffset>
            </wp:positionH>
            <wp:positionV relativeFrom="paragraph">
              <wp:posOffset>-110490</wp:posOffset>
            </wp:positionV>
            <wp:extent cx="721360" cy="790575"/>
            <wp:effectExtent l="19050" t="0" r="2826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40" cy="79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DA25FF" w14:textId="77777777" w:rsidR="00C96C22" w:rsidRDefault="00C96C22" w:rsidP="00C96C2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4F0933C" w14:textId="77777777" w:rsidR="00C96C22" w:rsidRPr="002C403A" w:rsidRDefault="00C96C22" w:rsidP="00C9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КЕМЕРОВСКАЯ ОБЛАСТЬ</w:t>
      </w:r>
      <w:r>
        <w:rPr>
          <w:rFonts w:ascii="Times New Roman" w:hAnsi="Times New Roman"/>
          <w:b/>
          <w:sz w:val="28"/>
          <w:szCs w:val="28"/>
        </w:rPr>
        <w:t xml:space="preserve"> - КУЗБАСС</w:t>
      </w:r>
    </w:p>
    <w:p w14:paraId="5C4D3857" w14:textId="77777777" w:rsidR="00C96C22" w:rsidRPr="002C403A" w:rsidRDefault="00C96C22" w:rsidP="00C9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ТАШТАГОЛЬСКИЙ МУНИЦИПАЛЬНЫЙ РАЙОН</w:t>
      </w:r>
    </w:p>
    <w:p w14:paraId="19774FC1" w14:textId="77777777" w:rsidR="00C96C22" w:rsidRPr="002C403A" w:rsidRDefault="00C96C22" w:rsidP="00C9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АДМИНИСТРАЦИЯ</w:t>
      </w:r>
    </w:p>
    <w:p w14:paraId="113B530B" w14:textId="77777777" w:rsidR="00C96C22" w:rsidRPr="002C403A" w:rsidRDefault="00C96C22" w:rsidP="00C9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ТАШТАГОЛЬСКОГО МУНИЦИПАЛЬНОГО РАЙОНА</w:t>
      </w:r>
    </w:p>
    <w:p w14:paraId="2BED7BC1" w14:textId="77777777" w:rsidR="00C96C22" w:rsidRDefault="00C96C22" w:rsidP="00C96C22">
      <w:pPr>
        <w:spacing w:after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14:paraId="50B15BC7" w14:textId="77777777" w:rsidR="00C96C22" w:rsidRPr="000E7A95" w:rsidRDefault="003824C9" w:rsidP="00C96C22">
      <w:pPr>
        <w:spacing w:after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>
        <w:rPr>
          <w:rFonts w:ascii="Times New Roman" w:hAnsi="Times New Roman"/>
          <w:b/>
          <w:bCs/>
          <w:spacing w:val="60"/>
          <w:sz w:val="28"/>
          <w:szCs w:val="28"/>
        </w:rPr>
        <w:t xml:space="preserve"> </w:t>
      </w:r>
      <w:r w:rsidR="00C96C22" w:rsidRPr="002C403A">
        <w:rPr>
          <w:rFonts w:ascii="Times New Roman" w:hAnsi="Times New Roman"/>
          <w:b/>
          <w:bCs/>
          <w:spacing w:val="60"/>
          <w:sz w:val="28"/>
          <w:szCs w:val="28"/>
        </w:rPr>
        <w:t>ПОСТАНОВЛЕНИ</w:t>
      </w:r>
      <w:r w:rsidR="000E7A95">
        <w:rPr>
          <w:rFonts w:ascii="Times New Roman" w:hAnsi="Times New Roman"/>
          <w:b/>
          <w:bCs/>
          <w:spacing w:val="60"/>
          <w:sz w:val="28"/>
          <w:szCs w:val="28"/>
        </w:rPr>
        <w:t>Е</w:t>
      </w:r>
    </w:p>
    <w:p w14:paraId="3F1AB1C4" w14:textId="77777777" w:rsidR="00C96C22" w:rsidRPr="0041195C" w:rsidRDefault="00C96C22" w:rsidP="00C96C22">
      <w:pPr>
        <w:spacing w:after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14:paraId="7E228930" w14:textId="77777777" w:rsidR="00E0529C" w:rsidRPr="0041195C" w:rsidRDefault="00C96C22" w:rsidP="00C96C22">
      <w:pPr>
        <w:spacing w:after="0"/>
        <w:rPr>
          <w:rFonts w:ascii="Times New Roman" w:hAnsi="Times New Roman"/>
          <w:sz w:val="28"/>
          <w:szCs w:val="28"/>
        </w:rPr>
      </w:pPr>
      <w:r w:rsidRPr="002C403A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«</w:t>
      </w:r>
      <w:r w:rsidR="00696F83" w:rsidRPr="00696F83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»</w:t>
      </w:r>
      <w:r w:rsidR="00F94D2A">
        <w:rPr>
          <w:rFonts w:ascii="Times New Roman" w:hAnsi="Times New Roman"/>
          <w:sz w:val="28"/>
          <w:szCs w:val="28"/>
        </w:rPr>
        <w:t xml:space="preserve">  </w:t>
      </w:r>
      <w:r w:rsidR="00696F83">
        <w:rPr>
          <w:rFonts w:ascii="Times New Roman" w:hAnsi="Times New Roman"/>
          <w:sz w:val="28"/>
          <w:szCs w:val="28"/>
        </w:rPr>
        <w:t xml:space="preserve">сентября </w:t>
      </w:r>
      <w:r w:rsidRPr="002C403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12576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C403A">
        <w:rPr>
          <w:rFonts w:ascii="Times New Roman" w:hAnsi="Times New Roman"/>
          <w:sz w:val="28"/>
          <w:szCs w:val="28"/>
        </w:rPr>
        <w:t>№</w:t>
      </w:r>
      <w:r w:rsidR="00696F83">
        <w:rPr>
          <w:rFonts w:ascii="Times New Roman" w:hAnsi="Times New Roman"/>
          <w:sz w:val="28"/>
          <w:szCs w:val="28"/>
        </w:rPr>
        <w:t xml:space="preserve"> 1088</w:t>
      </w:r>
      <w:r w:rsidR="008C26A3">
        <w:rPr>
          <w:rFonts w:ascii="Times New Roman" w:hAnsi="Times New Roman"/>
          <w:sz w:val="28"/>
          <w:szCs w:val="28"/>
        </w:rPr>
        <w:t xml:space="preserve"> -п</w:t>
      </w:r>
      <w:r w:rsidR="00F94D2A">
        <w:rPr>
          <w:rFonts w:ascii="Times New Roman" w:hAnsi="Times New Roman"/>
          <w:sz w:val="28"/>
          <w:szCs w:val="28"/>
        </w:rPr>
        <w:t xml:space="preserve">  </w:t>
      </w:r>
    </w:p>
    <w:p w14:paraId="0DF5E03D" w14:textId="77777777" w:rsidR="00C96C22" w:rsidRPr="00AD6AEB" w:rsidRDefault="002160FD" w:rsidP="00AD6AE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AD6AEB">
        <w:rPr>
          <w:rFonts w:ascii="Times New Roman" w:hAnsi="Times New Roman"/>
          <w:b/>
          <w:sz w:val="28"/>
          <w:szCs w:val="28"/>
        </w:rPr>
        <w:t xml:space="preserve"> </w:t>
      </w:r>
      <w:r w:rsidR="00AD6AEB" w:rsidRPr="00AD6AEB"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 w:rsidR="00C96C22" w:rsidRPr="00AD6AEB">
        <w:rPr>
          <w:rFonts w:ascii="Times New Roman" w:hAnsi="Times New Roman"/>
          <w:b/>
          <w:sz w:val="28"/>
          <w:szCs w:val="28"/>
        </w:rPr>
        <w:t>муниципальной  программы</w:t>
      </w:r>
    </w:p>
    <w:p w14:paraId="2CA849EB" w14:textId="77777777" w:rsidR="00AD6AEB" w:rsidRPr="00AD6AEB" w:rsidRDefault="00C96C22" w:rsidP="00AD6AE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AD6AEB">
        <w:rPr>
          <w:rFonts w:ascii="Times New Roman" w:hAnsi="Times New Roman"/>
          <w:b/>
          <w:sz w:val="28"/>
          <w:szCs w:val="28"/>
        </w:rPr>
        <w:t>«Модернизация объектов коммунальной инфраструктуры и</w:t>
      </w:r>
    </w:p>
    <w:p w14:paraId="4F289A55" w14:textId="77777777" w:rsidR="00AD6AEB" w:rsidRPr="00AD6AEB" w:rsidRDefault="00C96C22" w:rsidP="00AD6AE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AD6AEB">
        <w:rPr>
          <w:rFonts w:ascii="Times New Roman" w:hAnsi="Times New Roman"/>
          <w:b/>
          <w:sz w:val="28"/>
          <w:szCs w:val="28"/>
        </w:rPr>
        <w:t>поддержка жилищно-коммунального хозяйства на территории</w:t>
      </w:r>
    </w:p>
    <w:p w14:paraId="63B5802D" w14:textId="77777777" w:rsidR="00E0529C" w:rsidRPr="00C01BCF" w:rsidRDefault="00C96C22" w:rsidP="002160FD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AD6AEB">
        <w:rPr>
          <w:rFonts w:ascii="Times New Roman" w:hAnsi="Times New Roman"/>
          <w:b/>
          <w:sz w:val="28"/>
          <w:szCs w:val="28"/>
        </w:rPr>
        <w:t xml:space="preserve">Таштагольского </w:t>
      </w:r>
      <w:r w:rsidR="00B05CFB" w:rsidRPr="00AD6AEB">
        <w:rPr>
          <w:rFonts w:ascii="Times New Roman" w:hAnsi="Times New Roman"/>
          <w:b/>
          <w:sz w:val="28"/>
          <w:szCs w:val="28"/>
        </w:rPr>
        <w:t xml:space="preserve"> муниципального  района» на 202</w:t>
      </w:r>
      <w:r w:rsidR="00DE31F7">
        <w:rPr>
          <w:rFonts w:ascii="Times New Roman" w:hAnsi="Times New Roman"/>
          <w:b/>
          <w:sz w:val="28"/>
          <w:szCs w:val="28"/>
        </w:rPr>
        <w:t>6</w:t>
      </w:r>
      <w:r w:rsidR="00FF69EF" w:rsidRPr="00AD6AEB">
        <w:rPr>
          <w:rFonts w:ascii="Times New Roman" w:hAnsi="Times New Roman"/>
          <w:b/>
          <w:sz w:val="28"/>
          <w:szCs w:val="28"/>
        </w:rPr>
        <w:t>-203</w:t>
      </w:r>
      <w:r w:rsidR="006E0D56" w:rsidRPr="00AD6AEB">
        <w:rPr>
          <w:rFonts w:ascii="Times New Roman" w:hAnsi="Times New Roman"/>
          <w:b/>
          <w:sz w:val="28"/>
          <w:szCs w:val="28"/>
        </w:rPr>
        <w:t>7</w:t>
      </w:r>
      <w:r w:rsidRPr="00AD6AEB">
        <w:rPr>
          <w:rFonts w:ascii="Times New Roman" w:hAnsi="Times New Roman"/>
          <w:b/>
          <w:sz w:val="28"/>
          <w:szCs w:val="28"/>
        </w:rPr>
        <w:t xml:space="preserve"> годы»</w:t>
      </w:r>
    </w:p>
    <w:p w14:paraId="45031B42" w14:textId="77777777" w:rsidR="002F6AF3" w:rsidRPr="00D4191D" w:rsidRDefault="002F6AF3" w:rsidP="002F6AF3">
      <w:p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96C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Pr="005E33A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  <w:r w:rsidRPr="005E33A9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.2</w:t>
      </w:r>
      <w:r w:rsidRPr="005E33A9">
        <w:rPr>
          <w:rFonts w:ascii="Times New Roman" w:hAnsi="Times New Roman"/>
          <w:sz w:val="28"/>
          <w:szCs w:val="28"/>
        </w:rPr>
        <w:t>025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5E33A9">
        <w:rPr>
          <w:rFonts w:ascii="Times New Roman" w:hAnsi="Times New Roman"/>
          <w:sz w:val="28"/>
          <w:szCs w:val="28"/>
        </w:rPr>
        <w:t>33</w:t>
      </w:r>
      <w:r w:rsidRPr="005E1F3B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5E1F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статьей 179 Бюджетного кодекса Российской Федерации, руководствуясь  Уставом Таштагольского муниципального района</w:t>
      </w:r>
      <w:r w:rsidRPr="00D4191D">
        <w:rPr>
          <w:rFonts w:ascii="Times New Roman" w:hAnsi="Times New Roman"/>
          <w:sz w:val="28"/>
          <w:szCs w:val="28"/>
        </w:rPr>
        <w:t xml:space="preserve"> и в целях создания условий </w:t>
      </w:r>
      <w:r>
        <w:rPr>
          <w:rFonts w:ascii="Times New Roman" w:hAnsi="Times New Roman"/>
          <w:sz w:val="28"/>
          <w:szCs w:val="28"/>
        </w:rPr>
        <w:t xml:space="preserve">для комфортного проживания и отдыха  населения </w:t>
      </w:r>
      <w:r w:rsidRPr="00D4191D">
        <w:rPr>
          <w:rFonts w:ascii="Times New Roman" w:hAnsi="Times New Roman"/>
          <w:sz w:val="28"/>
          <w:szCs w:val="28"/>
        </w:rPr>
        <w:t xml:space="preserve">Таштагольского муниципального района, </w:t>
      </w:r>
      <w:r>
        <w:rPr>
          <w:rFonts w:ascii="Times New Roman" w:hAnsi="Times New Roman"/>
          <w:sz w:val="28"/>
          <w:szCs w:val="28"/>
        </w:rPr>
        <w:t>проведения мероприятий по благоустройству территории района, создания безопасных и благоприятных условий проживания граждан, а так же для предоставления финансовой поддержки жителям по ремонту жилья, администрация Таштагольского муниципального района, постановляет:</w:t>
      </w:r>
    </w:p>
    <w:p w14:paraId="233995CF" w14:textId="77777777" w:rsidR="002F6AF3" w:rsidRPr="00D4191D" w:rsidRDefault="002F6AF3" w:rsidP="002F6AF3">
      <w:pPr>
        <w:pStyle w:val="ConsPlusTitle"/>
        <w:widowControl/>
        <w:ind w:right="4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191D">
        <w:rPr>
          <w:rFonts w:ascii="Times New Roman" w:hAnsi="Times New Roman" w:cs="Times New Roman"/>
          <w:b w:val="0"/>
          <w:sz w:val="28"/>
          <w:szCs w:val="28"/>
        </w:rPr>
        <w:t xml:space="preserve">     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91D">
        <w:rPr>
          <w:rFonts w:ascii="Times New Roman" w:hAnsi="Times New Roman" w:cs="Times New Roman"/>
          <w:b w:val="0"/>
          <w:sz w:val="28"/>
          <w:szCs w:val="28"/>
        </w:rPr>
        <w:t>Утвердить муниципальную программу «</w:t>
      </w:r>
      <w:r w:rsidRPr="002C79BA">
        <w:rPr>
          <w:rFonts w:ascii="Times New Roman" w:hAnsi="Times New Roman" w:cs="Times New Roman"/>
          <w:b w:val="0"/>
          <w:sz w:val="28"/>
          <w:szCs w:val="28"/>
        </w:rPr>
        <w:t>Модернизация объектов коммунальной инфраструктуры и поддержка жилищно-коммунального хозяйства на территории  Таштагольского  муниципального  района</w:t>
      </w:r>
      <w:r w:rsidRPr="00D4191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D4191D">
        <w:rPr>
          <w:rFonts w:ascii="Times New Roman" w:hAnsi="Times New Roman"/>
          <w:b w:val="0"/>
          <w:sz w:val="28"/>
          <w:szCs w:val="28"/>
        </w:rPr>
        <w:t>на 202</w:t>
      </w:r>
      <w:r w:rsidR="00AD4999">
        <w:rPr>
          <w:rFonts w:ascii="Times New Roman" w:hAnsi="Times New Roman"/>
          <w:b w:val="0"/>
          <w:sz w:val="28"/>
          <w:szCs w:val="28"/>
        </w:rPr>
        <w:t>6-203</w:t>
      </w:r>
      <w:r w:rsidR="00AD4999" w:rsidRPr="00AD4999">
        <w:rPr>
          <w:rFonts w:ascii="Times New Roman" w:hAnsi="Times New Roman"/>
          <w:b w:val="0"/>
          <w:sz w:val="28"/>
          <w:szCs w:val="28"/>
        </w:rPr>
        <w:t>7</w:t>
      </w:r>
      <w:r w:rsidRPr="00D4191D">
        <w:rPr>
          <w:rFonts w:ascii="Times New Roman" w:hAnsi="Times New Roman"/>
          <w:b w:val="0"/>
          <w:sz w:val="28"/>
          <w:szCs w:val="28"/>
        </w:rPr>
        <w:t xml:space="preserve"> годы», согласно приложению № 1 к настоящему постановлению.</w:t>
      </w:r>
    </w:p>
    <w:p w14:paraId="7334F013" w14:textId="77777777" w:rsidR="002F6AF3" w:rsidRPr="00D4191D" w:rsidRDefault="002F6AF3" w:rsidP="002F6AF3">
      <w:pPr>
        <w:spacing w:after="0" w:line="240" w:lineRule="auto"/>
        <w:ind w:right="420"/>
        <w:jc w:val="both"/>
        <w:rPr>
          <w:rFonts w:ascii="Times New Roman" w:hAnsi="Times New Roman"/>
          <w:sz w:val="28"/>
          <w:szCs w:val="28"/>
        </w:rPr>
      </w:pPr>
      <w:r w:rsidRPr="00D4191D">
        <w:rPr>
          <w:rFonts w:ascii="Times New Roman" w:hAnsi="Times New Roman"/>
          <w:sz w:val="28"/>
          <w:szCs w:val="28"/>
        </w:rPr>
        <w:t xml:space="preserve">     2. Пресс- секретарю Главы Таштагольского муниципального района (Кустова М.Л.) опубликовать настоящее постановление в газете «Красная Шория» и разместить на сайте администрации Таштагольского муниципального района в информационно - телекоммуникационной сети «Интернет».</w:t>
      </w:r>
    </w:p>
    <w:p w14:paraId="50EB0CDA" w14:textId="77777777" w:rsidR="002F6AF3" w:rsidRPr="00D4191D" w:rsidRDefault="002F6AF3" w:rsidP="002F6AF3">
      <w:pPr>
        <w:spacing w:after="0"/>
        <w:ind w:right="420"/>
        <w:jc w:val="both"/>
        <w:rPr>
          <w:rFonts w:ascii="Times New Roman" w:hAnsi="Times New Roman"/>
          <w:sz w:val="28"/>
          <w:szCs w:val="28"/>
        </w:rPr>
      </w:pPr>
      <w:r w:rsidRPr="00D4191D">
        <w:rPr>
          <w:rFonts w:ascii="Times New Roman" w:hAnsi="Times New Roman"/>
          <w:sz w:val="28"/>
          <w:szCs w:val="28"/>
        </w:rPr>
        <w:t xml:space="preserve">     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91D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Таштагольского муниципального района </w:t>
      </w:r>
      <w:r w:rsidR="00650837">
        <w:rPr>
          <w:rFonts w:ascii="Times New Roman" w:hAnsi="Times New Roman"/>
          <w:sz w:val="28"/>
          <w:szCs w:val="28"/>
        </w:rPr>
        <w:t>по ЖКХ</w:t>
      </w:r>
      <w:r w:rsidRPr="00D419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Кудряшова И.П</w:t>
      </w:r>
      <w:r w:rsidRPr="00D4191D">
        <w:rPr>
          <w:rFonts w:ascii="Times New Roman" w:hAnsi="Times New Roman"/>
          <w:sz w:val="28"/>
          <w:szCs w:val="28"/>
        </w:rPr>
        <w:t xml:space="preserve">. </w:t>
      </w:r>
    </w:p>
    <w:p w14:paraId="6458DC16" w14:textId="77777777" w:rsidR="00E0529C" w:rsidRPr="00153817" w:rsidRDefault="002F6AF3" w:rsidP="006F0976">
      <w:pPr>
        <w:pStyle w:val="a3"/>
        <w:spacing w:after="0"/>
        <w:ind w:right="420"/>
        <w:jc w:val="both"/>
        <w:rPr>
          <w:snapToGrid w:val="0"/>
          <w:sz w:val="28"/>
          <w:szCs w:val="28"/>
        </w:rPr>
      </w:pPr>
      <w:r w:rsidRPr="00D4191D">
        <w:rPr>
          <w:sz w:val="28"/>
          <w:szCs w:val="28"/>
        </w:rPr>
        <w:t xml:space="preserve">     4.</w:t>
      </w:r>
      <w:r w:rsidRPr="00D4191D">
        <w:rPr>
          <w:snapToGrid w:val="0"/>
          <w:sz w:val="28"/>
          <w:szCs w:val="28"/>
        </w:rPr>
        <w:t xml:space="preserve"> Настоящее постановление вступает в силу с момента</w:t>
      </w:r>
      <w:r>
        <w:rPr>
          <w:snapToGrid w:val="0"/>
          <w:sz w:val="28"/>
          <w:szCs w:val="28"/>
        </w:rPr>
        <w:t xml:space="preserve"> его</w:t>
      </w:r>
      <w:r w:rsidRPr="00D4191D">
        <w:rPr>
          <w:snapToGrid w:val="0"/>
          <w:sz w:val="28"/>
          <w:szCs w:val="28"/>
        </w:rPr>
        <w:t xml:space="preserve">  официального опубликования и распространяет свое действие на правоотн</w:t>
      </w:r>
      <w:r>
        <w:rPr>
          <w:snapToGrid w:val="0"/>
          <w:sz w:val="28"/>
          <w:szCs w:val="28"/>
        </w:rPr>
        <w:t>ошения, возникшие с 01.01.2026</w:t>
      </w:r>
      <w:r w:rsidRPr="00D4191D">
        <w:rPr>
          <w:snapToGrid w:val="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000307A" w14:textId="77777777" w:rsidR="00C96C22" w:rsidRPr="004D59FB" w:rsidRDefault="00E0529C" w:rsidP="000C3639">
      <w:pPr>
        <w:pStyle w:val="a3"/>
        <w:suppressAutoHyphens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C96C22" w:rsidRPr="004D59FB">
        <w:rPr>
          <w:b/>
          <w:sz w:val="28"/>
          <w:szCs w:val="28"/>
        </w:rPr>
        <w:t xml:space="preserve"> Таштагольского </w:t>
      </w:r>
    </w:p>
    <w:p w14:paraId="62509528" w14:textId="77777777" w:rsidR="00C96C22" w:rsidRPr="004D59FB" w:rsidRDefault="00C96C22" w:rsidP="000C3639">
      <w:pPr>
        <w:pStyle w:val="a3"/>
        <w:suppressAutoHyphens/>
        <w:spacing w:after="0"/>
        <w:jc w:val="both"/>
        <w:rPr>
          <w:b/>
          <w:sz w:val="28"/>
          <w:szCs w:val="28"/>
        </w:rPr>
      </w:pPr>
      <w:r w:rsidRPr="004D59FB">
        <w:rPr>
          <w:b/>
          <w:sz w:val="28"/>
          <w:szCs w:val="28"/>
        </w:rPr>
        <w:t>муниципального района</w:t>
      </w:r>
      <w:r w:rsidRPr="004D59FB">
        <w:rPr>
          <w:b/>
          <w:sz w:val="28"/>
          <w:szCs w:val="28"/>
        </w:rPr>
        <w:tab/>
      </w:r>
      <w:r w:rsidRPr="004D59FB">
        <w:rPr>
          <w:b/>
          <w:sz w:val="28"/>
          <w:szCs w:val="28"/>
        </w:rPr>
        <w:tab/>
      </w:r>
      <w:r w:rsidRPr="004D59FB">
        <w:rPr>
          <w:b/>
          <w:sz w:val="28"/>
          <w:szCs w:val="28"/>
        </w:rPr>
        <w:tab/>
      </w:r>
      <w:r w:rsidRPr="004D59FB">
        <w:rPr>
          <w:b/>
          <w:sz w:val="28"/>
          <w:szCs w:val="28"/>
        </w:rPr>
        <w:tab/>
      </w:r>
      <w:r w:rsidRPr="004D59F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="00E0529C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</w:t>
      </w:r>
      <w:r w:rsidR="00A21A97">
        <w:rPr>
          <w:b/>
          <w:sz w:val="28"/>
          <w:szCs w:val="28"/>
        </w:rPr>
        <w:t xml:space="preserve"> </w:t>
      </w:r>
      <w:r w:rsidR="00E0529C">
        <w:rPr>
          <w:b/>
          <w:sz w:val="28"/>
          <w:szCs w:val="28"/>
        </w:rPr>
        <w:t>А.Г. Орлов</w:t>
      </w:r>
    </w:p>
    <w:p w14:paraId="4876FB65" w14:textId="77777777" w:rsidR="00BB4D5B" w:rsidRDefault="00E523B1" w:rsidP="00E523B1">
      <w:pPr>
        <w:rPr>
          <w:rFonts w:ascii="Times New Roman" w:hAnsi="Times New Roman"/>
          <w:sz w:val="28"/>
          <w:szCs w:val="28"/>
        </w:rPr>
        <w:sectPr w:rsidR="00BB4D5B" w:rsidSect="00E523B1">
          <w:footerReference w:type="default" r:id="rId9"/>
          <w:type w:val="continuous"/>
          <w:pgSz w:w="11906" w:h="16838"/>
          <w:pgMar w:top="1134" w:right="850" w:bottom="567" w:left="1701" w:header="708" w:footer="708" w:gutter="0"/>
          <w:cols w:space="708"/>
          <w:titlePg/>
          <w:docGrid w:linePitch="360"/>
        </w:sectPr>
      </w:pPr>
      <w:r>
        <w:br w:type="page"/>
      </w:r>
    </w:p>
    <w:p w14:paraId="17971FB2" w14:textId="77777777" w:rsidR="00DA4681" w:rsidRDefault="00DA4681" w:rsidP="009339FF">
      <w:pPr>
        <w:pStyle w:val="a5"/>
        <w:spacing w:after="0" w:afterAutospacing="0"/>
      </w:pPr>
    </w:p>
    <w:p w14:paraId="1BA7A684" w14:textId="77777777" w:rsidR="00DA4681" w:rsidRPr="00D4191D" w:rsidRDefault="00DA4681" w:rsidP="0051680F">
      <w:pPr>
        <w:pStyle w:val="1"/>
        <w:kinsoku w:val="0"/>
        <w:overflowPunct w:val="0"/>
        <w:spacing w:before="75"/>
        <w:ind w:right="-31" w:firstLine="0"/>
        <w:jc w:val="right"/>
        <w:rPr>
          <w:rFonts w:ascii="Times New Roman" w:hAnsi="Times New Roman" w:cs="Times New Roman"/>
          <w:b w:val="0"/>
          <w:color w:val="auto"/>
          <w:spacing w:val="-47"/>
        </w:rPr>
      </w:pPr>
      <w:r>
        <w:rPr>
          <w:rFonts w:ascii="Times New Roman" w:hAnsi="Times New Roman" w:cs="Times New Roman"/>
          <w:b w:val="0"/>
          <w:color w:val="auto"/>
          <w:spacing w:val="-47"/>
        </w:rPr>
        <w:t xml:space="preserve">П  р ил  о  ж е  н  и  е     № </w:t>
      </w:r>
      <w:r w:rsidRPr="00D4191D">
        <w:rPr>
          <w:rFonts w:ascii="Times New Roman" w:hAnsi="Times New Roman" w:cs="Times New Roman"/>
          <w:b w:val="0"/>
          <w:color w:val="auto"/>
          <w:spacing w:val="-47"/>
        </w:rPr>
        <w:t>1</w:t>
      </w:r>
    </w:p>
    <w:p w14:paraId="09ABC7EF" w14:textId="77777777" w:rsidR="00DA4681" w:rsidRPr="00D4191D" w:rsidRDefault="00DA4681" w:rsidP="00F27C5E">
      <w:pPr>
        <w:pStyle w:val="ConsPlusNormal"/>
        <w:ind w:right="-31"/>
        <w:jc w:val="right"/>
        <w:rPr>
          <w:rFonts w:ascii="Times New Roman" w:hAnsi="Times New Roman" w:cs="Times New Roman"/>
          <w:sz w:val="28"/>
          <w:szCs w:val="28"/>
        </w:rPr>
      </w:pPr>
      <w:r w:rsidRPr="00D4191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1E21D539" w14:textId="77777777" w:rsidR="00DA4681" w:rsidRDefault="00DA4681" w:rsidP="00F27C5E">
      <w:pPr>
        <w:pStyle w:val="ConsPlusNormal"/>
        <w:ind w:right="-31"/>
        <w:jc w:val="right"/>
        <w:rPr>
          <w:rFonts w:ascii="Times New Roman" w:hAnsi="Times New Roman"/>
          <w:b/>
        </w:rPr>
      </w:pPr>
      <w:r w:rsidRPr="00D4191D">
        <w:rPr>
          <w:rFonts w:ascii="Times New Roman" w:hAnsi="Times New Roman" w:cs="Times New Roman"/>
          <w:sz w:val="28"/>
          <w:szCs w:val="28"/>
        </w:rPr>
        <w:t>Таштагольского  муниципального района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</w:t>
      </w:r>
    </w:p>
    <w:p w14:paraId="12FDA46E" w14:textId="77777777" w:rsidR="00DA4681" w:rsidRDefault="00DA4681" w:rsidP="00F27C5E">
      <w:pPr>
        <w:pStyle w:val="1"/>
        <w:tabs>
          <w:tab w:val="left" w:pos="993"/>
        </w:tabs>
        <w:kinsoku w:val="0"/>
        <w:overflowPunct w:val="0"/>
        <w:spacing w:before="75"/>
        <w:ind w:right="-31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                                                                                                                                              </w:t>
      </w:r>
      <w:r w:rsidRPr="00BD3FFB">
        <w:rPr>
          <w:rFonts w:ascii="Times New Roman" w:hAnsi="Times New Roman"/>
          <w:b w:val="0"/>
          <w:color w:val="auto"/>
        </w:rPr>
        <w:t>от «___» _______  2025</w:t>
      </w:r>
      <w:r w:rsidRPr="00D4191D">
        <w:rPr>
          <w:rFonts w:ascii="Times New Roman" w:hAnsi="Times New Roman"/>
          <w:color w:val="auto"/>
        </w:rPr>
        <w:t xml:space="preserve">   </w:t>
      </w:r>
      <w:r w:rsidRPr="00BD3FFB">
        <w:rPr>
          <w:rFonts w:ascii="Times New Roman" w:hAnsi="Times New Roman"/>
          <w:b w:val="0"/>
          <w:color w:val="auto"/>
        </w:rPr>
        <w:t>№</w:t>
      </w:r>
      <w:r w:rsidRPr="00D4191D">
        <w:rPr>
          <w:rFonts w:ascii="Times New Roman" w:hAnsi="Times New Roman"/>
          <w:color w:val="auto"/>
        </w:rPr>
        <w:t xml:space="preserve"> </w:t>
      </w:r>
      <w:r w:rsidRPr="00BD3FFB">
        <w:rPr>
          <w:rFonts w:ascii="Times New Roman" w:hAnsi="Times New Roman"/>
          <w:b w:val="0"/>
          <w:color w:val="auto"/>
        </w:rPr>
        <w:t>____-п</w:t>
      </w:r>
    </w:p>
    <w:p w14:paraId="2799D6B2" w14:textId="77777777" w:rsidR="00F27C5E" w:rsidRPr="00F27C5E" w:rsidRDefault="00F27C5E" w:rsidP="00F27C5E">
      <w:pPr>
        <w:rPr>
          <w:lang w:eastAsia="ru-RU"/>
        </w:rPr>
      </w:pPr>
    </w:p>
    <w:p w14:paraId="53CE301F" w14:textId="77777777" w:rsidR="00F27C5E" w:rsidRPr="00B077F2" w:rsidRDefault="00DA4681" w:rsidP="00B077F2">
      <w:pPr>
        <w:pStyle w:val="1"/>
        <w:kinsoku w:val="0"/>
        <w:overflowPunct w:val="0"/>
        <w:spacing w:before="0"/>
        <w:ind w:left="1681" w:right="-3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А С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 О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Т</w:t>
      </w:r>
    </w:p>
    <w:p w14:paraId="2818FDB7" w14:textId="77777777" w:rsidR="00DA4681" w:rsidRDefault="00DA4681" w:rsidP="00F27C5E">
      <w:pPr>
        <w:pStyle w:val="a3"/>
        <w:kinsoku w:val="0"/>
        <w:overflowPunct w:val="0"/>
        <w:spacing w:line="229" w:lineRule="exact"/>
        <w:ind w:left="1680" w:right="-3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61CA10E6" w14:textId="77777777" w:rsidR="00DA4681" w:rsidRDefault="00DA4681" w:rsidP="00F27C5E">
      <w:pPr>
        <w:pStyle w:val="1"/>
        <w:kinsoku w:val="0"/>
        <w:overflowPunct w:val="0"/>
        <w:spacing w:before="0" w:line="229" w:lineRule="exact"/>
        <w:ind w:left="1682" w:right="-31"/>
        <w:jc w:val="center"/>
        <w:rPr>
          <w:rFonts w:ascii="Times New Roman" w:hAnsi="Times New Roman" w:cs="Times New Roman"/>
          <w:color w:val="auto"/>
        </w:rPr>
      </w:pPr>
    </w:p>
    <w:p w14:paraId="1FF722F8" w14:textId="77777777" w:rsidR="00DA4681" w:rsidRDefault="00DA4681" w:rsidP="00F27C5E">
      <w:pPr>
        <w:pStyle w:val="1"/>
        <w:kinsoku w:val="0"/>
        <w:overflowPunct w:val="0"/>
        <w:spacing w:before="0"/>
        <w:ind w:left="1682" w:right="-31"/>
        <w:jc w:val="center"/>
        <w:rPr>
          <w:rFonts w:ascii="Times New Roman" w:hAnsi="Times New Roman"/>
          <w:color w:val="auto"/>
        </w:rPr>
      </w:pPr>
      <w:r w:rsidRPr="00D4191D">
        <w:rPr>
          <w:color w:val="auto"/>
        </w:rPr>
        <w:t>«</w:t>
      </w:r>
      <w:r w:rsidRPr="0088136E">
        <w:rPr>
          <w:rFonts w:ascii="Times New Roman" w:hAnsi="Times New Roman" w:cs="Times New Roman"/>
          <w:color w:val="auto"/>
        </w:rPr>
        <w:t>Модернизация объектов коммунальной инфраструктуры и поддержка жилищно-коммунального хозяйства на территории  Таштагольского  муниципального  района</w:t>
      </w:r>
      <w:r w:rsidRPr="00D4191D">
        <w:rPr>
          <w:color w:val="auto"/>
        </w:rPr>
        <w:t>»</w:t>
      </w:r>
      <w:r>
        <w:rPr>
          <w:rFonts w:ascii="Times New Roman" w:hAnsi="Times New Roman"/>
          <w:color w:val="auto"/>
        </w:rPr>
        <w:t xml:space="preserve"> </w:t>
      </w:r>
    </w:p>
    <w:p w14:paraId="67054EA5" w14:textId="77777777" w:rsidR="00DA4681" w:rsidRDefault="00DA4681" w:rsidP="00F27C5E">
      <w:pPr>
        <w:pStyle w:val="1"/>
        <w:kinsoku w:val="0"/>
        <w:overflowPunct w:val="0"/>
        <w:spacing w:before="0"/>
        <w:ind w:left="1682" w:right="-31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/>
          <w:color w:val="auto"/>
        </w:rPr>
        <w:t>на 2026-203</w:t>
      </w:r>
      <w:r>
        <w:rPr>
          <w:rFonts w:ascii="Times New Roman" w:hAnsi="Times New Roman"/>
          <w:color w:val="auto"/>
          <w:lang w:val="en-US"/>
        </w:rPr>
        <w:t>7</w:t>
      </w:r>
      <w:r>
        <w:rPr>
          <w:rFonts w:ascii="Times New Roman" w:hAnsi="Times New Roman"/>
          <w:color w:val="auto"/>
        </w:rPr>
        <w:t xml:space="preserve"> годы </w:t>
      </w:r>
    </w:p>
    <w:p w14:paraId="51A705E1" w14:textId="77777777" w:rsidR="00DA4681" w:rsidRDefault="00DA4681" w:rsidP="00F27C5E">
      <w:pPr>
        <w:pStyle w:val="a3"/>
        <w:kinsoku w:val="0"/>
        <w:overflowPunct w:val="0"/>
        <w:spacing w:before="2"/>
        <w:ind w:right="-31"/>
        <w:rPr>
          <w:sz w:val="28"/>
          <w:szCs w:val="28"/>
        </w:rPr>
      </w:pPr>
    </w:p>
    <w:p w14:paraId="0F995ED6" w14:textId="77777777" w:rsidR="00DA4681" w:rsidRPr="00F27C5E" w:rsidRDefault="00DA4681" w:rsidP="00F27C5E">
      <w:pPr>
        <w:pStyle w:val="a6"/>
        <w:widowControl w:val="0"/>
        <w:numPr>
          <w:ilvl w:val="0"/>
          <w:numId w:val="2"/>
        </w:numPr>
        <w:tabs>
          <w:tab w:val="left" w:pos="72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31" w:hanging="203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F27C5E">
        <w:rPr>
          <w:rFonts w:ascii="Times New Roman" w:hAnsi="Times New Roman"/>
          <w:b/>
          <w:bCs/>
          <w:sz w:val="28"/>
          <w:szCs w:val="28"/>
        </w:rPr>
        <w:t>Основные</w:t>
      </w:r>
      <w:r w:rsidRPr="00F27C5E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F27C5E">
        <w:rPr>
          <w:rFonts w:ascii="Times New Roman" w:hAnsi="Times New Roman"/>
          <w:b/>
          <w:bCs/>
          <w:sz w:val="28"/>
          <w:szCs w:val="28"/>
        </w:rPr>
        <w:t>положения</w:t>
      </w:r>
    </w:p>
    <w:p w14:paraId="09D7DFE8" w14:textId="77777777" w:rsidR="00DA4681" w:rsidRPr="00F27C5E" w:rsidRDefault="00DA4681" w:rsidP="00F27C5E">
      <w:pPr>
        <w:pStyle w:val="a3"/>
        <w:kinsoku w:val="0"/>
        <w:overflowPunct w:val="0"/>
        <w:spacing w:before="4"/>
        <w:ind w:right="-31"/>
        <w:rPr>
          <w:b/>
          <w:bCs/>
          <w:sz w:val="28"/>
          <w:szCs w:val="2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6869"/>
      </w:tblGrid>
      <w:tr w:rsidR="00DA4681" w:rsidRPr="005327F2" w14:paraId="444D4514" w14:textId="77777777" w:rsidTr="00DA4681">
        <w:trPr>
          <w:trHeight w:val="47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888B" w14:textId="77777777" w:rsidR="00DA4681" w:rsidRPr="005327F2" w:rsidRDefault="00DA4681" w:rsidP="00F27C5E">
            <w:pPr>
              <w:pStyle w:val="TableParagraph"/>
              <w:kinsoku w:val="0"/>
              <w:overflowPunct w:val="0"/>
              <w:spacing w:before="129"/>
              <w:ind w:left="107" w:right="253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>Куратор</w:t>
            </w:r>
            <w:r w:rsidRPr="005327F2">
              <w:rPr>
                <w:spacing w:val="-2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муниципальной</w:t>
            </w:r>
            <w:r w:rsidRPr="005327F2">
              <w:rPr>
                <w:spacing w:val="-5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программы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1E5B" w14:textId="77777777" w:rsidR="00DA4681" w:rsidRPr="005327F2" w:rsidRDefault="00DA4681" w:rsidP="00F27C5E">
            <w:pPr>
              <w:pStyle w:val="TableParagraph"/>
              <w:kinsoku w:val="0"/>
              <w:overflowPunct w:val="0"/>
              <w:spacing w:line="202" w:lineRule="exact"/>
              <w:ind w:left="110" w:right="253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>Кудряшов Игорь Петрович</w:t>
            </w:r>
          </w:p>
        </w:tc>
      </w:tr>
      <w:tr w:rsidR="00DA4681" w:rsidRPr="005327F2" w14:paraId="4BE12964" w14:textId="77777777" w:rsidTr="00DA4681">
        <w:trPr>
          <w:trHeight w:val="38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D6B2" w14:textId="77777777" w:rsidR="00DA4681" w:rsidRPr="005327F2" w:rsidRDefault="00DA4681" w:rsidP="00F27C5E">
            <w:pPr>
              <w:pStyle w:val="TableParagraph"/>
              <w:kinsoku w:val="0"/>
              <w:overflowPunct w:val="0"/>
              <w:spacing w:before="127"/>
              <w:ind w:left="107" w:right="253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>Ответственный</w:t>
            </w:r>
            <w:r w:rsidRPr="005327F2">
              <w:rPr>
                <w:spacing w:val="-6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исполнитель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муниципальной</w:t>
            </w:r>
            <w:r w:rsidRPr="005327F2">
              <w:rPr>
                <w:spacing w:val="-5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программы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60F9" w14:textId="77777777" w:rsidR="00DA4681" w:rsidRPr="005327F2" w:rsidRDefault="00DA4681" w:rsidP="00F27C5E">
            <w:pPr>
              <w:pStyle w:val="TableParagraph"/>
              <w:kinsoku w:val="0"/>
              <w:overflowPunct w:val="0"/>
              <w:spacing w:line="202" w:lineRule="exact"/>
              <w:ind w:left="110" w:right="253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>Кудряшов Игорь Петрович</w:t>
            </w:r>
          </w:p>
        </w:tc>
      </w:tr>
    </w:tbl>
    <w:p w14:paraId="17FDC1C3" w14:textId="77777777" w:rsidR="00DA4681" w:rsidRPr="005327F2" w:rsidRDefault="00DA4681" w:rsidP="00F27C5E">
      <w:pPr>
        <w:pStyle w:val="a3"/>
        <w:kinsoku w:val="0"/>
        <w:overflowPunct w:val="0"/>
        <w:spacing w:before="1" w:after="1"/>
        <w:ind w:right="253"/>
        <w:rPr>
          <w:sz w:val="20"/>
        </w:rPr>
      </w:pPr>
    </w:p>
    <w:tbl>
      <w:tblPr>
        <w:tblW w:w="13763" w:type="dxa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6869"/>
      </w:tblGrid>
      <w:tr w:rsidR="00DA4681" w:rsidRPr="005327F2" w14:paraId="73080D5B" w14:textId="77777777" w:rsidTr="00DA4681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26E9" w14:textId="77777777" w:rsidR="00DA4681" w:rsidRPr="005327F2" w:rsidRDefault="00DA4681" w:rsidP="00F27C5E">
            <w:pPr>
              <w:pStyle w:val="TableParagraph"/>
              <w:kinsoku w:val="0"/>
              <w:overflowPunct w:val="0"/>
              <w:spacing w:before="153"/>
              <w:ind w:left="107" w:right="253"/>
              <w:rPr>
                <w:sz w:val="20"/>
                <w:szCs w:val="20"/>
                <w:vertAlign w:val="superscript"/>
              </w:rPr>
            </w:pPr>
            <w:r w:rsidRPr="005327F2">
              <w:rPr>
                <w:sz w:val="20"/>
                <w:szCs w:val="20"/>
              </w:rPr>
              <w:t>Период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реализации</w:t>
            </w:r>
            <w:r w:rsidRPr="005327F2">
              <w:rPr>
                <w:spacing w:val="-2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муниципальной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программы</w:t>
            </w:r>
            <w:r w:rsidRPr="005327F2">
              <w:rPr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A703" w14:textId="77777777" w:rsidR="00DA4681" w:rsidRPr="005327F2" w:rsidRDefault="00DA4681" w:rsidP="00F27C5E">
            <w:pPr>
              <w:pStyle w:val="TableParagraph"/>
              <w:kinsoku w:val="0"/>
              <w:overflowPunct w:val="0"/>
              <w:ind w:left="110" w:right="253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 xml:space="preserve"> 2026 – 203</w:t>
            </w:r>
            <w:r w:rsidRPr="005327F2">
              <w:rPr>
                <w:sz w:val="20"/>
                <w:szCs w:val="20"/>
                <w:lang w:val="en-US"/>
              </w:rPr>
              <w:t>7</w:t>
            </w:r>
            <w:r w:rsidRPr="005327F2">
              <w:rPr>
                <w:spacing w:val="1"/>
                <w:sz w:val="20"/>
                <w:szCs w:val="20"/>
              </w:rPr>
              <w:t xml:space="preserve"> годы</w:t>
            </w:r>
          </w:p>
        </w:tc>
      </w:tr>
      <w:tr w:rsidR="00DA4681" w:rsidRPr="005327F2" w14:paraId="1DE66FB3" w14:textId="77777777" w:rsidTr="00DA4681">
        <w:trPr>
          <w:trHeight w:val="542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5226" w14:textId="77777777" w:rsidR="00DA4681" w:rsidRPr="005327F2" w:rsidRDefault="00DA4681" w:rsidP="00F27C5E">
            <w:pPr>
              <w:pStyle w:val="TableParagraph"/>
              <w:kinsoku w:val="0"/>
              <w:overflowPunct w:val="0"/>
              <w:spacing w:before="177"/>
              <w:ind w:left="107" w:right="253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 xml:space="preserve">Цели </w:t>
            </w:r>
            <w:r w:rsidRPr="005327F2">
              <w:rPr>
                <w:spacing w:val="-5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муниципальной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программы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3978" w14:textId="77777777" w:rsidR="00DA4681" w:rsidRPr="005327F2" w:rsidRDefault="00DA4681" w:rsidP="00F27C5E">
            <w:pPr>
              <w:pStyle w:val="a5"/>
              <w:widowControl w:val="0"/>
              <w:autoSpaceDE w:val="0"/>
              <w:autoSpaceDN w:val="0"/>
              <w:adjustRightInd w:val="0"/>
              <w:spacing w:beforeAutospacing="0" w:afterAutospacing="0"/>
              <w:ind w:right="253"/>
              <w:jc w:val="both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 xml:space="preserve"> Цель 1 Обеспечение населения Таштагольского муниципального района питьевой водой, теплоснабжением, водоотведением, электроснабжением в достаточном количестве и надлежащего качества;</w:t>
            </w:r>
          </w:p>
          <w:p w14:paraId="7F729D3C" w14:textId="77777777" w:rsidR="00DA4681" w:rsidRPr="005327F2" w:rsidRDefault="00DA4681" w:rsidP="00F27C5E">
            <w:pPr>
              <w:pStyle w:val="a5"/>
              <w:widowControl w:val="0"/>
              <w:autoSpaceDE w:val="0"/>
              <w:autoSpaceDN w:val="0"/>
              <w:adjustRightInd w:val="0"/>
              <w:spacing w:beforeAutospacing="0" w:afterAutospacing="0"/>
              <w:ind w:right="253"/>
              <w:jc w:val="both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 xml:space="preserve"> Цель 2 Формирование комфортных и безопасных условий проживания  населения Таштагольского муниципального района, сохранение здоровья людей;</w:t>
            </w:r>
          </w:p>
          <w:p w14:paraId="6B071588" w14:textId="77777777" w:rsidR="00993772" w:rsidRDefault="00DA4681" w:rsidP="00F27C5E">
            <w:pPr>
              <w:pStyle w:val="a5"/>
              <w:widowControl w:val="0"/>
              <w:autoSpaceDE w:val="0"/>
              <w:autoSpaceDN w:val="0"/>
              <w:adjustRightInd w:val="0"/>
              <w:spacing w:beforeAutospacing="0" w:afterAutospacing="0"/>
              <w:ind w:right="253"/>
              <w:jc w:val="both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 xml:space="preserve"> Цель 3 Снижение социальной напряженности за счет  повышения качества предоставления услуг в  части водоснабжения, водоотведения, теплоснаб</w:t>
            </w:r>
            <w:r w:rsidRPr="005327F2">
              <w:rPr>
                <w:sz w:val="20"/>
                <w:szCs w:val="20"/>
              </w:rPr>
              <w:lastRenderedPageBreak/>
              <w:t xml:space="preserve">жения, электроснабжения; </w:t>
            </w:r>
          </w:p>
          <w:p w14:paraId="09D203A9" w14:textId="77777777" w:rsidR="00DA4681" w:rsidRPr="005327F2" w:rsidRDefault="00993772" w:rsidP="00993772">
            <w:pPr>
              <w:pStyle w:val="a5"/>
              <w:widowControl w:val="0"/>
              <w:autoSpaceDE w:val="0"/>
              <w:autoSpaceDN w:val="0"/>
              <w:adjustRightInd w:val="0"/>
              <w:spacing w:beforeAutospacing="0" w:afterAutospacing="0"/>
              <w:ind w:right="2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4 У</w:t>
            </w:r>
            <w:r w:rsidR="00DA4681" w:rsidRPr="005327F2">
              <w:rPr>
                <w:sz w:val="20"/>
                <w:szCs w:val="20"/>
              </w:rPr>
              <w:t>стойчивое социально-экономическое развитие жилищно-коммунального комплекса;</w:t>
            </w:r>
          </w:p>
          <w:p w14:paraId="58E32A9B" w14:textId="77777777" w:rsidR="00DA4681" w:rsidRPr="005327F2" w:rsidRDefault="00993772" w:rsidP="00F27C5E">
            <w:pPr>
              <w:pStyle w:val="a5"/>
              <w:widowControl w:val="0"/>
              <w:autoSpaceDE w:val="0"/>
              <w:autoSpaceDN w:val="0"/>
              <w:adjustRightInd w:val="0"/>
              <w:spacing w:beforeAutospacing="0" w:afterAutospacing="0"/>
              <w:ind w:right="2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Цель 5</w:t>
            </w:r>
            <w:r w:rsidR="00DA4681" w:rsidRPr="005327F2">
              <w:rPr>
                <w:sz w:val="20"/>
                <w:szCs w:val="20"/>
              </w:rPr>
              <w:t xml:space="preserve"> Снижения  энергоемкости муниципального    продукта</w:t>
            </w:r>
          </w:p>
        </w:tc>
      </w:tr>
      <w:tr w:rsidR="00DA4681" w:rsidRPr="005327F2" w14:paraId="074F2F2D" w14:textId="77777777" w:rsidTr="00DA4681">
        <w:trPr>
          <w:trHeight w:val="13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F561" w14:textId="77777777" w:rsidR="00DA4681" w:rsidRPr="005327F2" w:rsidRDefault="00DA4681" w:rsidP="00F27C5E">
            <w:pPr>
              <w:pStyle w:val="TableParagraph"/>
              <w:kinsoku w:val="0"/>
              <w:overflowPunct w:val="0"/>
              <w:spacing w:before="146"/>
              <w:ind w:left="107" w:right="253"/>
              <w:rPr>
                <w:sz w:val="20"/>
                <w:szCs w:val="20"/>
                <w:vertAlign w:val="superscript"/>
              </w:rPr>
            </w:pPr>
            <w:r w:rsidRPr="005327F2">
              <w:rPr>
                <w:sz w:val="20"/>
                <w:szCs w:val="20"/>
              </w:rPr>
              <w:lastRenderedPageBreak/>
              <w:t>Направления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(подпрограммы)</w:t>
            </w:r>
            <w:r w:rsidRPr="005327F2">
              <w:rPr>
                <w:spacing w:val="-2"/>
                <w:sz w:val="20"/>
                <w:szCs w:val="20"/>
              </w:rPr>
              <w:t xml:space="preserve"> м</w:t>
            </w:r>
            <w:r w:rsidRPr="005327F2">
              <w:rPr>
                <w:sz w:val="20"/>
                <w:szCs w:val="20"/>
              </w:rPr>
              <w:t>униципальной</w:t>
            </w:r>
            <w:r w:rsidRPr="005327F2">
              <w:rPr>
                <w:spacing w:val="-5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программы</w:t>
            </w:r>
            <w:r w:rsidRPr="005327F2"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4B6D" w14:textId="77777777" w:rsidR="00DA4681" w:rsidRPr="005327F2" w:rsidRDefault="00DA4681" w:rsidP="00F27C5E">
            <w:pPr>
              <w:pStyle w:val="ConsPlusNormal"/>
              <w:widowControl/>
              <w:ind w:right="253" w:firstLine="0"/>
              <w:rPr>
                <w:rFonts w:ascii="Times New Roman" w:eastAsiaTheme="minorEastAsia" w:hAnsi="Times New Roman" w:cs="Times New Roman"/>
              </w:rPr>
            </w:pPr>
            <w:r w:rsidRPr="005327F2">
              <w:rPr>
                <w:rFonts w:ascii="Times New Roman" w:eastAsiaTheme="minorEastAsia" w:hAnsi="Times New Roman" w:cs="Times New Roman"/>
              </w:rPr>
              <w:t>Направление (подпрограмма) 1 «</w:t>
            </w:r>
            <w:r w:rsidR="000C7141" w:rsidRPr="005327F2">
              <w:rPr>
                <w:rFonts w:ascii="Times New Roman" w:eastAsiaTheme="minorEastAsia" w:hAnsi="Times New Roman" w:cs="Times New Roman"/>
              </w:rPr>
              <w:t>Чистая вода</w:t>
            </w:r>
            <w:r w:rsidRPr="005327F2">
              <w:rPr>
                <w:rFonts w:ascii="Times New Roman" w:eastAsiaTheme="minorEastAsia" w:hAnsi="Times New Roman" w:cs="Times New Roman"/>
              </w:rPr>
              <w:t xml:space="preserve">», </w:t>
            </w:r>
          </w:p>
          <w:p w14:paraId="0CF36F7D" w14:textId="77777777" w:rsidR="00DA4681" w:rsidRPr="005327F2" w:rsidRDefault="00DA4681" w:rsidP="00F27C5E">
            <w:pPr>
              <w:pStyle w:val="ConsPlusNormal"/>
              <w:widowControl/>
              <w:ind w:right="253" w:firstLine="0"/>
              <w:rPr>
                <w:rFonts w:ascii="Times New Roman" w:eastAsiaTheme="minorEastAsia" w:hAnsi="Times New Roman" w:cs="Times New Roman"/>
              </w:rPr>
            </w:pPr>
            <w:r w:rsidRPr="005327F2">
              <w:rPr>
                <w:rFonts w:ascii="Times New Roman" w:eastAsiaTheme="minorEastAsia" w:hAnsi="Times New Roman" w:cs="Times New Roman"/>
              </w:rPr>
              <w:t>Направление (подпрограмма) 2 «</w:t>
            </w:r>
            <w:r w:rsidR="000C7141" w:rsidRPr="005327F2">
              <w:rPr>
                <w:rFonts w:ascii="Times New Roman" w:eastAsiaTheme="minorEastAsia" w:hAnsi="Times New Roman" w:cs="Times New Roman"/>
              </w:rPr>
              <w:t>Подготовка к зиме</w:t>
            </w:r>
            <w:r w:rsidRPr="005327F2">
              <w:rPr>
                <w:rFonts w:ascii="Times New Roman" w:eastAsiaTheme="minorEastAsia" w:hAnsi="Times New Roman" w:cs="Times New Roman"/>
              </w:rPr>
              <w:t xml:space="preserve">», </w:t>
            </w:r>
          </w:p>
          <w:p w14:paraId="7208CE8C" w14:textId="77777777" w:rsidR="00DA4681" w:rsidRPr="005327F2" w:rsidRDefault="00DA4681" w:rsidP="00F27C5E">
            <w:pPr>
              <w:pStyle w:val="ConsPlusNormal"/>
              <w:widowControl/>
              <w:ind w:right="253" w:firstLine="0"/>
              <w:rPr>
                <w:rFonts w:ascii="Times New Roman" w:eastAsiaTheme="minorEastAsia" w:hAnsi="Times New Roman" w:cs="Times New Roman"/>
              </w:rPr>
            </w:pPr>
            <w:r w:rsidRPr="005327F2">
              <w:rPr>
                <w:rFonts w:ascii="Times New Roman" w:eastAsiaTheme="minorEastAsia" w:hAnsi="Times New Roman" w:cs="Times New Roman"/>
              </w:rPr>
              <w:t>Направление (подпрограмма) 3 «</w:t>
            </w:r>
            <w:r w:rsidR="000C7141" w:rsidRPr="005327F2">
              <w:rPr>
                <w:rFonts w:ascii="Times New Roman" w:eastAsiaTheme="minorEastAsia" w:hAnsi="Times New Roman" w:cs="Times New Roman"/>
              </w:rPr>
              <w:t>Энергосбережение и повышение энергоэффективности</w:t>
            </w:r>
            <w:r w:rsidRPr="005327F2">
              <w:rPr>
                <w:rFonts w:ascii="Times New Roman" w:eastAsiaTheme="minorEastAsia" w:hAnsi="Times New Roman" w:cs="Times New Roman"/>
              </w:rPr>
              <w:t>»,</w:t>
            </w:r>
          </w:p>
          <w:p w14:paraId="56E8BD48" w14:textId="77777777" w:rsidR="00DA4681" w:rsidRPr="005327F2" w:rsidRDefault="00DA4681" w:rsidP="00F27C5E">
            <w:pPr>
              <w:pStyle w:val="ConsPlusNormal"/>
              <w:widowControl/>
              <w:ind w:right="253" w:firstLine="0"/>
              <w:rPr>
                <w:rFonts w:ascii="Times New Roman" w:eastAsiaTheme="minorEastAsia" w:hAnsi="Times New Roman" w:cs="Times New Roman"/>
              </w:rPr>
            </w:pPr>
            <w:r w:rsidRPr="005327F2">
              <w:rPr>
                <w:rFonts w:ascii="Times New Roman" w:eastAsiaTheme="minorEastAsia" w:hAnsi="Times New Roman" w:cs="Times New Roman"/>
              </w:rPr>
              <w:t>Направление (подпрограмма) 4 «</w:t>
            </w:r>
            <w:r w:rsidR="000C7141" w:rsidRPr="005327F2">
              <w:rPr>
                <w:rFonts w:ascii="Times New Roman" w:eastAsiaTheme="minorEastAsia" w:hAnsi="Times New Roman" w:cs="Times New Roman"/>
              </w:rPr>
              <w:t>Поддержка жилищно-коммунального хозяйства</w:t>
            </w:r>
            <w:r w:rsidRPr="005327F2">
              <w:rPr>
                <w:rFonts w:ascii="Times New Roman" w:eastAsiaTheme="minorEastAsia" w:hAnsi="Times New Roman" w:cs="Times New Roman"/>
              </w:rPr>
              <w:t>»</w:t>
            </w:r>
          </w:p>
          <w:p w14:paraId="39B246B4" w14:textId="77777777" w:rsidR="000C7141" w:rsidRPr="005327F2" w:rsidRDefault="000C7141" w:rsidP="00F27C5E">
            <w:pPr>
              <w:pStyle w:val="ConsPlusNormal"/>
              <w:widowControl/>
              <w:ind w:right="253" w:firstLine="0"/>
              <w:rPr>
                <w:rFonts w:ascii="Times New Roman" w:eastAsiaTheme="minorEastAsia" w:hAnsi="Times New Roman" w:cs="Times New Roman"/>
                <w:color w:val="FF0000"/>
              </w:rPr>
            </w:pPr>
            <w:r w:rsidRPr="005327F2">
              <w:rPr>
                <w:rFonts w:ascii="Times New Roman" w:eastAsiaTheme="minorEastAsia" w:hAnsi="Times New Roman" w:cs="Times New Roman"/>
              </w:rPr>
              <w:t>Направление (подпрограмма) 5 «Поддержка топливно-энергетического комплекса»</w:t>
            </w:r>
          </w:p>
        </w:tc>
      </w:tr>
      <w:tr w:rsidR="00DA4681" w:rsidRPr="005327F2" w14:paraId="527918E3" w14:textId="77777777" w:rsidTr="00DA4681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8547" w14:textId="77777777" w:rsidR="00DA4681" w:rsidRPr="005327F2" w:rsidRDefault="00DA4681" w:rsidP="00F27C5E">
            <w:pPr>
              <w:pStyle w:val="TableParagraph"/>
              <w:kinsoku w:val="0"/>
              <w:overflowPunct w:val="0"/>
              <w:spacing w:before="71"/>
              <w:ind w:left="107" w:right="253"/>
              <w:rPr>
                <w:sz w:val="20"/>
                <w:szCs w:val="20"/>
                <w:vertAlign w:val="superscript"/>
              </w:rPr>
            </w:pPr>
            <w:r w:rsidRPr="005327F2">
              <w:rPr>
                <w:sz w:val="20"/>
                <w:szCs w:val="20"/>
              </w:rPr>
              <w:t>Объёмы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финансового</w:t>
            </w:r>
            <w:r w:rsidRPr="005327F2">
              <w:rPr>
                <w:spacing w:val="-1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обеспечения</w:t>
            </w:r>
            <w:r w:rsidRPr="005327F2">
              <w:rPr>
                <w:spacing w:val="-1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за</w:t>
            </w:r>
            <w:r w:rsidRPr="005327F2">
              <w:rPr>
                <w:spacing w:val="-3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весь</w:t>
            </w:r>
            <w:r w:rsidRPr="005327F2">
              <w:rPr>
                <w:spacing w:val="-3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период</w:t>
            </w:r>
            <w:r w:rsidRPr="005327F2">
              <w:rPr>
                <w:spacing w:val="-3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реализации</w:t>
            </w:r>
            <w:r w:rsidRPr="005327F2">
              <w:rPr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A38D" w14:textId="77777777" w:rsidR="00DA4681" w:rsidRPr="005327F2" w:rsidRDefault="00382751" w:rsidP="00382751">
            <w:pPr>
              <w:pStyle w:val="ConsPlusNormal"/>
              <w:widowControl/>
              <w:ind w:right="253" w:firstLine="0"/>
              <w:rPr>
                <w:rFonts w:ascii="Times New Roman" w:hAnsi="Times New Roman" w:cs="Times New Roman"/>
                <w:color w:val="FF0000"/>
              </w:rPr>
            </w:pPr>
            <w:r w:rsidRPr="00382751">
              <w:rPr>
                <w:rFonts w:ascii="Times New Roman" w:hAnsi="Times New Roman" w:cs="Times New Roman"/>
                <w:lang w:val="en-US"/>
              </w:rPr>
              <w:t>15</w:t>
            </w:r>
            <w:r w:rsidR="00646BBE">
              <w:rPr>
                <w:rFonts w:ascii="Times New Roman" w:hAnsi="Times New Roman" w:cs="Times New Roman"/>
                <w:lang w:val="en-US"/>
              </w:rPr>
              <w:t> </w:t>
            </w:r>
            <w:r w:rsidRPr="00382751">
              <w:rPr>
                <w:rFonts w:ascii="Times New Roman" w:hAnsi="Times New Roman" w:cs="Times New Roman"/>
                <w:lang w:val="en-US"/>
              </w:rPr>
              <w:t>7</w:t>
            </w:r>
            <w:r w:rsidR="00646BBE">
              <w:rPr>
                <w:rFonts w:ascii="Times New Roman" w:hAnsi="Times New Roman" w:cs="Times New Roman"/>
              </w:rPr>
              <w:t>45 286,59</w:t>
            </w:r>
            <w:r w:rsidR="00DA4681" w:rsidRPr="00382751">
              <w:rPr>
                <w:rFonts w:ascii="Times New Roman" w:eastAsiaTheme="minorEastAsia" w:hAnsi="Times New Roman" w:cs="Times New Roman"/>
                <w:color w:val="FF0000"/>
              </w:rPr>
              <w:t xml:space="preserve"> </w:t>
            </w:r>
            <w:r w:rsidR="00DA4681" w:rsidRPr="00382751">
              <w:rPr>
                <w:rFonts w:ascii="Times New Roman" w:eastAsiaTheme="minorEastAsia" w:hAnsi="Times New Roman" w:cs="Times New Roman"/>
              </w:rPr>
              <w:t>тыс. руб.</w:t>
            </w:r>
          </w:p>
        </w:tc>
      </w:tr>
      <w:tr w:rsidR="00DA4681" w:rsidRPr="005327F2" w14:paraId="50AE71C8" w14:textId="77777777" w:rsidTr="00DA4681">
        <w:trPr>
          <w:trHeight w:val="41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8CF1" w14:textId="77777777" w:rsidR="00DA4681" w:rsidRPr="004276C4" w:rsidRDefault="00DA4681" w:rsidP="004276C4">
            <w:pPr>
              <w:pStyle w:val="TableParagraph"/>
              <w:kinsoku w:val="0"/>
              <w:overflowPunct w:val="0"/>
              <w:spacing w:line="202" w:lineRule="exact"/>
              <w:ind w:left="107" w:right="253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>Связь</w:t>
            </w:r>
            <w:r w:rsidRPr="005327F2">
              <w:rPr>
                <w:spacing w:val="-5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с</w:t>
            </w:r>
            <w:r w:rsidRPr="005327F2">
              <w:rPr>
                <w:spacing w:val="-3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национальными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целями развития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Российской</w:t>
            </w:r>
            <w:r w:rsidRPr="005327F2">
              <w:rPr>
                <w:spacing w:val="-5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Федерации/</w:t>
            </w:r>
            <w:r w:rsidRPr="005327F2">
              <w:rPr>
                <w:spacing w:val="-3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государственной</w:t>
            </w:r>
            <w:r w:rsidR="004276C4">
              <w:rPr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программой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Российской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Федерации</w:t>
            </w:r>
            <w:r w:rsidRPr="005327F2">
              <w:rPr>
                <w:spacing w:val="-1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/</w:t>
            </w:r>
            <w:r w:rsidRPr="005327F2">
              <w:rPr>
                <w:spacing w:val="-3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государственной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программой</w:t>
            </w:r>
            <w:r w:rsidRPr="005327F2">
              <w:rPr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B02C" w14:textId="77777777" w:rsidR="00DA4681" w:rsidRPr="005327F2" w:rsidRDefault="00DA4681" w:rsidP="00F27C5E">
            <w:pPr>
              <w:pStyle w:val="ConsPlusTitle"/>
              <w:ind w:right="253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27F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Комфортная и безопасная среда для жизни </w:t>
            </w:r>
            <w:r w:rsidR="00357D0F">
              <w:rPr>
                <w:rFonts w:ascii="Times New Roman" w:hAnsi="Times New Roman" w:cs="Times New Roman"/>
                <w:b w:val="0"/>
                <w:sz w:val="20"/>
                <w:szCs w:val="20"/>
              </w:rPr>
              <w:t>/</w:t>
            </w:r>
            <w:r w:rsidR="004F2E7F">
              <w:rPr>
                <w:rFonts w:ascii="Times New Roman" w:hAnsi="Times New Roman" w:cs="Times New Roman"/>
                <w:b w:val="0"/>
                <w:sz w:val="20"/>
                <w:szCs w:val="20"/>
              </w:rPr>
              <w:t>Государственная программа Кемеровской области-Кузбасса от 31.10.2023 № 705</w:t>
            </w:r>
            <w:r w:rsidR="006D135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«Развитие жилищно-коммунального и дорожного комплекса Кузбасса/</w:t>
            </w:r>
            <w:r w:rsidR="00672DCF">
              <w:rPr>
                <w:rFonts w:ascii="Times New Roman" w:hAnsi="Times New Roman" w:cs="Times New Roman"/>
                <w:b w:val="0"/>
                <w:sz w:val="20"/>
                <w:szCs w:val="20"/>
              </w:rPr>
              <w:t>Государственная программа Кемеровской области-Кузбасса от 29.09.2023 № 632 «Развитие туризма Кузбасса»</w:t>
            </w:r>
          </w:p>
        </w:tc>
      </w:tr>
    </w:tbl>
    <w:p w14:paraId="4F4FF1C7" w14:textId="77777777" w:rsidR="00DA4681" w:rsidRDefault="00DA4681" w:rsidP="00F27C5E">
      <w:pPr>
        <w:pStyle w:val="a5"/>
        <w:spacing w:after="0" w:afterAutospacing="0"/>
        <w:ind w:right="-31"/>
        <w:jc w:val="center"/>
      </w:pPr>
    </w:p>
    <w:p w14:paraId="48FB3D41" w14:textId="77777777" w:rsidR="00F27C5E" w:rsidRDefault="00F27C5E" w:rsidP="002F6AF3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3402" w:firstLine="1843"/>
        <w:jc w:val="left"/>
        <w:rPr>
          <w:color w:val="auto"/>
        </w:rPr>
      </w:pPr>
      <w:r>
        <w:rPr>
          <w:color w:val="auto"/>
        </w:rPr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p w14:paraId="6969B7E9" w14:textId="77777777" w:rsidR="00F27C5E" w:rsidRDefault="00F27C5E" w:rsidP="00F27C5E">
      <w:pPr>
        <w:pStyle w:val="a3"/>
        <w:kinsoku w:val="0"/>
        <w:overflowPunct w:val="0"/>
        <w:spacing w:before="5"/>
        <w:rPr>
          <w:sz w:val="20"/>
        </w:rPr>
      </w:pPr>
    </w:p>
    <w:tbl>
      <w:tblPr>
        <w:tblW w:w="14683" w:type="dxa"/>
        <w:tblInd w:w="103" w:type="dxa"/>
        <w:tblLook w:val="04A0" w:firstRow="1" w:lastRow="0" w:firstColumn="1" w:lastColumn="0" w:noHBand="0" w:noVBand="1"/>
      </w:tblPr>
      <w:tblGrid>
        <w:gridCol w:w="566"/>
        <w:gridCol w:w="1680"/>
        <w:gridCol w:w="1015"/>
        <w:gridCol w:w="1149"/>
        <w:gridCol w:w="1139"/>
        <w:gridCol w:w="877"/>
        <w:gridCol w:w="616"/>
        <w:gridCol w:w="616"/>
        <w:gridCol w:w="666"/>
        <w:gridCol w:w="666"/>
        <w:gridCol w:w="666"/>
        <w:gridCol w:w="666"/>
        <w:gridCol w:w="1414"/>
        <w:gridCol w:w="1441"/>
        <w:gridCol w:w="1506"/>
      </w:tblGrid>
      <w:tr w:rsidR="00601E4F" w:rsidRPr="00601E4F" w14:paraId="4DEE299C" w14:textId="77777777" w:rsidTr="00C16D0C">
        <w:trPr>
          <w:trHeight w:val="27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C1428F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23246A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13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38E6C1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F9317C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EC44CE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55E5" w14:textId="77777777" w:rsidR="00601E4F" w:rsidRPr="005327F2" w:rsidRDefault="00601E4F" w:rsidP="005327F2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14</w:t>
            </w:r>
          </w:p>
        </w:tc>
        <w:tc>
          <w:tcPr>
            <w:tcW w:w="30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21D7" w14:textId="77777777" w:rsidR="00601E4F" w:rsidRPr="005327F2" w:rsidRDefault="00601E4F" w:rsidP="005327F2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2DAF1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64558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EE2C3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Связь с показателями национальных целей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17</w:t>
            </w:r>
          </w:p>
        </w:tc>
      </w:tr>
      <w:tr w:rsidR="00601E4F" w:rsidRPr="00601E4F" w14:paraId="6EE68831" w14:textId="77777777" w:rsidTr="00C16D0C">
        <w:trPr>
          <w:trHeight w:val="112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F11A6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4EE2F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27BF5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A3BA6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F1A62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FB97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AF76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33960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0D4A" w14:textId="77777777" w:rsidR="00601E4F" w:rsidRPr="005327F2" w:rsidRDefault="00601E4F" w:rsidP="00601E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 за достижение показателя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9BA2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1E4F" w:rsidRPr="00601E4F" w14:paraId="01363063" w14:textId="77777777" w:rsidTr="00D825D7">
        <w:trPr>
          <w:trHeight w:val="25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3A0D6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DEDE9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CD803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7D929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2CD4B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FA7018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AB04E3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4CD6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B7572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59019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E852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7871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5B31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6654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8459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1E4F" w:rsidRPr="00601E4F" w14:paraId="5F5CD4CC" w14:textId="77777777" w:rsidTr="00D825D7">
        <w:trPr>
          <w:trHeight w:val="25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B0894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4DB99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96D04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7E7F3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A49A4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7F5C9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D1EB9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07F0B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688B0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8A8D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090F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4304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BDA2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0A6C6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D93D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1E4F" w:rsidRPr="00601E4F" w14:paraId="0FBDBD3F" w14:textId="77777777" w:rsidTr="00D825D7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C7592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2541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CDF77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C28E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59D61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332E9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CF9E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D9200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ED49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B07B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449E8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42058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9D2B7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B556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6B93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601E4F" w:rsidRPr="00601E4F" w14:paraId="31FFB7EE" w14:textId="77777777" w:rsidTr="00BA75AE">
        <w:trPr>
          <w:trHeight w:val="600"/>
        </w:trPr>
        <w:tc>
          <w:tcPr>
            <w:tcW w:w="14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11E15D" w14:textId="77777777" w:rsidR="00601E4F" w:rsidRPr="004760CB" w:rsidRDefault="00601E4F" w:rsidP="00F27D5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760C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N1.Цель муниципальной программы   Обеспечение населения Таштагольского муниципального района питьевой водой</w:t>
            </w:r>
            <w:r w:rsidR="00F27D5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, теплоснабжением, водоотведением, электроснабжением в </w:t>
            </w:r>
            <w:r w:rsidRPr="004760C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достаточном количестве и надлежащего каче</w:t>
            </w:r>
            <w:r w:rsidR="0074764B" w:rsidRPr="004760C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ства</w:t>
            </w:r>
          </w:p>
        </w:tc>
      </w:tr>
      <w:tr w:rsidR="00601E4F" w:rsidRPr="00601E4F" w14:paraId="6EE50A38" w14:textId="77777777" w:rsidTr="00C16D0C">
        <w:trPr>
          <w:trHeight w:val="254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E4C7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86C6D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водопроводных сетей, нуждающихся в замене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6C09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17852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1E6F1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5567C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3AFF6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2CD5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ED79E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2CC80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06F8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21F9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2B0A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19D0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муниципального района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3215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строительство и реконструкция (модернизация) не менее чем 2 тыс. объектов питьевого водоснабжения и водоподготовки к 2030 году</w:t>
            </w:r>
          </w:p>
        </w:tc>
      </w:tr>
      <w:tr w:rsidR="00601E4F" w:rsidRPr="00601E4F" w14:paraId="33E55917" w14:textId="77777777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60831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37C3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вес проб воды, не отвечающих гигиеническим нормативам по санитарно-химическим показателям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0642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20AB0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0CD65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44BCB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9C1E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DD78E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4650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D6233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D1106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EC7E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78B64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71A4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муниципального района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37327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строительство и реконструкция (модернизация) не менее чем 2 тыс. объектов питьевого водоснабжения и водоподготовки к 2030 году</w:t>
            </w:r>
          </w:p>
        </w:tc>
      </w:tr>
      <w:tr w:rsidR="00BA75AE" w:rsidRPr="00601E4F" w14:paraId="50A8D405" w14:textId="77777777" w:rsidTr="00A63724">
        <w:trPr>
          <w:trHeight w:val="697"/>
        </w:trPr>
        <w:tc>
          <w:tcPr>
            <w:tcW w:w="1468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78A7F" w14:textId="77777777" w:rsidR="00BA75AE" w:rsidRPr="00A63724" w:rsidRDefault="00A63724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3724">
              <w:rPr>
                <w:rFonts w:ascii="Times New Roman" w:hAnsi="Times New Roman"/>
                <w:sz w:val="20"/>
                <w:szCs w:val="20"/>
              </w:rPr>
              <w:t>Цель 2 Муниципальной программы  Формирование комфортных и безопасных условий проживания  населения Таштагольского муниципального района, сохранение здоровья людей</w:t>
            </w:r>
          </w:p>
        </w:tc>
      </w:tr>
      <w:tr w:rsidR="007B3161" w:rsidRPr="00601E4F" w14:paraId="6B484EAF" w14:textId="77777777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AB242" w14:textId="77777777" w:rsidR="007B3161" w:rsidRPr="005327F2" w:rsidRDefault="007B3161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</w:t>
            </w:r>
            <w:r w:rsidR="006D42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8F9B" w14:textId="77777777" w:rsidR="007B3161" w:rsidRPr="005327F2" w:rsidRDefault="007B3161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 аварий (коммунальная инфраструктура)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2EA14" w14:textId="77777777" w:rsidR="007B3161" w:rsidRPr="005327F2" w:rsidRDefault="007B3161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AC0A8" w14:textId="77777777" w:rsidR="007B3161" w:rsidRPr="005327F2" w:rsidRDefault="007B3161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убывание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BA22" w14:textId="77777777" w:rsidR="007B3161" w:rsidRPr="005327F2" w:rsidRDefault="007B3161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A80AB" w14:textId="77777777" w:rsidR="007B3161" w:rsidRPr="005327F2" w:rsidRDefault="007B3161" w:rsidP="009E09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038D" w14:textId="77777777" w:rsidR="007B3161" w:rsidRPr="005327F2" w:rsidRDefault="007B3161" w:rsidP="009E09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1390" w14:textId="77777777" w:rsidR="007B3161" w:rsidRPr="005327F2" w:rsidRDefault="007B3161" w:rsidP="009E09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B3EE5" w14:textId="77777777" w:rsidR="007B3161" w:rsidRPr="005327F2" w:rsidRDefault="007B3161" w:rsidP="009E09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8D141" w14:textId="77777777" w:rsidR="007B3161" w:rsidRPr="005327F2" w:rsidRDefault="007B3161" w:rsidP="009E09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59F7" w14:textId="77777777" w:rsidR="007B3161" w:rsidRPr="005327F2" w:rsidRDefault="007B3161" w:rsidP="009E09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85123" w14:textId="77777777" w:rsidR="007B3161" w:rsidRPr="005327F2" w:rsidRDefault="007B3161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DA806" w14:textId="77777777" w:rsidR="007B3161" w:rsidRPr="005327F2" w:rsidRDefault="007B3161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AED7" w14:textId="77777777" w:rsidR="007B3161" w:rsidRPr="005327F2" w:rsidRDefault="007B3161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муниципального района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764F2" w14:textId="77777777" w:rsidR="007B3161" w:rsidRPr="005327F2" w:rsidRDefault="007B3161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7B3161" w:rsidRPr="00601E4F" w14:paraId="18F6C5BB" w14:textId="77777777" w:rsidTr="00BA75AE">
        <w:trPr>
          <w:trHeight w:val="495"/>
        </w:trPr>
        <w:tc>
          <w:tcPr>
            <w:tcW w:w="14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FF874F" w14:textId="77777777" w:rsidR="007B3161" w:rsidRPr="005327F2" w:rsidRDefault="003B5F70" w:rsidP="003B5F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.Цель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М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униципальной программы  Снижение социальной напряженности за счет повышения качества предоставления услуг в части водоснабжения,  водоотведения, теплоснабжения, электроснабжения</w:t>
            </w:r>
          </w:p>
        </w:tc>
      </w:tr>
      <w:tr w:rsidR="007B3161" w:rsidRPr="00601E4F" w14:paraId="02ADEB4D" w14:textId="77777777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C5D37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  <w:r w:rsidR="006D42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EF5B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объема электрической 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Таштагольского муниципального района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50DF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5A8B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770A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38DE0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C302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0E81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D181E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32C03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C4542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9CA79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4118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3E50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муниципального района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78EE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7B3161" w:rsidRPr="00601E4F" w14:paraId="0D737F33" w14:textId="77777777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9C39" w14:textId="77777777" w:rsidR="007B3161" w:rsidRPr="005327F2" w:rsidRDefault="00DD617B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E19D6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Таштагольского муниципального района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237F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A989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CC3E9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4A4FF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AC54B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B56C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CEB7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A448E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E204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728B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A1617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30CB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муниципального района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BDAE" w14:textId="77777777" w:rsidR="007B3161" w:rsidRPr="005327F2" w:rsidRDefault="007B3161" w:rsidP="00832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программы модернизации коммунальной инфраструктуры и улучшение качества предоставляемых коммунальных услуг для 20 млн. человек к 2030 году </w:t>
            </w:r>
          </w:p>
        </w:tc>
      </w:tr>
      <w:tr w:rsidR="007B3161" w:rsidRPr="00601E4F" w14:paraId="5A99C312" w14:textId="77777777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89D7" w14:textId="77777777" w:rsidR="007B3161" w:rsidRPr="005327F2" w:rsidRDefault="00DD617B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3.3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BCD6F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Таштагольского муниципального района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4C403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72C5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FB493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5069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79ED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5244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6B407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224C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8877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D0250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A308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605F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муниципального района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D6A8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7B3161" w:rsidRPr="00601E4F" w14:paraId="7EEDFC05" w14:textId="77777777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73C9" w14:textId="77777777" w:rsidR="007B3161" w:rsidRPr="005327F2" w:rsidRDefault="00DD617B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3.4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FD596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объема горячей воды, расчеты за которую осуществ-ляются с использованием приборов учета, в общем объеме воды, потребляемой (используемой) на территории Ташта-гольского муниципального района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1C717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90E6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B5B3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6E50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EE8B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D3186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1B228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C5F28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44F7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1A3D9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C03C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66FC6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муниципального района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ADEB0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7B3161" w:rsidRPr="00601E4F" w14:paraId="5AFA1BF9" w14:textId="77777777" w:rsidTr="00BA75AE">
        <w:trPr>
          <w:trHeight w:val="255"/>
        </w:trPr>
        <w:tc>
          <w:tcPr>
            <w:tcW w:w="14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5636" w14:textId="77777777" w:rsidR="007B3161" w:rsidRPr="005327F2" w:rsidRDefault="00E72E45" w:rsidP="00E72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.Цель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4 М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униципальной программы  Устойчивое социально-экономическое развитие жилищно-коммунального комплекса</w:t>
            </w:r>
          </w:p>
        </w:tc>
      </w:tr>
      <w:tr w:rsidR="007B3161" w:rsidRPr="00601E4F" w14:paraId="0A630CCE" w14:textId="77777777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00ECD" w14:textId="77777777" w:rsidR="007B3161" w:rsidRPr="005327F2" w:rsidRDefault="0037438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4A52B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электрической энергии на снабжение ор-ганов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1C2A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6447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DCA6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692AA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4CBD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DC55B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ED9A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019F8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FDA8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0992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C037A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2633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муниципального района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6C49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7B3161" w:rsidRPr="00601E4F" w14:paraId="765B4031" w14:textId="77777777" w:rsidTr="00C16D0C">
        <w:trPr>
          <w:trHeight w:val="277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EFDFA" w14:textId="77777777" w:rsidR="007B3161" w:rsidRPr="005327F2" w:rsidRDefault="0037438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4.2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209B5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2CD7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3DD8A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6E222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F484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A2E56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96E6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9C07C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2119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A3EE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D839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D8CC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9FF00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муниципального района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6444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7B3161" w:rsidRPr="00601E4F" w14:paraId="60B93ECA" w14:textId="77777777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A08C" w14:textId="77777777" w:rsidR="007B3161" w:rsidRPr="005327F2" w:rsidRDefault="0037438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4.3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E15F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AA11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1CA1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F06C9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0CA3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84DB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6B5E1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36EE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41929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056D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ADDAC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D65D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AA78B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муниципального района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5FC8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7B3161" w:rsidRPr="00601E4F" w14:paraId="64E9787F" w14:textId="77777777" w:rsidTr="00C16D0C">
        <w:trPr>
          <w:trHeight w:val="277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AC1FF" w14:textId="77777777" w:rsidR="007B3161" w:rsidRPr="005327F2" w:rsidRDefault="0037438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4.4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1BB7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131A5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4B94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2EEE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22D9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B620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B48D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E77A4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9011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AC93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596B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4BCB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F7021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муниципального района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8378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7B3161" w:rsidRPr="00601E4F" w14:paraId="52423B6C" w14:textId="77777777" w:rsidTr="00BA75AE">
        <w:trPr>
          <w:trHeight w:val="255"/>
        </w:trPr>
        <w:tc>
          <w:tcPr>
            <w:tcW w:w="14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C07B2C" w14:textId="77777777" w:rsidR="007B3161" w:rsidRPr="005327F2" w:rsidRDefault="004760CB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.Цель</w:t>
            </w:r>
            <w:r w:rsidR="00A31D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 М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униципальной программы Снижения  энергоемкости муниципального продукта</w:t>
            </w:r>
          </w:p>
        </w:tc>
      </w:tr>
      <w:tr w:rsidR="007B3161" w:rsidRPr="00601E4F" w14:paraId="28D3D365" w14:textId="77777777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8290" w14:textId="77777777" w:rsidR="007B3161" w:rsidRPr="005327F2" w:rsidRDefault="00C16D0C" w:rsidP="00C16D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B078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электроэнергии (от установки энергосберегающих светильников - бюджетная сфера)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C37B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9485B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9C2DE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Миллион киловатт-часов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5A97F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47BA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07533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CFC13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F1082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9407E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BDF83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A9835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E738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муниципального района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C3181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7B3161" w:rsidRPr="00601E4F" w14:paraId="7104C712" w14:textId="77777777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7FA4" w14:textId="77777777" w:rsidR="007B3161" w:rsidRPr="005327F2" w:rsidRDefault="00052426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5.2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A9F06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электроэнергии (за счет реконструкции объектов коммунальной инфраструктуры)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3B153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698A4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9D19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Миллион киловатт-часов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9B9E6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8318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B280E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6FFD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0FAA7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CA5EB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0CA0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F314F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3A613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муниципального района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702D7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7B3161" w:rsidRPr="00601E4F" w14:paraId="7B667154" w14:textId="77777777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FCFE" w14:textId="77777777" w:rsidR="007B3161" w:rsidRPr="005327F2" w:rsidRDefault="00052426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5.3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7511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теплоэнергии(за счет реконструкции объектов коммунальной инфраструктуры)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CA04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CE82D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DACB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Тысяча гигакалорий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6C6C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53A6E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8DF1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51351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F02E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E1F6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7E9F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F74F3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6A49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муниципального района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74D1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7B3161" w:rsidRPr="00601E4F" w14:paraId="0D9DBEA1" w14:textId="77777777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6AA04" w14:textId="77777777" w:rsidR="007B3161" w:rsidRPr="005327F2" w:rsidRDefault="00052426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5.4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510BB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теплоэнергии ( за счет замены оконных блоков)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8F07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EE91E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FB1D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Тысяча гигакалорий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B71DC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BD52B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DC111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47920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0,758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9332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C572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8FEB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D441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B00F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муниципального района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7FF66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7B3161" w:rsidRPr="00601E4F" w14:paraId="7A59A257" w14:textId="77777777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6E068" w14:textId="77777777" w:rsidR="007B3161" w:rsidRPr="005327F2" w:rsidRDefault="00052426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5.5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BDF47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теплоэнергии (за счет  замены теплового узла)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19D67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66DC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6FC3D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Тысяча гигакалорий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5C5E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626F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FFF75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8221D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1A10F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6CDA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8CE12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7183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D9ADD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муниципального района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D5D3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7B3161" w:rsidRPr="00601E4F" w14:paraId="01FB54F9" w14:textId="77777777" w:rsidTr="00C16D0C">
        <w:trPr>
          <w:trHeight w:val="282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5E7A1" w14:textId="77777777" w:rsidR="007B3161" w:rsidRPr="005327F2" w:rsidRDefault="00052426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5.6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E76C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теплоэнергии (</w:t>
            </w:r>
            <w:r w:rsidR="00D825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счет теплоизоляции  внутридо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мовых сетей)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21592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34EB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DBA9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Тысяча гигакалорий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B664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E58E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36084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58F4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380E6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4E5DA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9E0F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7254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CC1EE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муниципального района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90E5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7B3161" w:rsidRPr="00601E4F" w14:paraId="05EE75F2" w14:textId="77777777" w:rsidTr="00C16D0C">
        <w:trPr>
          <w:trHeight w:val="282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7547" w14:textId="77777777" w:rsidR="007B3161" w:rsidRPr="005327F2" w:rsidRDefault="00052426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5.7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EDB4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 электроэнергии (за счет установки  энергосберегающих светильников- жилищная сфера)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D2C2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1113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убывание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F360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Миллион киловатт-часов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6BE3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BE47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A8955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25B2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9F0C2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2D2D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E400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AA6E0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8ECF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муниципального района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34DDA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7B3161" w:rsidRPr="00601E4F" w14:paraId="33B883DE" w14:textId="77777777" w:rsidTr="00C16D0C">
        <w:trPr>
          <w:trHeight w:val="282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F7EE9" w14:textId="77777777" w:rsidR="007B3161" w:rsidRPr="005327F2" w:rsidRDefault="0017490C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5.8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7AC0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топлива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E3E1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3F732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0570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тысяча тонн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9672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85773" w14:textId="77777777"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ADEC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FF3B9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FADD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5D776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A846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8089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2F265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муниципального района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9D25F" w14:textId="77777777"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</w:tbl>
    <w:p w14:paraId="48A7B111" w14:textId="77777777" w:rsidR="00601E4F" w:rsidRDefault="00601E4F" w:rsidP="00F27C5E">
      <w:pPr>
        <w:pStyle w:val="a3"/>
        <w:kinsoku w:val="0"/>
        <w:overflowPunct w:val="0"/>
        <w:spacing w:before="5"/>
        <w:rPr>
          <w:sz w:val="20"/>
        </w:rPr>
      </w:pPr>
    </w:p>
    <w:p w14:paraId="6440B5B6" w14:textId="77777777" w:rsidR="00601E4F" w:rsidRDefault="00601E4F" w:rsidP="00F27C5E">
      <w:pPr>
        <w:pStyle w:val="a3"/>
        <w:kinsoku w:val="0"/>
        <w:overflowPunct w:val="0"/>
        <w:spacing w:before="5"/>
        <w:rPr>
          <w:sz w:val="20"/>
        </w:rPr>
      </w:pPr>
    </w:p>
    <w:p w14:paraId="2187ED79" w14:textId="77777777" w:rsidR="00601E4F" w:rsidRDefault="00601E4F" w:rsidP="00F27C5E">
      <w:pPr>
        <w:pStyle w:val="a3"/>
        <w:kinsoku w:val="0"/>
        <w:overflowPunct w:val="0"/>
        <w:spacing w:before="5"/>
        <w:rPr>
          <w:sz w:val="20"/>
        </w:rPr>
      </w:pPr>
    </w:p>
    <w:p w14:paraId="76ADF313" w14:textId="77777777" w:rsidR="00601E4F" w:rsidRDefault="00601E4F" w:rsidP="00F27C5E">
      <w:pPr>
        <w:pStyle w:val="a3"/>
        <w:kinsoku w:val="0"/>
        <w:overflowPunct w:val="0"/>
        <w:spacing w:before="5"/>
        <w:rPr>
          <w:sz w:val="20"/>
        </w:rPr>
      </w:pPr>
    </w:p>
    <w:p w14:paraId="0A5321FB" w14:textId="77777777" w:rsidR="00F27C5E" w:rsidRDefault="00F27C5E" w:rsidP="00F27C5E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Прокси-показатели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157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844"/>
        <w:gridCol w:w="539"/>
      </w:tblGrid>
      <w:tr w:rsidR="00F27C5E" w14:paraId="732B595B" w14:textId="77777777" w:rsidTr="00F27C5E">
        <w:tc>
          <w:tcPr>
            <w:tcW w:w="416" w:type="dxa"/>
            <w:shd w:val="clear" w:color="auto" w:fill="FFFFFF"/>
          </w:tcPr>
          <w:p w14:paraId="324B5A40" w14:textId="77777777"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0FD20858" w14:textId="77777777"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0796C933" w14:textId="77777777"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3EB169F7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73B0AAA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F14DEBE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0EB207B4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EDE2E6D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CA7E19E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F8731F5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20944964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3D03C72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6ABC752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570A4976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40B1284E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7641C83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6A6C82D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475A201E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shd w:val="clear" w:color="auto" w:fill="FFFFFF"/>
            <w:vAlign w:val="bottom"/>
          </w:tcPr>
          <w:p w14:paraId="678EFA75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</w:tr>
      <w:tr w:rsidR="00F27C5E" w14:paraId="63D88DDD" w14:textId="77777777" w:rsidTr="00F27C5E">
        <w:trPr>
          <w:gridAfter w:val="1"/>
          <w:wAfter w:w="539" w:type="dxa"/>
        </w:trPr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10FE5C0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9EDF3F5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8B4C57B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A090AD3" w14:textId="77777777" w:rsidR="00F27C5E" w:rsidRDefault="00F27C5E" w:rsidP="00F27C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  <w:p w14:paraId="57F12654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9585103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C28BA88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84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188B019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F27C5E" w14:paraId="5CDC56AE" w14:textId="77777777" w:rsidTr="00F27C5E">
        <w:trPr>
          <w:gridAfter w:val="1"/>
          <w:wAfter w:w="539" w:type="dxa"/>
        </w:trPr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5C74EE0" w14:textId="77777777"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A2996F4" w14:textId="77777777"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890F598" w14:textId="77777777"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C2A91BA" w14:textId="77777777"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8254750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92DB17D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8FED1C3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2C21F5F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C3A7154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91A79FB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7C6838E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5B18B51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73A8D1F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C44D147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71D63AB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D85468E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CF0683D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DDBBDE8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дек.</w:t>
            </w:r>
          </w:p>
        </w:tc>
        <w:tc>
          <w:tcPr>
            <w:tcW w:w="84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2114DA4" w14:textId="77777777"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</w:tr>
      <w:tr w:rsidR="00F27C5E" w14:paraId="5613C600" w14:textId="77777777" w:rsidTr="00F27C5E">
        <w:trPr>
          <w:gridAfter w:val="1"/>
          <w:wAfter w:w="539" w:type="dxa"/>
        </w:trPr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BF643B4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19018DA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016091D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8684D91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4748337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4DA945E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07ACD9C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22ED65A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9E21E20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2AA8CE4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3EBC372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6B5C43C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635E0C7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BFD07DC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5236D65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B2899E1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FA40C93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3835A50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12C9317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F27C5E" w14:paraId="3FBD3459" w14:textId="77777777" w:rsidTr="00F27C5E">
        <w:trPr>
          <w:gridAfter w:val="1"/>
          <w:wAfter w:w="539" w:type="dxa"/>
        </w:trPr>
        <w:tc>
          <w:tcPr>
            <w:tcW w:w="416" w:type="dxa"/>
            <w:shd w:val="clear" w:color="auto" w:fill="FFFFFF"/>
          </w:tcPr>
          <w:p w14:paraId="4F9FD686" w14:textId="77777777"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41F5BB6E" w14:textId="77777777"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0B244242" w14:textId="77777777"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090E828C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CB2DA8D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47714B6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27625A84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3374FFA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7C03CB03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8901DD7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0BD5934E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B80D4C8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86FAE09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F745DA5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1E395CA2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9A37697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F093A20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1007AB1B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FFFFFF"/>
            <w:vAlign w:val="bottom"/>
          </w:tcPr>
          <w:p w14:paraId="113BD73F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</w:tr>
    </w:tbl>
    <w:p w14:paraId="588E1777" w14:textId="77777777" w:rsidR="00F27C5E" w:rsidRDefault="00F27C5E" w:rsidP="00F27C5E"/>
    <w:p w14:paraId="5E2727F7" w14:textId="77777777" w:rsidR="00F27C5E" w:rsidRDefault="00F27C5E" w:rsidP="00F27C5E">
      <w:pPr>
        <w:pStyle w:val="a3"/>
        <w:kinsoku w:val="0"/>
        <w:overflowPunct w:val="0"/>
        <w:spacing w:before="6"/>
        <w:rPr>
          <w:sz w:val="20"/>
        </w:rPr>
      </w:pPr>
    </w:p>
    <w:p w14:paraId="1F35129D" w14:textId="77777777" w:rsidR="00F27C5E" w:rsidRDefault="00F27C5E" w:rsidP="00F27C5E">
      <w:pPr>
        <w:pStyle w:val="a3"/>
        <w:kinsoku w:val="0"/>
        <w:overflowPunct w:val="0"/>
        <w:rPr>
          <w:sz w:val="20"/>
        </w:rPr>
      </w:pPr>
    </w:p>
    <w:p w14:paraId="5217C961" w14:textId="77777777" w:rsidR="00F27C5E" w:rsidRDefault="00F27C5E" w:rsidP="00F27C5E">
      <w:pPr>
        <w:pStyle w:val="1"/>
        <w:kinsoku w:val="0"/>
        <w:overflowPunct w:val="0"/>
        <w:spacing w:before="76"/>
        <w:jc w:val="center"/>
        <w:rPr>
          <w:color w:val="auto"/>
        </w:rPr>
      </w:pPr>
      <w:r>
        <w:rPr>
          <w:color w:val="auto"/>
        </w:rPr>
        <w:t>3.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Помесячный план достижения показателей муниципальной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p w14:paraId="75957EDA" w14:textId="77777777" w:rsidR="00F27C5E" w:rsidRDefault="00F27C5E" w:rsidP="00F27C5E">
      <w:pPr>
        <w:pStyle w:val="a3"/>
        <w:kinsoku w:val="0"/>
        <w:overflowPunct w:val="0"/>
        <w:spacing w:before="6"/>
        <w:rPr>
          <w:sz w:val="20"/>
        </w:rPr>
      </w:pPr>
    </w:p>
    <w:tbl>
      <w:tblPr>
        <w:tblW w:w="15204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418"/>
        <w:gridCol w:w="1635"/>
        <w:gridCol w:w="1634"/>
        <w:gridCol w:w="622"/>
        <w:gridCol w:w="773"/>
        <w:gridCol w:w="582"/>
        <w:gridCol w:w="618"/>
        <w:gridCol w:w="618"/>
        <w:gridCol w:w="532"/>
        <w:gridCol w:w="704"/>
        <w:gridCol w:w="561"/>
        <w:gridCol w:w="650"/>
        <w:gridCol w:w="604"/>
        <w:gridCol w:w="996"/>
        <w:gridCol w:w="688"/>
      </w:tblGrid>
      <w:tr w:rsidR="00F27C5E" w14:paraId="591E3D28" w14:textId="77777777" w:rsidTr="00F27C5E">
        <w:trPr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71A0" w14:textId="77777777" w:rsidR="00F27C5E" w:rsidRPr="00D85451" w:rsidRDefault="00F27C5E" w:rsidP="00F27C5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483C77C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№</w:t>
            </w:r>
            <w:r w:rsidRPr="00D85451">
              <w:rPr>
                <w:spacing w:val="-37"/>
                <w:sz w:val="20"/>
                <w:szCs w:val="20"/>
              </w:rPr>
              <w:t xml:space="preserve"> </w:t>
            </w:r>
            <w:r w:rsidRPr="00D85451">
              <w:rPr>
                <w:sz w:val="20"/>
                <w:szCs w:val="20"/>
              </w:rPr>
              <w:t>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E15F" w14:textId="77777777" w:rsidR="00F27C5E" w:rsidRPr="00D85451" w:rsidRDefault="00F27C5E" w:rsidP="00F27C5E">
            <w:pPr>
              <w:pStyle w:val="TableParagraph"/>
              <w:kinsoku w:val="0"/>
              <w:overflowPunct w:val="0"/>
              <w:ind w:right="372"/>
              <w:rPr>
                <w:sz w:val="20"/>
                <w:szCs w:val="20"/>
              </w:rPr>
            </w:pPr>
          </w:p>
          <w:p w14:paraId="643AFE0F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Цели/показатели</w:t>
            </w:r>
          </w:p>
          <w:p w14:paraId="46316BBA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9615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14:paraId="71D0A9D3" w14:textId="77777777" w:rsidR="00F27C5E" w:rsidRPr="00D85451" w:rsidRDefault="00F27C5E" w:rsidP="00F27C5E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E9C7" w14:textId="77777777" w:rsidR="00F27C5E" w:rsidRPr="00D85451" w:rsidRDefault="00F27C5E" w:rsidP="00F27C5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6886750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Единица измерения</w:t>
            </w:r>
            <w:r w:rsidRPr="00D85451">
              <w:rPr>
                <w:spacing w:val="-37"/>
                <w:sz w:val="20"/>
                <w:szCs w:val="20"/>
              </w:rPr>
              <w:t xml:space="preserve"> </w:t>
            </w:r>
            <w:r w:rsidRPr="00D85451">
              <w:rPr>
                <w:sz w:val="20"/>
                <w:szCs w:val="20"/>
              </w:rPr>
              <w:t>(по</w:t>
            </w:r>
            <w:r w:rsidRPr="00D85451">
              <w:rPr>
                <w:spacing w:val="-2"/>
                <w:sz w:val="20"/>
                <w:szCs w:val="20"/>
              </w:rPr>
              <w:t xml:space="preserve"> </w:t>
            </w:r>
            <w:r w:rsidRPr="00D85451">
              <w:rPr>
                <w:sz w:val="20"/>
                <w:szCs w:val="20"/>
              </w:rPr>
              <w:t>ОКЕИ)</w:t>
            </w:r>
          </w:p>
        </w:tc>
        <w:tc>
          <w:tcPr>
            <w:tcW w:w="7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30D2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126"/>
              <w:ind w:left="374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Значение</w:t>
            </w:r>
            <w:r w:rsidRPr="00D85451">
              <w:rPr>
                <w:spacing w:val="-5"/>
                <w:sz w:val="20"/>
                <w:szCs w:val="20"/>
              </w:rPr>
              <w:t xml:space="preserve"> </w:t>
            </w:r>
            <w:r w:rsidRPr="00D85451">
              <w:rPr>
                <w:sz w:val="20"/>
                <w:szCs w:val="20"/>
              </w:rPr>
              <w:t>показателя</w:t>
            </w:r>
            <w:r w:rsidRPr="00D85451">
              <w:rPr>
                <w:spacing w:val="-2"/>
                <w:sz w:val="20"/>
                <w:szCs w:val="20"/>
              </w:rPr>
              <w:t xml:space="preserve"> </w:t>
            </w:r>
            <w:r w:rsidRPr="00D85451">
              <w:rPr>
                <w:sz w:val="20"/>
                <w:szCs w:val="20"/>
              </w:rPr>
              <w:t>по</w:t>
            </w:r>
            <w:r w:rsidRPr="00D85451">
              <w:rPr>
                <w:spacing w:val="-2"/>
                <w:sz w:val="20"/>
                <w:szCs w:val="20"/>
              </w:rPr>
              <w:t xml:space="preserve"> </w:t>
            </w:r>
            <w:r w:rsidRPr="00D85451">
              <w:rPr>
                <w:sz w:val="20"/>
                <w:szCs w:val="20"/>
              </w:rPr>
              <w:t>месяцам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AA13" w14:textId="77777777" w:rsidR="00F27C5E" w:rsidRPr="00D85451" w:rsidRDefault="00F27C5E" w:rsidP="00F27C5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BC2872C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sz w:val="20"/>
                <w:szCs w:val="20"/>
                <w:vertAlign w:val="superscript"/>
              </w:rPr>
            </w:pPr>
            <w:r w:rsidRPr="00D85451">
              <w:rPr>
                <w:sz w:val="20"/>
                <w:szCs w:val="20"/>
                <w:vertAlign w:val="superscript"/>
              </w:rPr>
              <w:t xml:space="preserve"> конец</w:t>
            </w:r>
          </w:p>
          <w:p w14:paraId="70C88EE1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sz w:val="20"/>
                <w:szCs w:val="20"/>
                <w:vertAlign w:val="superscript"/>
              </w:rPr>
            </w:pPr>
            <w:r w:rsidRPr="00D85451">
              <w:rPr>
                <w:sz w:val="20"/>
                <w:szCs w:val="20"/>
                <w:vertAlign w:val="subscript"/>
              </w:rPr>
              <w:t>2026</w:t>
            </w:r>
            <w:r w:rsidRPr="00D85451">
              <w:rPr>
                <w:sz w:val="20"/>
                <w:szCs w:val="20"/>
                <w:vertAlign w:val="superscript"/>
              </w:rPr>
              <w:t xml:space="preserve"> года</w:t>
            </w:r>
          </w:p>
        </w:tc>
      </w:tr>
      <w:tr w:rsidR="00F27C5E" w14:paraId="6306834D" w14:textId="77777777" w:rsidTr="00F27C5E">
        <w:trPr>
          <w:trHeight w:val="415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0543" w14:textId="77777777" w:rsidR="00F27C5E" w:rsidRPr="00D85451" w:rsidRDefault="00F27C5E" w:rsidP="00F27C5E">
            <w:pPr>
              <w:pStyle w:val="a3"/>
              <w:kinsoku w:val="0"/>
              <w:overflowPunct w:val="0"/>
              <w:spacing w:before="6"/>
              <w:rPr>
                <w:sz w:val="20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E476" w14:textId="77777777" w:rsidR="00F27C5E" w:rsidRPr="00D85451" w:rsidRDefault="00F27C5E" w:rsidP="00F27C5E">
            <w:pPr>
              <w:pStyle w:val="a3"/>
              <w:kinsoku w:val="0"/>
              <w:overflowPunct w:val="0"/>
              <w:spacing w:before="6"/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45ED" w14:textId="77777777" w:rsidR="00F27C5E" w:rsidRPr="00D85451" w:rsidRDefault="00F27C5E" w:rsidP="00F27C5E">
            <w:pPr>
              <w:pStyle w:val="a3"/>
              <w:kinsoku w:val="0"/>
              <w:overflowPunct w:val="0"/>
              <w:spacing w:before="6"/>
              <w:rPr>
                <w:sz w:val="20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84BE" w14:textId="77777777" w:rsidR="00F27C5E" w:rsidRPr="00D85451" w:rsidRDefault="00F27C5E" w:rsidP="00F27C5E">
            <w:pPr>
              <w:pStyle w:val="a3"/>
              <w:kinsoku w:val="0"/>
              <w:overflowPunct w:val="0"/>
              <w:spacing w:before="6"/>
              <w:rPr>
                <w:sz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3939" w14:textId="77777777"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янв.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357F" w14:textId="77777777"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фев.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114A" w14:textId="77777777"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4103" w14:textId="77777777"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апр.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F71E" w14:textId="77777777"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0A60" w14:textId="77777777"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BB7F" w14:textId="77777777"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E0F0" w14:textId="77777777"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авг.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1CF1" w14:textId="77777777"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сен.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4DE0" w14:textId="77777777"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окт.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5BD2" w14:textId="77777777"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нояб.</w:t>
            </w:r>
          </w:p>
        </w:tc>
        <w:tc>
          <w:tcPr>
            <w:tcW w:w="6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7224" w14:textId="77777777" w:rsidR="00F27C5E" w:rsidRPr="00D85451" w:rsidRDefault="00F27C5E" w:rsidP="00F27C5E">
            <w:pPr>
              <w:pStyle w:val="a3"/>
              <w:kinsoku w:val="0"/>
              <w:overflowPunct w:val="0"/>
              <w:spacing w:before="6"/>
              <w:rPr>
                <w:sz w:val="20"/>
              </w:rPr>
            </w:pPr>
          </w:p>
        </w:tc>
      </w:tr>
      <w:tr w:rsidR="00F27C5E" w14:paraId="1C6D6938" w14:textId="77777777" w:rsidTr="00F27C5E">
        <w:trPr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11F8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0745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DA67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7051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B787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A9A8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765C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89A7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AA9A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B51B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9A82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54EE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F0EB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6BFE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DC99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8D95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11</w:t>
            </w:r>
          </w:p>
        </w:tc>
      </w:tr>
      <w:tr w:rsidR="00F27C5E" w14:paraId="3E1B6487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45E3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1</w:t>
            </w:r>
          </w:p>
        </w:tc>
        <w:tc>
          <w:tcPr>
            <w:tcW w:w="14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E651" w14:textId="77777777" w:rsidR="00F27C5E" w:rsidRPr="00D85451" w:rsidRDefault="00F27C5E" w:rsidP="00ED0B87">
            <w:pPr>
              <w:pStyle w:val="TableParagraph"/>
              <w:kinsoku w:val="0"/>
              <w:overflowPunct w:val="0"/>
              <w:ind w:left="107"/>
              <w:rPr>
                <w:i/>
                <w:iCs/>
                <w:sz w:val="20"/>
                <w:szCs w:val="20"/>
              </w:rPr>
            </w:pPr>
            <w:r w:rsidRPr="00D85451">
              <w:rPr>
                <w:i/>
                <w:iCs/>
                <w:sz w:val="20"/>
                <w:szCs w:val="20"/>
              </w:rPr>
              <w:t xml:space="preserve">Цель 1 муниципальной  программы </w:t>
            </w:r>
            <w:r w:rsidR="001B6E9A" w:rsidRPr="00D85451">
              <w:rPr>
                <w:sz w:val="20"/>
                <w:szCs w:val="20"/>
              </w:rPr>
              <w:t>Обеспечение населения Таштагольского муниципального района питьевой водой, теплоснабжением, водоотведением, электроснабжением в достаточном количестве и надлежащего качества</w:t>
            </w:r>
          </w:p>
        </w:tc>
      </w:tr>
      <w:tr w:rsidR="00F27C5E" w14:paraId="4A1CFE05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643D" w14:textId="77777777" w:rsidR="00F27C5E" w:rsidRPr="00D85451" w:rsidRDefault="00A86E19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E3FCA" w14:textId="77777777" w:rsidR="00F27C5E" w:rsidRPr="00D85451" w:rsidRDefault="00A86E19" w:rsidP="00F27C5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Доля водопроводных сетей, нуждающихся в замене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21B19" w14:textId="77777777" w:rsidR="00F27C5E" w:rsidRPr="00D85451" w:rsidRDefault="00F27C5E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Возрастания</w:t>
            </w:r>
          </w:p>
          <w:p w14:paraId="71866B84" w14:textId="77777777" w:rsidR="00F27C5E" w:rsidRPr="00D85451" w:rsidRDefault="00F27C5E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14:paraId="4CD79433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1" w:line="168" w:lineRule="exact"/>
              <w:ind w:left="10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3C14" w14:textId="77777777" w:rsidR="00F27C5E" w:rsidRPr="00D85451" w:rsidRDefault="000913CF" w:rsidP="000913C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6CAF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4FDE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A667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A472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79E4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D673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E394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6A85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74A3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8906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9619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4500" w14:textId="77777777" w:rsidR="00F27C5E" w:rsidRPr="00D85451" w:rsidRDefault="000913CF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60</w:t>
            </w:r>
          </w:p>
        </w:tc>
      </w:tr>
      <w:tr w:rsidR="00F27C5E" w14:paraId="1A0FEECC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EAAB" w14:textId="77777777" w:rsidR="00F27C5E" w:rsidRPr="00D85451" w:rsidRDefault="00CD231B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1.2.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C8EB2" w14:textId="77777777" w:rsidR="00F27C5E" w:rsidRPr="00D85451" w:rsidRDefault="00CD231B" w:rsidP="00F27C5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Удельный вес проб воды, не отвечающих гигиеническим нормативам по санитарно-химическим показателям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AFDB5" w14:textId="77777777" w:rsidR="00F27C5E" w:rsidRPr="00D85451" w:rsidRDefault="00F27C5E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Возрастания</w:t>
            </w:r>
          </w:p>
          <w:p w14:paraId="53A3E7B0" w14:textId="77777777" w:rsidR="00F27C5E" w:rsidRPr="00D85451" w:rsidRDefault="00F27C5E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14:paraId="51FC2A18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1" w:line="168" w:lineRule="exact"/>
              <w:ind w:left="10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CEC8" w14:textId="77777777" w:rsidR="00F27C5E" w:rsidRPr="00D85451" w:rsidRDefault="00CD231B" w:rsidP="00CD231B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5451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B65B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A9E1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215C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B3BF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5A76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43EC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9385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2689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5213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89DB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6011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26EC" w14:textId="77777777" w:rsidR="00F27C5E" w:rsidRPr="00D85451" w:rsidRDefault="00CD231B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16</w:t>
            </w:r>
          </w:p>
        </w:tc>
      </w:tr>
      <w:tr w:rsidR="00F27C5E" w14:paraId="6E61F1E7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D163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2</w:t>
            </w:r>
          </w:p>
        </w:tc>
        <w:tc>
          <w:tcPr>
            <w:tcW w:w="14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B588" w14:textId="77777777" w:rsidR="00F27C5E" w:rsidRPr="00D85451" w:rsidRDefault="00F27C5E" w:rsidP="007476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D85451">
              <w:rPr>
                <w:i/>
                <w:iCs/>
                <w:sz w:val="20"/>
                <w:szCs w:val="20"/>
              </w:rPr>
              <w:t>Цель 2  муниципальной программы</w:t>
            </w:r>
            <w:r w:rsidRPr="00D85451">
              <w:rPr>
                <w:sz w:val="20"/>
                <w:szCs w:val="20"/>
              </w:rPr>
              <w:t xml:space="preserve"> </w:t>
            </w:r>
            <w:r w:rsidR="005A20E6" w:rsidRPr="005327F2">
              <w:rPr>
                <w:sz w:val="20"/>
                <w:szCs w:val="20"/>
              </w:rPr>
              <w:t>Формирование комфортных и безопасных условий проживания  населения Таштагольского муниципального района, сохранение здоровья людей</w:t>
            </w:r>
          </w:p>
        </w:tc>
      </w:tr>
      <w:tr w:rsidR="00F27C5E" w14:paraId="03C88F10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2068" w14:textId="77777777" w:rsidR="00F27C5E" w:rsidRPr="00D85451" w:rsidRDefault="00E424EB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A086D" w14:textId="77777777" w:rsidR="00F27C5E" w:rsidRPr="00C6399C" w:rsidRDefault="00C6399C" w:rsidP="00F27C5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C6399C">
              <w:rPr>
                <w:sz w:val="20"/>
                <w:szCs w:val="20"/>
              </w:rPr>
              <w:t>Количество  аварий (коммунальная инфраструктура)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224DA" w14:textId="77777777" w:rsidR="00F27C5E" w:rsidRPr="00D85451" w:rsidRDefault="00C6399C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убывание</w:t>
            </w:r>
          </w:p>
          <w:p w14:paraId="277C7E36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1" w:line="168" w:lineRule="exact"/>
              <w:ind w:left="10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AE3D" w14:textId="77777777" w:rsidR="00F27C5E" w:rsidRPr="00D85451" w:rsidRDefault="00667C7A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штука</w:t>
            </w:r>
          </w:p>
          <w:p w14:paraId="77E34514" w14:textId="77777777" w:rsidR="00F27C5E" w:rsidRPr="00D85451" w:rsidRDefault="00F27C5E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4DE1842" w14:textId="77777777" w:rsidR="00F27C5E" w:rsidRPr="00D85451" w:rsidRDefault="00F27C5E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8FE4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F797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4CEC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D73F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59BC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76EF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8F8F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2788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6A4B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8994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AD6F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5DC7" w14:textId="77777777" w:rsidR="00F27C5E" w:rsidRPr="00D85451" w:rsidRDefault="00667C7A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43818" w14:paraId="0B0AE551" w14:textId="77777777" w:rsidTr="009E09E9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FE5A" w14:textId="77777777" w:rsidR="00B43818" w:rsidRDefault="00B43818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9C9B" w14:textId="77777777" w:rsidR="00B43818" w:rsidRDefault="00B43818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 xml:space="preserve">Цель </w:t>
            </w:r>
            <w:r w:rsidRPr="00025C4D">
              <w:rPr>
                <w:i/>
                <w:sz w:val="20"/>
                <w:szCs w:val="20"/>
              </w:rPr>
              <w:t>3 муниципальной программы</w:t>
            </w:r>
            <w:r>
              <w:rPr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Снижение социальной напряженности за счет  повышения качества предоставления услуг в  части водоснабжения, водоотведения, теплоснабжения, электроснабжения</w:t>
            </w:r>
          </w:p>
        </w:tc>
      </w:tr>
      <w:tr w:rsidR="00CE1C6C" w14:paraId="6CF61A29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0355" w14:textId="77777777" w:rsidR="00CE1C6C" w:rsidRPr="00D85451" w:rsidRDefault="00CE1C6C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8A27B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объема электрической  энергии, расчеты за которую осуществляются с использованием приборов учета, в общем объеме электрической энергии, потребляемой (используемой) на терри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тории 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Таштагольского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E10E9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BEBD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61DC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D884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FE26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ADA3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46C1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3800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2254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D18D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CA50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52D5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5AEA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C349" w14:textId="77777777" w:rsidR="00CE1C6C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0FDA02A" w14:textId="77777777"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</w:tr>
      <w:tr w:rsidR="00CE1C6C" w14:paraId="10FC8092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8BDC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3F3A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Таштагольского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678C7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2290" w14:textId="77777777"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327F2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D7F6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D68D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C56D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B725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EA64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0A5F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A4B8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0840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5E30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103D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9B80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3ED7" w14:textId="77777777"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1C6C" w14:paraId="74D76753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18F0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3.3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275FE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Таштагольского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58411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3E25" w14:textId="77777777"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327F2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CD3D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4EB0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923F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72B3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0197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B90D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EE3B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2459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5F26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EF19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780F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B988" w14:textId="77777777"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1C6C" w14:paraId="7F05ACF2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E1F4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3.4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FF86C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объема горячей воды, расчеты за которую осу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ществ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ляются с использованием приборов учета, в общем объеме воды, потребляемой (используемой) на террито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рии Ташта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гольского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A3C92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981D" w14:textId="77777777"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327F2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59AA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B362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B4A3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7268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EB87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7BAD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6954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67F3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A41A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5694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6380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0962" w14:textId="77777777"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1C6C" w14:paraId="0EE7F979" w14:textId="77777777" w:rsidTr="009E09E9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B089" w14:textId="77777777" w:rsidR="00CE1C6C" w:rsidRPr="00D85451" w:rsidRDefault="00CE1C6C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9427A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025C4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муниципальной программы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Устойчивое социально-экономическое развитие жилищно-коммунального комплекса</w:t>
            </w:r>
          </w:p>
        </w:tc>
      </w:tr>
      <w:tr w:rsidR="00CE1C6C" w14:paraId="0D686C4B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3E71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A6AB0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электрической энергии на снабжение ор-ганов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BC2AC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0712" w14:textId="77777777"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327F2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F510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3124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131D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FBB3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FCC2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8C8B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AA2F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7FF4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73EE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4574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64BB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41DB" w14:textId="77777777"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1C6C" w14:paraId="402AE1F1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24C7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4.2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2D497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266B8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6DB8" w14:textId="77777777"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327F2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139E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8430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25F1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55BB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D633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58B1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42EF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B35A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4614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6AED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AABC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E7AE" w14:textId="77777777"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1C6C" w14:paraId="3165FE4C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AB53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4.3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61A6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DF69E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F904" w14:textId="77777777"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327F2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04C4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A5D9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5D16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D402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215A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3E41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252B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CFA5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AB6F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8788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4DD1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0380" w14:textId="77777777"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1C6C" w14:paraId="05618C02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7750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4.4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2F967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6A6E1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E3FF" w14:textId="77777777"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327F2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9ACF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C3A1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B574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054D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0C80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66D0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0B02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3694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7FFF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FDE7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5D76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49D6" w14:textId="77777777"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1C6C" w14:paraId="0EF280BA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E679" w14:textId="77777777" w:rsidR="00CE1C6C" w:rsidRPr="00F07BCD" w:rsidRDefault="00CE1C6C" w:rsidP="00F27C5E">
            <w:pPr>
              <w:pStyle w:val="TableParagraph"/>
              <w:kinsoku w:val="0"/>
              <w:overflowPunct w:val="0"/>
              <w:spacing w:before="90"/>
              <w:ind w:left="145" w:right="135"/>
              <w:rPr>
                <w:sz w:val="20"/>
                <w:szCs w:val="20"/>
              </w:rPr>
            </w:pPr>
            <w:r w:rsidRPr="00F07BCD">
              <w:rPr>
                <w:sz w:val="20"/>
                <w:szCs w:val="20"/>
              </w:rPr>
              <w:t>5</w:t>
            </w:r>
          </w:p>
        </w:tc>
        <w:tc>
          <w:tcPr>
            <w:tcW w:w="14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A56D9" w14:textId="77777777" w:rsidR="00CE1C6C" w:rsidRPr="00F07BCD" w:rsidRDefault="00CE1C6C" w:rsidP="00D12CD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F07BCD">
              <w:rPr>
                <w:rFonts w:eastAsia="Times New Roman"/>
                <w:color w:val="000000"/>
                <w:sz w:val="20"/>
                <w:szCs w:val="20"/>
              </w:rPr>
              <w:t xml:space="preserve">N .Цель5  </w:t>
            </w:r>
            <w:r w:rsidRPr="00D12CD8">
              <w:rPr>
                <w:rFonts w:eastAsia="Times New Roman"/>
                <w:i/>
                <w:color w:val="000000"/>
                <w:sz w:val="20"/>
                <w:szCs w:val="20"/>
              </w:rPr>
              <w:t>муниципальной программы</w:t>
            </w:r>
            <w:r w:rsidRPr="00F07BCD">
              <w:rPr>
                <w:rFonts w:eastAsia="Times New Roman"/>
                <w:color w:val="000000"/>
                <w:sz w:val="20"/>
                <w:szCs w:val="20"/>
              </w:rPr>
              <w:t xml:space="preserve"> Снижения  энергоемкости муниципального продукта</w:t>
            </w:r>
          </w:p>
        </w:tc>
      </w:tr>
      <w:tr w:rsidR="00CE1C6C" w14:paraId="00FEE5B7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1466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842B4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электроэнергии (от установки энергосберегающих светильников - бюджетная сфера)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3CF55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9E7C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Миллион киловатт-часов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D424" w14:textId="77777777"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1B6E" w14:textId="77777777"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2732" w14:textId="77777777"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9A01" w14:textId="77777777"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077B" w14:textId="77777777"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E1D6" w14:textId="77777777"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94A7" w14:textId="77777777"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9035" w14:textId="77777777"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E3F3" w14:textId="77777777"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9893" w14:textId="77777777"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1B31" w14:textId="77777777"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EDD5" w14:textId="77777777" w:rsidR="00CE1C6C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0,21</w:t>
            </w:r>
          </w:p>
        </w:tc>
      </w:tr>
      <w:tr w:rsidR="00CE1C6C" w14:paraId="315773C1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4F15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5.2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9BBE9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электроэнергии (за счет реконструкции объектов коммунальной инфраструктуры)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AB270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2F88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Миллион киловатт-часов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3AC3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3A2E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F3C3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862F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AD23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FF7E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4E34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FB08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2916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2043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7A10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9BD8" w14:textId="77777777" w:rsidR="00CE1C6C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</w:tr>
      <w:tr w:rsidR="00CE1C6C" w14:paraId="39E2C9DC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7521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5.3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A2770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теплоэнергии(за счет реконструкции объектов коммунальной инфраструктуры)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7D33A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12E3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Тысяча гигакалорий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7EDC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8315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8935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8229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1271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780E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865C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1FAA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5E9F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FDDC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C3C0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8CFF" w14:textId="77777777" w:rsidR="00CE1C6C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1,66</w:t>
            </w:r>
          </w:p>
        </w:tc>
      </w:tr>
      <w:tr w:rsidR="00CE1C6C" w14:paraId="464A5A95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D1BE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5.4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9312E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теплоэнергии ( за счет замены оконных блоков)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06C4D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C7D2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Тысяча гигакалорий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BB40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58BF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70B3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70A6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602E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9051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3178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8B5B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F5D4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A2B5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A151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76AB" w14:textId="77777777" w:rsidR="00CE1C6C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C6C" w14:paraId="6938BB5E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E584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5.5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EB531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теплоэнергии (за счет  замены теплового узла)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A1A80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8A86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Тысяча гигакалорий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1158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2E90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4319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E86E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8F56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CC1B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F6EF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0179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3FD8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26D8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2375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0411" w14:textId="77777777" w:rsidR="00CE1C6C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</w:tr>
      <w:tr w:rsidR="00CE1C6C" w14:paraId="3B3D5FED" w14:textId="77777777" w:rsidTr="000F5970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F205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5.6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980BB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теплоэнергии (за счет теплоизоляции  внутридо-мовых сетей)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C7ABF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D21E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Тысяча гигакалорий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B5EC" w14:textId="77777777"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DD4C" w14:textId="77777777"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A026" w14:textId="77777777"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AF17" w14:textId="77777777"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E4AB" w14:textId="77777777"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2964" w14:textId="77777777"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E727" w14:textId="77777777"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8688" w14:textId="77777777"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CE32" w14:textId="77777777"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363F" w14:textId="77777777"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DFCF" w14:textId="77777777"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E8A1" w14:textId="77777777" w:rsidR="00CE1C6C" w:rsidRPr="00E7301D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</w:t>
            </w:r>
          </w:p>
        </w:tc>
      </w:tr>
      <w:tr w:rsidR="00CE1C6C" w14:paraId="605B54CE" w14:textId="77777777" w:rsidTr="000F5970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CF41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5.7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CC761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 электроэнергии (за счет установки  энергосберегающих светильников- жилищная сфера)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9BB1D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убывание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3070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Миллион киловатт-часов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F78D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C546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DB3C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473E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E313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40AC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C81E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2B99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65F8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CFAE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3853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BA7F" w14:textId="77777777" w:rsidR="00CE1C6C" w:rsidRPr="00E7301D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CE1C6C" w14:paraId="5631F6C5" w14:textId="77777777" w:rsidTr="000F5970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454B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5.8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C271D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топлива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54759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E392" w14:textId="77777777"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тысяча тонн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2164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F2DC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D396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1063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7936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DEE4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953D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18C7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7F68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8EF4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D5C6" w14:textId="77777777"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CA12" w14:textId="77777777" w:rsidR="00CE1C6C" w:rsidRPr="00E7301D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</w:tbl>
    <w:p w14:paraId="55D4C26D" w14:textId="77777777" w:rsidR="00F27C5E" w:rsidRDefault="00F27C5E" w:rsidP="00F27C5E">
      <w:pPr>
        <w:pStyle w:val="a3"/>
        <w:kinsoku w:val="0"/>
        <w:overflowPunct w:val="0"/>
        <w:rPr>
          <w:sz w:val="20"/>
        </w:rPr>
      </w:pPr>
    </w:p>
    <w:p w14:paraId="5E33A7C9" w14:textId="77777777" w:rsidR="00F27C5E" w:rsidRDefault="00F27C5E" w:rsidP="00F27C5E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4.Структура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</w:p>
    <w:p w14:paraId="7EB8C233" w14:textId="77777777" w:rsidR="00F27C5E" w:rsidRDefault="00F27C5E" w:rsidP="00F27C5E">
      <w:pPr>
        <w:pStyle w:val="a3"/>
        <w:kinsoku w:val="0"/>
        <w:overflowPunct w:val="0"/>
        <w:spacing w:before="5"/>
        <w:rPr>
          <w:sz w:val="20"/>
        </w:rPr>
      </w:pPr>
    </w:p>
    <w:tbl>
      <w:tblPr>
        <w:tblW w:w="14917" w:type="dxa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371"/>
        <w:gridCol w:w="3295"/>
        <w:gridCol w:w="3433"/>
      </w:tblGrid>
      <w:tr w:rsidR="00F27C5E" w14:paraId="40BE9EA8" w14:textId="77777777" w:rsidTr="00F27C5E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2C38" w14:textId="77777777" w:rsidR="00F27C5E" w:rsidRPr="00153DE2" w:rsidRDefault="00F27C5E" w:rsidP="00F27C5E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№</w:t>
            </w:r>
            <w:r w:rsidRPr="00153DE2">
              <w:rPr>
                <w:spacing w:val="-1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2667" w14:textId="77777777" w:rsidR="00F27C5E" w:rsidRPr="00153DE2" w:rsidRDefault="00F27C5E" w:rsidP="00F27C5E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Задачи</w:t>
            </w:r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структурного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элемента</w:t>
            </w:r>
            <w:r w:rsidRPr="00153DE2">
              <w:rPr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10E4" w14:textId="77777777" w:rsidR="00F27C5E" w:rsidRPr="00153DE2" w:rsidRDefault="00F27C5E" w:rsidP="00F27C5E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Краткое описание ожидаемых эффектов от</w:t>
            </w:r>
            <w:r>
              <w:rPr>
                <w:sz w:val="20"/>
                <w:szCs w:val="20"/>
              </w:rPr>
              <w:t xml:space="preserve"> </w:t>
            </w:r>
            <w:r w:rsidRPr="00153DE2">
              <w:rPr>
                <w:spacing w:val="-37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задачи</w:t>
            </w:r>
            <w:r w:rsidRPr="00153DE2">
              <w:rPr>
                <w:spacing w:val="-6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структурного</w:t>
            </w:r>
            <w:r w:rsidRPr="00153DE2">
              <w:rPr>
                <w:spacing w:val="-6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элемента</w:t>
            </w:r>
            <w:r w:rsidRPr="00153DE2">
              <w:rPr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ABBA4" w14:textId="77777777" w:rsidR="00F27C5E" w:rsidRPr="00153DE2" w:rsidRDefault="00F27C5E" w:rsidP="00963977">
            <w:pPr>
              <w:pStyle w:val="TableParagraph"/>
              <w:kinsoku w:val="0"/>
              <w:overflowPunct w:val="0"/>
              <w:spacing w:before="57"/>
              <w:ind w:right="1504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Связь</w:t>
            </w:r>
          </w:p>
          <w:p w14:paraId="0F3D60FE" w14:textId="77777777" w:rsidR="00F27C5E" w:rsidRPr="00153DE2" w:rsidRDefault="00F27C5E" w:rsidP="00963977">
            <w:pPr>
              <w:pStyle w:val="TableParagraph"/>
              <w:kinsoku w:val="0"/>
              <w:overflowPunct w:val="0"/>
              <w:spacing w:before="1"/>
              <w:ind w:right="1508"/>
              <w:jc w:val="center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с показателями</w:t>
            </w:r>
            <w:r w:rsidRPr="00153DE2">
              <w:rPr>
                <w:sz w:val="20"/>
                <w:szCs w:val="20"/>
                <w:vertAlign w:val="superscript"/>
              </w:rPr>
              <w:t>27</w:t>
            </w:r>
          </w:p>
        </w:tc>
      </w:tr>
      <w:tr w:rsidR="00F27C5E" w14:paraId="0DB73203" w14:textId="77777777" w:rsidTr="00F27C5E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5737" w14:textId="77777777" w:rsidR="00F27C5E" w:rsidRPr="00153DE2" w:rsidRDefault="00F27C5E" w:rsidP="00F27C5E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BE10" w14:textId="77777777" w:rsidR="00F27C5E" w:rsidRPr="00153DE2" w:rsidRDefault="00F27C5E" w:rsidP="00F27C5E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20A4" w14:textId="77777777" w:rsidR="00F27C5E" w:rsidRPr="00153DE2" w:rsidRDefault="00F27C5E" w:rsidP="00F27C5E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E93A" w14:textId="77777777" w:rsidR="00F27C5E" w:rsidRPr="00153DE2" w:rsidRDefault="00F27C5E" w:rsidP="00F27C5E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4</w:t>
            </w:r>
          </w:p>
        </w:tc>
      </w:tr>
      <w:tr w:rsidR="00F27C5E" w14:paraId="7D92F8D3" w14:textId="77777777" w:rsidTr="00F27C5E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4BB2" w14:textId="77777777" w:rsidR="00F27C5E" w:rsidRPr="00153DE2" w:rsidRDefault="00F27C5E" w:rsidP="00F27C5E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1.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C4C1" w14:textId="77777777" w:rsidR="00F27C5E" w:rsidRPr="00153DE2" w:rsidRDefault="00F27C5E" w:rsidP="00F27C5E">
            <w:pPr>
              <w:pStyle w:val="TableParagraph"/>
              <w:kinsoku w:val="0"/>
              <w:overflowPunct w:val="0"/>
              <w:spacing w:before="42"/>
              <w:ind w:left="5684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Подпрограмма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AF3CC5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Чистая вода</w:t>
            </w:r>
            <w:r w:rsidRPr="00153DE2">
              <w:rPr>
                <w:sz w:val="20"/>
                <w:szCs w:val="20"/>
              </w:rPr>
              <w:t>»</w:t>
            </w:r>
            <w:r w:rsidRPr="00153DE2">
              <w:rPr>
                <w:sz w:val="20"/>
                <w:szCs w:val="20"/>
                <w:vertAlign w:val="superscript"/>
              </w:rPr>
              <w:t>28</w:t>
            </w:r>
          </w:p>
        </w:tc>
      </w:tr>
      <w:tr w:rsidR="00F27C5E" w14:paraId="6B3D5641" w14:textId="77777777" w:rsidTr="00F27C5E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B942" w14:textId="77777777" w:rsidR="00F27C5E" w:rsidRPr="00153DE2" w:rsidRDefault="00F27C5E" w:rsidP="00AE303C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1.1.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BD2B" w14:textId="77777777" w:rsidR="00F27C5E" w:rsidRDefault="00F27C5E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 xml:space="preserve">Муниципальная программа </w:t>
            </w:r>
            <w:r>
              <w:rPr>
                <w:sz w:val="20"/>
                <w:szCs w:val="20"/>
              </w:rPr>
              <w:t>«</w:t>
            </w:r>
            <w:r w:rsidRPr="009616E5">
              <w:rPr>
                <w:sz w:val="20"/>
                <w:szCs w:val="20"/>
              </w:rPr>
              <w:t>Модернизация объектов коммунальной инфраструктуры и поддержка жилищно- коммунального хозяйства на территории  Таштагольского  муниципального  района на 2026-2037 годы</w:t>
            </w:r>
            <w:r>
              <w:rPr>
                <w:sz w:val="20"/>
                <w:szCs w:val="20"/>
              </w:rPr>
              <w:t>»</w:t>
            </w:r>
          </w:p>
          <w:p w14:paraId="5FF8EA31" w14:textId="77777777" w:rsidR="00F27C5E" w:rsidRPr="00153DE2" w:rsidRDefault="00F27C5E" w:rsidP="00AE303C">
            <w:pPr>
              <w:pStyle w:val="TableParagraph"/>
              <w:kinsoku w:val="0"/>
              <w:overflowPunct w:val="0"/>
              <w:ind w:left="5449" w:right="5434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Кудряшов Игорь Петрович</w:t>
            </w:r>
          </w:p>
        </w:tc>
      </w:tr>
      <w:tr w:rsidR="00F27C5E" w14:paraId="69D72036" w14:textId="77777777" w:rsidTr="00F27C5E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F081" w14:textId="77777777" w:rsidR="00F27C5E" w:rsidRPr="00153DE2" w:rsidRDefault="00F27C5E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461F" w14:textId="77777777" w:rsidR="00F27C5E" w:rsidRPr="00153DE2" w:rsidRDefault="00F27C5E" w:rsidP="00AE303C">
            <w:pPr>
              <w:pStyle w:val="TableParagraph"/>
              <w:kinsoku w:val="0"/>
              <w:overflowPunct w:val="0"/>
              <w:spacing w:before="1"/>
              <w:ind w:left="208" w:right="197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Ответственный</w:t>
            </w:r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реализацию</w:t>
            </w:r>
            <w:r>
              <w:rPr>
                <w:spacing w:val="-4"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Отдел по ЖКХ и благоустройству Администрации Таштагольского муниципального района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1B7B" w14:textId="77777777" w:rsidR="00F27C5E" w:rsidRPr="00153DE2" w:rsidRDefault="00F27C5E" w:rsidP="00490578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Срок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 w:rsidRPr="00153DE2">
              <w:rPr>
                <w:spacing w:val="-4"/>
                <w:sz w:val="20"/>
                <w:szCs w:val="20"/>
              </w:rPr>
              <w:t xml:space="preserve"> (</w:t>
            </w:r>
            <w:r w:rsidRPr="00153DE2">
              <w:rPr>
                <w:sz w:val="20"/>
                <w:szCs w:val="20"/>
              </w:rPr>
              <w:t>2026-</w:t>
            </w:r>
            <w:r w:rsidR="00AE5F83">
              <w:rPr>
                <w:sz w:val="20"/>
                <w:szCs w:val="20"/>
              </w:rPr>
              <w:t>2</w:t>
            </w:r>
            <w:r w:rsidRPr="00153DE2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7</w:t>
            </w:r>
            <w:r w:rsidRPr="00153DE2">
              <w:rPr>
                <w:sz w:val="20"/>
                <w:szCs w:val="20"/>
              </w:rPr>
              <w:t>)</w:t>
            </w:r>
          </w:p>
        </w:tc>
      </w:tr>
      <w:tr w:rsidR="00F27C5E" w14:paraId="59F5298F" w14:textId="77777777" w:rsidTr="0002512A">
        <w:trPr>
          <w:trHeight w:val="115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B26C" w14:textId="77777777" w:rsidR="00F27C5E" w:rsidRPr="00153DE2" w:rsidRDefault="00F27C5E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CE45" w14:textId="77777777" w:rsidR="00F27C5E" w:rsidRPr="00BB3A33" w:rsidRDefault="00F27C5E" w:rsidP="00AE303C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 w:rsidRPr="00BB3A33">
              <w:rPr>
                <w:sz w:val="20"/>
                <w:szCs w:val="20"/>
              </w:rPr>
              <w:t xml:space="preserve">Обеспечение населения Таштагольского муниципального района питьевой водой, достаточном количестве и надлежащего качества   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22C8" w14:textId="77777777" w:rsidR="00F27C5E" w:rsidRPr="00BB3A33" w:rsidRDefault="00F27C5E" w:rsidP="00AE303C">
            <w:pPr>
              <w:pStyle w:val="ConsPlusNormal"/>
              <w:widowControl/>
              <w:ind w:firstLine="0"/>
            </w:pPr>
            <w:r w:rsidRPr="00BB3A33">
              <w:rPr>
                <w:rFonts w:ascii="Times New Roman" w:hAnsi="Times New Roman" w:cs="Times New Roman"/>
              </w:rPr>
              <w:t>Улучшение качества предоставления услуг в части водоснабжения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13D8" w14:textId="77777777" w:rsidR="00F27C5E" w:rsidRPr="00BB3A33" w:rsidRDefault="00F27C5E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BB3A33">
              <w:rPr>
                <w:sz w:val="20"/>
                <w:szCs w:val="20"/>
              </w:rPr>
              <w:t>Снижение себестоимости услуг водоснабжения для населения на территории Таштагольского муниципального района</w:t>
            </w:r>
          </w:p>
          <w:p w14:paraId="035B205C" w14:textId="77777777" w:rsidR="00F27C5E" w:rsidRPr="00BB3A33" w:rsidRDefault="00F27C5E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F27C5E" w14:paraId="286E94D0" w14:textId="77777777" w:rsidTr="0002512A">
        <w:trPr>
          <w:trHeight w:val="112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3F5F" w14:textId="77777777" w:rsidR="00F27C5E" w:rsidRPr="00153DE2" w:rsidRDefault="00F27C5E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F2FB" w14:textId="77777777" w:rsidR="00F27C5E" w:rsidRPr="00F045FE" w:rsidRDefault="00163994" w:rsidP="00AE303C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 w:rsidRPr="00BB3A33">
              <w:rPr>
                <w:sz w:val="20"/>
                <w:szCs w:val="20"/>
              </w:rPr>
              <w:t>Обеспечение населения Таштагольского муниципального района</w:t>
            </w:r>
            <w:r>
              <w:rPr>
                <w:sz w:val="20"/>
                <w:szCs w:val="20"/>
              </w:rPr>
              <w:t xml:space="preserve"> качественной системой водоотведения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6E5C" w14:textId="77777777" w:rsidR="00F27C5E" w:rsidRPr="00163994" w:rsidRDefault="00163994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63994">
              <w:rPr>
                <w:sz w:val="20"/>
                <w:szCs w:val="20"/>
              </w:rPr>
              <w:t>Улучшение качества предоставления услуг в части</w:t>
            </w:r>
            <w:r>
              <w:rPr>
                <w:sz w:val="20"/>
                <w:szCs w:val="20"/>
              </w:rPr>
              <w:t xml:space="preserve"> водотведения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9DD5" w14:textId="77777777" w:rsidR="00163994" w:rsidRPr="00BB3A33" w:rsidRDefault="00163994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BB3A33">
              <w:rPr>
                <w:sz w:val="20"/>
                <w:szCs w:val="20"/>
              </w:rPr>
              <w:t>Снижение себестоимости услуг водо</w:t>
            </w:r>
            <w:r>
              <w:rPr>
                <w:sz w:val="20"/>
                <w:szCs w:val="20"/>
              </w:rPr>
              <w:t>отведения</w:t>
            </w:r>
            <w:r w:rsidRPr="00BB3A33">
              <w:rPr>
                <w:sz w:val="20"/>
                <w:szCs w:val="20"/>
              </w:rPr>
              <w:t xml:space="preserve"> для населения на территории Таштагольского муниципального района</w:t>
            </w:r>
          </w:p>
          <w:p w14:paraId="7C56C91F" w14:textId="77777777" w:rsidR="00F27C5E" w:rsidRPr="00163994" w:rsidRDefault="00F27C5E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F27C5E" w14:paraId="4CFED11B" w14:textId="77777777" w:rsidTr="00F27C5E">
        <w:trPr>
          <w:trHeight w:val="23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AE6E" w14:textId="77777777" w:rsidR="00F27C5E" w:rsidRPr="00153DE2" w:rsidRDefault="00F27C5E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74A6" w14:textId="77777777" w:rsidR="00F27C5E" w:rsidRPr="00153DE2" w:rsidRDefault="00F27C5E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0373FB">
              <w:rPr>
                <w:sz w:val="20"/>
                <w:szCs w:val="20"/>
              </w:rPr>
              <w:t>Подпрограмма «</w:t>
            </w:r>
            <w:r w:rsidR="00163994">
              <w:rPr>
                <w:sz w:val="20"/>
                <w:szCs w:val="20"/>
              </w:rPr>
              <w:t>Подготовка к зиме</w:t>
            </w:r>
            <w:r w:rsidRPr="000373FB">
              <w:rPr>
                <w:sz w:val="20"/>
                <w:szCs w:val="20"/>
              </w:rPr>
              <w:t>»</w:t>
            </w:r>
          </w:p>
        </w:tc>
      </w:tr>
      <w:tr w:rsidR="00F27C5E" w14:paraId="55962BD9" w14:textId="77777777" w:rsidTr="00F27C5E">
        <w:trPr>
          <w:trHeight w:val="46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D99D" w14:textId="77777777" w:rsidR="00F27C5E" w:rsidRPr="00153DE2" w:rsidRDefault="00F27C5E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4FF2" w14:textId="77777777" w:rsidR="00F27C5E" w:rsidRDefault="00F27C5E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 xml:space="preserve">Муниципальная программа </w:t>
            </w:r>
            <w:r>
              <w:rPr>
                <w:sz w:val="20"/>
                <w:szCs w:val="20"/>
              </w:rPr>
              <w:t>«</w:t>
            </w:r>
            <w:r w:rsidR="00163994" w:rsidRPr="009616E5">
              <w:rPr>
                <w:sz w:val="20"/>
                <w:szCs w:val="20"/>
              </w:rPr>
              <w:t>Модернизация объектов коммунальной инфраструктуры и поддержка жилищно- коммунального хозяйства на территории  Таштагольского  муниципального  района на 2026-2037 годы</w:t>
            </w:r>
            <w:r>
              <w:rPr>
                <w:sz w:val="20"/>
                <w:szCs w:val="20"/>
              </w:rPr>
              <w:t>»</w:t>
            </w:r>
          </w:p>
          <w:p w14:paraId="0B54F70C" w14:textId="77777777" w:rsidR="00F27C5E" w:rsidRPr="00153DE2" w:rsidRDefault="00F27C5E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 Игорь Петрович</w:t>
            </w:r>
          </w:p>
        </w:tc>
      </w:tr>
      <w:tr w:rsidR="00562EF5" w14:paraId="19C10F7C" w14:textId="77777777" w:rsidTr="0002512A">
        <w:trPr>
          <w:trHeight w:val="6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0F47" w14:textId="77777777" w:rsidR="00562EF5" w:rsidRPr="00153DE2" w:rsidRDefault="00562EF5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02C3" w14:textId="77777777" w:rsidR="00562EF5" w:rsidRPr="00DD7D06" w:rsidRDefault="00562EF5" w:rsidP="00AE303C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Ответственный</w:t>
            </w:r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реализацию</w:t>
            </w:r>
            <w:r>
              <w:rPr>
                <w:spacing w:val="-4"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Отдел по ЖКХ и благоустройству Администрации Таштагольского муниципального района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E94D" w14:textId="77777777" w:rsidR="00562EF5" w:rsidRPr="00153DE2" w:rsidRDefault="00562EF5" w:rsidP="0049057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Срок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 w:rsidR="00490578">
              <w:rPr>
                <w:sz w:val="20"/>
                <w:szCs w:val="20"/>
              </w:rPr>
              <w:t xml:space="preserve"> </w:t>
            </w:r>
            <w:r w:rsidRPr="00153DE2">
              <w:rPr>
                <w:spacing w:val="-4"/>
                <w:sz w:val="20"/>
                <w:szCs w:val="20"/>
              </w:rPr>
              <w:t xml:space="preserve"> (</w:t>
            </w:r>
            <w:r w:rsidRPr="00153DE2">
              <w:rPr>
                <w:sz w:val="20"/>
                <w:szCs w:val="20"/>
              </w:rPr>
              <w:t>2026-</w:t>
            </w:r>
            <w:r>
              <w:rPr>
                <w:sz w:val="20"/>
                <w:szCs w:val="20"/>
              </w:rPr>
              <w:t>2</w:t>
            </w:r>
            <w:r w:rsidRPr="00153DE2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7</w:t>
            </w:r>
            <w:r w:rsidRPr="00153DE2">
              <w:rPr>
                <w:sz w:val="20"/>
                <w:szCs w:val="20"/>
              </w:rPr>
              <w:t>)</w:t>
            </w:r>
          </w:p>
        </w:tc>
      </w:tr>
      <w:tr w:rsidR="0005662F" w14:paraId="58F134C6" w14:textId="77777777" w:rsidTr="00F27C5E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B9BA" w14:textId="77777777" w:rsidR="0005662F" w:rsidRPr="00153DE2" w:rsidRDefault="0005662F" w:rsidP="009E09E9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D875" w14:textId="77777777" w:rsidR="0005662F" w:rsidRPr="00DD7D06" w:rsidRDefault="0005662F" w:rsidP="009E09E9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объектов жизнеобеспечения к работе в осенне-зимний период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C9B5" w14:textId="77777777" w:rsidR="0005662F" w:rsidRPr="00F40388" w:rsidRDefault="0005662F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40388">
              <w:rPr>
                <w:sz w:val="20"/>
                <w:szCs w:val="20"/>
              </w:rPr>
              <w:t>беспечение стабильным теплоснабжением</w:t>
            </w:r>
            <w:r>
              <w:rPr>
                <w:sz w:val="20"/>
                <w:szCs w:val="20"/>
              </w:rPr>
              <w:t xml:space="preserve">, водоснабжением, водоотведением </w:t>
            </w:r>
            <w:r w:rsidRPr="00F40388">
              <w:rPr>
                <w:sz w:val="20"/>
                <w:szCs w:val="20"/>
              </w:rPr>
              <w:t xml:space="preserve"> населения и объектов социальной сферы </w:t>
            </w:r>
            <w:r>
              <w:rPr>
                <w:sz w:val="20"/>
                <w:szCs w:val="20"/>
              </w:rPr>
              <w:t>и жилищного фонда</w:t>
            </w:r>
            <w:r w:rsidRPr="00F40388">
              <w:rPr>
                <w:sz w:val="20"/>
                <w:szCs w:val="20"/>
              </w:rPr>
              <w:t>района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105A" w14:textId="77777777" w:rsidR="0005662F" w:rsidRPr="008B17A1" w:rsidRDefault="0005662F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8B17A1">
              <w:rPr>
                <w:sz w:val="20"/>
                <w:szCs w:val="20"/>
              </w:rPr>
              <w:t>Улучшение качества жизни населения</w:t>
            </w:r>
          </w:p>
          <w:p w14:paraId="7077203D" w14:textId="77777777" w:rsidR="0005662F" w:rsidRDefault="0005662F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51CB24F" w14:textId="77777777" w:rsidR="0005662F" w:rsidRPr="00153DE2" w:rsidRDefault="0005662F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05662F" w14:paraId="5264BD63" w14:textId="77777777" w:rsidTr="00F27C5E">
        <w:trPr>
          <w:trHeight w:val="27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72FC" w14:textId="77777777" w:rsidR="0005662F" w:rsidRDefault="0005662F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14:paraId="7F820C54" w14:textId="77777777" w:rsidR="0005662F" w:rsidRPr="00153DE2" w:rsidRDefault="0005662F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EA1A" w14:textId="77777777" w:rsidR="0005662F" w:rsidRPr="00153DE2" w:rsidRDefault="0005662F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Подпрограмма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AF3CC5">
              <w:rPr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</w:rPr>
              <w:t>Энергосбережение и повышение энергоэффективности</w:t>
            </w:r>
            <w:r w:rsidRPr="00153DE2">
              <w:rPr>
                <w:sz w:val="20"/>
                <w:szCs w:val="20"/>
              </w:rPr>
              <w:t>»</w:t>
            </w:r>
          </w:p>
        </w:tc>
      </w:tr>
      <w:tr w:rsidR="0005662F" w14:paraId="3B519AFB" w14:textId="77777777" w:rsidTr="00F27C5E">
        <w:trPr>
          <w:trHeight w:val="27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65EA" w14:textId="77777777" w:rsidR="0005662F" w:rsidRPr="00153DE2" w:rsidRDefault="0005662F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B1E1" w14:textId="77777777" w:rsidR="0005662F" w:rsidRDefault="0005662F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 xml:space="preserve">Муниципальная программа </w:t>
            </w:r>
            <w:r>
              <w:rPr>
                <w:sz w:val="20"/>
                <w:szCs w:val="20"/>
              </w:rPr>
              <w:t>«</w:t>
            </w:r>
            <w:r w:rsidRPr="009616E5">
              <w:rPr>
                <w:sz w:val="20"/>
                <w:szCs w:val="20"/>
              </w:rPr>
              <w:t>Модернизация объектов коммунальной инфраструктуры и поддержка жилищно- коммунального хозяйства на территории  Таштагольского  муниципального  района на 2026-2037 годы</w:t>
            </w:r>
            <w:r>
              <w:rPr>
                <w:sz w:val="20"/>
                <w:szCs w:val="20"/>
              </w:rPr>
              <w:t>»</w:t>
            </w:r>
          </w:p>
          <w:p w14:paraId="38D0BF8F" w14:textId="77777777" w:rsidR="0005662F" w:rsidRPr="00153DE2" w:rsidRDefault="0005662F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 Игорь Петрович</w:t>
            </w:r>
          </w:p>
        </w:tc>
      </w:tr>
      <w:tr w:rsidR="00877E85" w14:paraId="216680C2" w14:textId="77777777" w:rsidTr="0002512A">
        <w:trPr>
          <w:trHeight w:val="7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5458" w14:textId="77777777" w:rsidR="00877E85" w:rsidRPr="00153DE2" w:rsidRDefault="00877E85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808C" w14:textId="77777777" w:rsidR="00877E85" w:rsidRPr="00DD7D06" w:rsidRDefault="00877E85" w:rsidP="009E09E9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Ответственный</w:t>
            </w:r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реализацию</w:t>
            </w:r>
            <w:r>
              <w:rPr>
                <w:spacing w:val="-4"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Отдел по ЖКХ и благоустройству Администрации Таштагольского муниципального района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46C3" w14:textId="77777777" w:rsidR="00877E85" w:rsidRPr="00153DE2" w:rsidRDefault="00877E85" w:rsidP="00877E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Срок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>
              <w:rPr>
                <w:sz w:val="20"/>
                <w:szCs w:val="20"/>
              </w:rPr>
              <w:t xml:space="preserve"> </w:t>
            </w:r>
            <w:r w:rsidRPr="00153DE2">
              <w:rPr>
                <w:spacing w:val="-4"/>
                <w:sz w:val="20"/>
                <w:szCs w:val="20"/>
              </w:rPr>
              <w:t xml:space="preserve"> (</w:t>
            </w:r>
            <w:r w:rsidRPr="00153DE2">
              <w:rPr>
                <w:sz w:val="20"/>
                <w:szCs w:val="20"/>
              </w:rPr>
              <w:t>2026-</w:t>
            </w:r>
            <w:r>
              <w:rPr>
                <w:sz w:val="20"/>
                <w:szCs w:val="20"/>
              </w:rPr>
              <w:t>2</w:t>
            </w:r>
            <w:r w:rsidRPr="00153DE2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7</w:t>
            </w:r>
            <w:r w:rsidRPr="00153DE2">
              <w:rPr>
                <w:sz w:val="20"/>
                <w:szCs w:val="20"/>
              </w:rPr>
              <w:t>)</w:t>
            </w:r>
          </w:p>
        </w:tc>
      </w:tr>
      <w:tr w:rsidR="00877E85" w14:paraId="3B7659CC" w14:textId="77777777" w:rsidTr="0002512A">
        <w:trPr>
          <w:trHeight w:val="12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44C0" w14:textId="77777777" w:rsidR="00877E85" w:rsidRPr="00153DE2" w:rsidRDefault="00877E85" w:rsidP="009E09E9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7563" w14:textId="77777777" w:rsidR="00877E85" w:rsidRPr="001A284E" w:rsidRDefault="00877E85" w:rsidP="009E09E9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мероприятий, направленных на обеспечение энергосбережения и повышение энергоэффективности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FF5A" w14:textId="77777777" w:rsidR="00877E85" w:rsidRPr="001F6D34" w:rsidRDefault="00877E85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F6D34">
              <w:rPr>
                <w:sz w:val="20"/>
                <w:szCs w:val="20"/>
              </w:rPr>
              <w:t>недрение современных технологий, повышающих эффективность работы объектов жизнеобеспечения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F5DC" w14:textId="77777777" w:rsidR="00877E85" w:rsidRPr="00923F74" w:rsidRDefault="00877E85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23F74">
              <w:rPr>
                <w:sz w:val="20"/>
                <w:szCs w:val="20"/>
              </w:rPr>
              <w:t xml:space="preserve">Снижение потребления энергетических ресурсов на содержание </w:t>
            </w:r>
            <w:r w:rsidRPr="00F40388">
              <w:rPr>
                <w:sz w:val="20"/>
                <w:szCs w:val="20"/>
              </w:rPr>
              <w:t xml:space="preserve">объектов социальной сферы </w:t>
            </w:r>
            <w:r>
              <w:rPr>
                <w:sz w:val="20"/>
                <w:szCs w:val="20"/>
              </w:rPr>
              <w:t>и жилищного фонда</w:t>
            </w:r>
            <w:r w:rsidRPr="00F40388">
              <w:rPr>
                <w:sz w:val="20"/>
                <w:szCs w:val="20"/>
              </w:rPr>
              <w:t>района</w:t>
            </w:r>
          </w:p>
          <w:p w14:paraId="58F7F4C7" w14:textId="77777777" w:rsidR="00877E85" w:rsidRPr="00153DE2" w:rsidRDefault="00877E85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877E85" w14:paraId="6275EF0E" w14:textId="77777777" w:rsidTr="00923F74">
        <w:trPr>
          <w:trHeight w:val="27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C957" w14:textId="77777777" w:rsidR="00877E85" w:rsidRDefault="00877E85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14:paraId="63BBED76" w14:textId="77777777" w:rsidR="00877E85" w:rsidRPr="00153DE2" w:rsidRDefault="00877E85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C66C" w14:textId="77777777" w:rsidR="00877E85" w:rsidRPr="00153DE2" w:rsidRDefault="00877E85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Подпрограмма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AF3CC5">
              <w:rPr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</w:rPr>
              <w:t>Поддержка жилищно-коммунального хозяйства</w:t>
            </w:r>
            <w:r w:rsidRPr="00153DE2">
              <w:rPr>
                <w:sz w:val="20"/>
                <w:szCs w:val="20"/>
              </w:rPr>
              <w:t>»</w:t>
            </w:r>
          </w:p>
        </w:tc>
      </w:tr>
      <w:tr w:rsidR="00877E85" w14:paraId="67B1A5BA" w14:textId="77777777" w:rsidTr="00923F74">
        <w:trPr>
          <w:trHeight w:val="27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D369" w14:textId="77777777" w:rsidR="00877E85" w:rsidRPr="00153DE2" w:rsidRDefault="00877E85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4F7D" w14:textId="77777777" w:rsidR="00877E85" w:rsidRDefault="00877E85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 xml:space="preserve">Муниципальная программа </w:t>
            </w:r>
            <w:r>
              <w:rPr>
                <w:sz w:val="20"/>
                <w:szCs w:val="20"/>
              </w:rPr>
              <w:t>«</w:t>
            </w:r>
            <w:r w:rsidRPr="009616E5">
              <w:rPr>
                <w:sz w:val="20"/>
                <w:szCs w:val="20"/>
              </w:rPr>
              <w:t>Модернизация объектов коммунальной инфраструктуры и поддержка жилищно- коммунального хозяйства на территории  Таштагольского  муниципального  района на 2026-2037 годы</w:t>
            </w:r>
            <w:r>
              <w:rPr>
                <w:sz w:val="20"/>
                <w:szCs w:val="20"/>
              </w:rPr>
              <w:t>»</w:t>
            </w:r>
          </w:p>
          <w:p w14:paraId="13456147" w14:textId="77777777" w:rsidR="00877E85" w:rsidRPr="00153DE2" w:rsidRDefault="00877E85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 Игорь Петрович</w:t>
            </w:r>
          </w:p>
        </w:tc>
      </w:tr>
      <w:tr w:rsidR="003715F0" w14:paraId="667A2301" w14:textId="77777777" w:rsidTr="0002512A">
        <w:trPr>
          <w:trHeight w:val="83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AE9B" w14:textId="77777777" w:rsidR="003715F0" w:rsidRPr="00153DE2" w:rsidRDefault="003715F0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4893" w14:textId="77777777" w:rsidR="003715F0" w:rsidRPr="00DD7D06" w:rsidRDefault="003715F0" w:rsidP="009E09E9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Ответственный</w:t>
            </w:r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реализацию</w:t>
            </w:r>
            <w:r>
              <w:rPr>
                <w:spacing w:val="-4"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Отдел по ЖКХ и благоустройству Администрации Таштагольского муниципального района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0832" w14:textId="77777777" w:rsidR="003715F0" w:rsidRPr="00153DE2" w:rsidRDefault="003715F0" w:rsidP="003715F0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Срок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>
              <w:rPr>
                <w:sz w:val="20"/>
                <w:szCs w:val="20"/>
              </w:rPr>
              <w:t xml:space="preserve"> </w:t>
            </w:r>
            <w:r w:rsidRPr="00153DE2">
              <w:rPr>
                <w:spacing w:val="-4"/>
                <w:sz w:val="20"/>
                <w:szCs w:val="20"/>
              </w:rPr>
              <w:t xml:space="preserve"> (</w:t>
            </w:r>
            <w:r w:rsidRPr="00153DE2">
              <w:rPr>
                <w:sz w:val="20"/>
                <w:szCs w:val="20"/>
              </w:rPr>
              <w:t>2026-</w:t>
            </w:r>
            <w:r>
              <w:rPr>
                <w:sz w:val="20"/>
                <w:szCs w:val="20"/>
              </w:rPr>
              <w:t>2</w:t>
            </w:r>
            <w:r w:rsidRPr="00153DE2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7</w:t>
            </w:r>
            <w:r w:rsidRPr="00153DE2">
              <w:rPr>
                <w:sz w:val="20"/>
                <w:szCs w:val="20"/>
              </w:rPr>
              <w:t>)</w:t>
            </w:r>
          </w:p>
        </w:tc>
      </w:tr>
      <w:tr w:rsidR="003715F0" w14:paraId="2F2DA0EC" w14:textId="77777777" w:rsidTr="00923F74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CA15" w14:textId="77777777" w:rsidR="003715F0" w:rsidRPr="00153DE2" w:rsidRDefault="003715F0" w:rsidP="009E09E9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76FA" w14:textId="77777777" w:rsidR="003715F0" w:rsidRPr="001A284E" w:rsidRDefault="003715F0" w:rsidP="009E09E9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возникших в результате установления льготных цен (тарифов)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054D" w14:textId="77777777" w:rsidR="003715F0" w:rsidRPr="001F6D34" w:rsidRDefault="003715F0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возникших в результате установления льготных цен (тарифов)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2275" w14:textId="77777777" w:rsidR="003715F0" w:rsidRPr="00153DE2" w:rsidRDefault="003715F0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возникших в результате установления льготных цен (тарифов) </w:t>
            </w:r>
          </w:p>
        </w:tc>
      </w:tr>
      <w:tr w:rsidR="004638B3" w14:paraId="22A3FF1C" w14:textId="77777777" w:rsidTr="0002512A">
        <w:trPr>
          <w:trHeight w:val="59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3CFA" w14:textId="77777777" w:rsidR="004638B3" w:rsidRDefault="00B93639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01FC" w14:textId="77777777" w:rsidR="004638B3" w:rsidRDefault="004638B3" w:rsidP="004638B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Подпрограмма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AF3CC5">
              <w:rPr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</w:rPr>
              <w:t>Поддержка топливно-энергетического комплекса</w:t>
            </w:r>
            <w:r w:rsidRPr="00153DE2">
              <w:rPr>
                <w:sz w:val="20"/>
                <w:szCs w:val="20"/>
              </w:rPr>
              <w:t>»</w:t>
            </w:r>
          </w:p>
        </w:tc>
      </w:tr>
      <w:tr w:rsidR="00C90DC3" w14:paraId="49668ED8" w14:textId="77777777" w:rsidTr="0002512A">
        <w:trPr>
          <w:trHeight w:val="84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917E" w14:textId="77777777" w:rsidR="00C90DC3" w:rsidRDefault="00B93639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4AB6" w14:textId="77777777" w:rsidR="00C90DC3" w:rsidRDefault="00C90DC3" w:rsidP="00C90DC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 xml:space="preserve">Муниципальная программа </w:t>
            </w:r>
            <w:r>
              <w:rPr>
                <w:sz w:val="20"/>
                <w:szCs w:val="20"/>
              </w:rPr>
              <w:t>«</w:t>
            </w:r>
            <w:r w:rsidRPr="009616E5">
              <w:rPr>
                <w:sz w:val="20"/>
                <w:szCs w:val="20"/>
              </w:rPr>
              <w:t>Модернизация объектов коммунальной инфраструктуры и поддержка жилищно- коммунального хозяйства на территории  Таштагольского  муниципального  района на 2026-2037 годы</w:t>
            </w:r>
            <w:r>
              <w:rPr>
                <w:sz w:val="20"/>
                <w:szCs w:val="20"/>
              </w:rPr>
              <w:t>»</w:t>
            </w:r>
          </w:p>
          <w:p w14:paraId="725F344E" w14:textId="77777777" w:rsidR="00C90DC3" w:rsidRDefault="00C90DC3" w:rsidP="00C90DC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 Игорь Петрович</w:t>
            </w:r>
          </w:p>
        </w:tc>
      </w:tr>
      <w:tr w:rsidR="00410E03" w14:paraId="24A93957" w14:textId="77777777" w:rsidTr="0002512A">
        <w:trPr>
          <w:trHeight w:val="56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CDB4" w14:textId="77777777" w:rsidR="00410E03" w:rsidRDefault="00410E03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7F67" w14:textId="77777777" w:rsidR="00410E03" w:rsidRPr="00DD7D06" w:rsidRDefault="00410E03" w:rsidP="009E09E9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Ответственный</w:t>
            </w:r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реализацию</w:t>
            </w:r>
            <w:r>
              <w:rPr>
                <w:spacing w:val="-4"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Отдел по ЖКХ и благоустройству Администрации Таштагольского муниципального района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8CED" w14:textId="77777777" w:rsidR="00410E03" w:rsidRDefault="00410E03" w:rsidP="00410E0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Срок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>
              <w:rPr>
                <w:sz w:val="20"/>
                <w:szCs w:val="20"/>
              </w:rPr>
              <w:t xml:space="preserve"> </w:t>
            </w:r>
            <w:r w:rsidRPr="00153DE2">
              <w:rPr>
                <w:spacing w:val="-4"/>
                <w:sz w:val="20"/>
                <w:szCs w:val="20"/>
              </w:rPr>
              <w:t xml:space="preserve"> (</w:t>
            </w:r>
            <w:r w:rsidRPr="00153DE2">
              <w:rPr>
                <w:sz w:val="20"/>
                <w:szCs w:val="20"/>
              </w:rPr>
              <w:t>2026-</w:t>
            </w:r>
            <w:r>
              <w:rPr>
                <w:sz w:val="20"/>
                <w:szCs w:val="20"/>
              </w:rPr>
              <w:t>2</w:t>
            </w:r>
            <w:r w:rsidRPr="00153DE2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7</w:t>
            </w:r>
            <w:r w:rsidRPr="00153DE2">
              <w:rPr>
                <w:sz w:val="20"/>
                <w:szCs w:val="20"/>
              </w:rPr>
              <w:t>)</w:t>
            </w:r>
          </w:p>
        </w:tc>
      </w:tr>
      <w:tr w:rsidR="00410E03" w14:paraId="2280C0F1" w14:textId="77777777" w:rsidTr="00923F74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7EE6" w14:textId="77777777" w:rsidR="00410E03" w:rsidRDefault="00B93639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EB31" w14:textId="77777777" w:rsidR="00410E03" w:rsidRPr="001714E7" w:rsidRDefault="001714E7" w:rsidP="00AE303C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 w:rsidRPr="001714E7">
              <w:rPr>
                <w:rFonts w:eastAsia="Times New Roman"/>
                <w:color w:val="000000"/>
                <w:sz w:val="20"/>
                <w:szCs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возникающих в результате установления льготных цен (тарифов)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5BAB" w14:textId="77777777" w:rsidR="00410E03" w:rsidRPr="001714E7" w:rsidRDefault="001714E7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714E7">
              <w:rPr>
                <w:rFonts w:eastAsia="Times New Roman"/>
                <w:color w:val="000000"/>
                <w:sz w:val="20"/>
                <w:szCs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возникающих в результате установления льготных цен (тарифов)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70AF" w14:textId="77777777" w:rsidR="00410E03" w:rsidRPr="001714E7" w:rsidRDefault="001714E7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714E7">
              <w:rPr>
                <w:rFonts w:eastAsia="Times New Roman"/>
                <w:color w:val="000000"/>
                <w:sz w:val="20"/>
                <w:szCs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возникающих в результате установления льготных цен (тарифов)</w:t>
            </w:r>
          </w:p>
        </w:tc>
      </w:tr>
    </w:tbl>
    <w:p w14:paraId="4076AF73" w14:textId="77777777" w:rsidR="00DA4681" w:rsidRDefault="00DA4681" w:rsidP="003824C9">
      <w:pPr>
        <w:pStyle w:val="a5"/>
        <w:spacing w:after="0" w:afterAutospacing="0"/>
        <w:jc w:val="center"/>
      </w:pPr>
    </w:p>
    <w:p w14:paraId="243596B6" w14:textId="77777777" w:rsidR="007155AE" w:rsidRDefault="007155AE" w:rsidP="003824C9">
      <w:pPr>
        <w:pStyle w:val="a5"/>
        <w:spacing w:after="0" w:afterAutospacing="0"/>
        <w:jc w:val="center"/>
      </w:pPr>
    </w:p>
    <w:p w14:paraId="36E385FB" w14:textId="77777777" w:rsidR="00CC2133" w:rsidRDefault="00CC2133" w:rsidP="003824C9">
      <w:pPr>
        <w:pStyle w:val="a5"/>
        <w:spacing w:after="0" w:afterAutospacing="0"/>
        <w:jc w:val="center"/>
      </w:pPr>
    </w:p>
    <w:p w14:paraId="5197BB0F" w14:textId="77777777" w:rsidR="00016C5A" w:rsidRDefault="00016C5A" w:rsidP="00016C5A">
      <w:pPr>
        <w:pStyle w:val="a5"/>
        <w:spacing w:after="0" w:afterAutospacing="0"/>
        <w:jc w:val="center"/>
      </w:pPr>
    </w:p>
    <w:p w14:paraId="44F0163A" w14:textId="77777777" w:rsidR="00CC2133" w:rsidRPr="00F8740C" w:rsidRDefault="00016C5A" w:rsidP="00F8740C">
      <w:pPr>
        <w:pStyle w:val="a5"/>
        <w:spacing w:after="0" w:afterAutospacing="0"/>
        <w:jc w:val="right"/>
      </w:pPr>
      <w:r>
        <w:t>5. Финансовое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программы</w:t>
      </w:r>
      <w:r>
        <w:rPr>
          <w:vertAlign w:val="superscript"/>
        </w:rPr>
        <w:t>33</w:t>
      </w:r>
      <w:r w:rsidR="00F8740C">
        <w:rPr>
          <w:sz w:val="28"/>
          <w:szCs w:val="28"/>
        </w:rPr>
        <w:t xml:space="preserve">                                  </w:t>
      </w:r>
      <w:r w:rsidR="00F8740C" w:rsidRPr="00F8740C">
        <w:t>таблица 1</w:t>
      </w:r>
    </w:p>
    <w:tbl>
      <w:tblPr>
        <w:tblW w:w="1503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586"/>
        <w:gridCol w:w="283"/>
        <w:gridCol w:w="993"/>
        <w:gridCol w:w="992"/>
        <w:gridCol w:w="850"/>
        <w:gridCol w:w="993"/>
        <w:gridCol w:w="850"/>
        <w:gridCol w:w="851"/>
        <w:gridCol w:w="963"/>
        <w:gridCol w:w="992"/>
        <w:gridCol w:w="992"/>
        <w:gridCol w:w="851"/>
        <w:gridCol w:w="850"/>
        <w:gridCol w:w="851"/>
        <w:gridCol w:w="1134"/>
      </w:tblGrid>
      <w:tr w:rsidR="007D0352" w:rsidRPr="00DC0F33" w14:paraId="6ABD53E5" w14:textId="77777777" w:rsidTr="00200501">
        <w:trPr>
          <w:trHeight w:val="625"/>
        </w:trPr>
        <w:tc>
          <w:tcPr>
            <w:tcW w:w="2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17880" w14:textId="77777777" w:rsidR="007D0352" w:rsidRPr="00087B78" w:rsidRDefault="00D12683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bookmarkStart w:id="0" w:name="RANGE!A6"/>
            <w:r w:rsidRPr="00087B78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  <w:r w:rsidRPr="00087B7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34</w:t>
            </w:r>
            <w:bookmarkEnd w:id="0"/>
          </w:p>
        </w:tc>
        <w:tc>
          <w:tcPr>
            <w:tcW w:w="110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A0A3" w14:textId="77777777" w:rsidR="007D0352" w:rsidRPr="00087B78" w:rsidRDefault="00D12683" w:rsidP="00D12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7B78">
              <w:rPr>
                <w:rFonts w:ascii="Times New Roman" w:hAnsi="Times New Roman"/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  <w:r w:rsidRPr="00087B78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77AC2" w14:textId="77777777" w:rsidR="007D0352" w:rsidRPr="007D0352" w:rsidRDefault="007D0352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</w:tr>
      <w:tr w:rsidR="007D0352" w:rsidRPr="00DC0F33" w14:paraId="661BF922" w14:textId="77777777" w:rsidTr="00200501">
        <w:trPr>
          <w:trHeight w:val="375"/>
        </w:trPr>
        <w:tc>
          <w:tcPr>
            <w:tcW w:w="2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55D9" w14:textId="77777777" w:rsidR="007D0352" w:rsidRPr="007D0352" w:rsidRDefault="007D0352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267FB" w14:textId="77777777" w:rsidR="007D0352" w:rsidRPr="007D0352" w:rsidRDefault="007D0352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 w:rsidRPr="007D0352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BF5A8" w14:textId="77777777" w:rsidR="007D0352" w:rsidRPr="007D0352" w:rsidRDefault="007D0352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 w:rsidRPr="007D0352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F00A" w14:textId="77777777" w:rsidR="007D0352" w:rsidRPr="007D0352" w:rsidRDefault="007D0352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 w:rsidRPr="007D0352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4B0CE" w14:textId="77777777" w:rsidR="007D0352" w:rsidRPr="007D0352" w:rsidRDefault="007D0352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 w:rsidRPr="007D0352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FD4BC" w14:textId="77777777" w:rsidR="007D0352" w:rsidRPr="007D0352" w:rsidRDefault="007D0352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 w:rsidRPr="007D0352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0FA8E" w14:textId="77777777" w:rsidR="007D0352" w:rsidRPr="007D0352" w:rsidRDefault="007D0352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 w:rsidRPr="007D0352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2031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8CD49" w14:textId="77777777" w:rsidR="007D0352" w:rsidRPr="007D0352" w:rsidRDefault="007D0352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 w:rsidRPr="007D0352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85019" w14:textId="77777777" w:rsidR="007D0352" w:rsidRPr="007D0352" w:rsidRDefault="007D0352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 w:rsidRPr="007D0352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2033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59C30" w14:textId="77777777" w:rsidR="007D0352" w:rsidRPr="007D0352" w:rsidRDefault="007D0352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 w:rsidRPr="007D0352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2034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58D65" w14:textId="77777777" w:rsidR="007D0352" w:rsidRPr="007D0352" w:rsidRDefault="007D0352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 w:rsidRPr="007D0352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2035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E18C1" w14:textId="77777777" w:rsidR="007D0352" w:rsidRPr="007D0352" w:rsidRDefault="007D0352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 w:rsidRPr="007D0352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2036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8A5BE" w14:textId="77777777" w:rsidR="007D0352" w:rsidRPr="007D0352" w:rsidRDefault="007D0352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 w:rsidRPr="007D0352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2037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B26CB" w14:textId="77777777" w:rsidR="007D0352" w:rsidRPr="007D0352" w:rsidRDefault="007D0352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 w:rsidRPr="007D0352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Всего</w:t>
            </w:r>
          </w:p>
        </w:tc>
      </w:tr>
      <w:tr w:rsidR="00AB6ABF" w:rsidRPr="00DC0F33" w14:paraId="5D313FF4" w14:textId="77777777" w:rsidTr="00E72FC1">
        <w:trPr>
          <w:trHeight w:val="2653"/>
        </w:trPr>
        <w:tc>
          <w:tcPr>
            <w:tcW w:w="28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180D1" w14:textId="77777777" w:rsidR="00AB6ABF" w:rsidRPr="00FF3FFF" w:rsidRDefault="00AB6ABF" w:rsidP="003C1F2D">
            <w:pPr>
              <w:pStyle w:val="ab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F3FFF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Муниципальная  программа «</w:t>
            </w:r>
            <w:r w:rsidRPr="00FF3FFF">
              <w:rPr>
                <w:rFonts w:ascii="Times New Roman" w:hAnsi="Times New Roman"/>
                <w:b/>
                <w:i/>
                <w:sz w:val="20"/>
                <w:szCs w:val="20"/>
              </w:rPr>
              <w:t>Модернизация объектов коммунальной инфраструктуры и</w:t>
            </w:r>
          </w:p>
          <w:p w14:paraId="3827A83E" w14:textId="77777777" w:rsidR="00AB6ABF" w:rsidRPr="00FF3FFF" w:rsidRDefault="00AB6ABF" w:rsidP="003C1F2D">
            <w:pPr>
              <w:pStyle w:val="ab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F3FFF">
              <w:rPr>
                <w:rFonts w:ascii="Times New Roman" w:hAnsi="Times New Roman"/>
                <w:b/>
                <w:i/>
                <w:sz w:val="20"/>
                <w:szCs w:val="20"/>
              </w:rPr>
              <w:t>поддержка жилищно-коммунального хозяйства на территории</w:t>
            </w:r>
          </w:p>
          <w:p w14:paraId="646E35F4" w14:textId="77777777" w:rsidR="00AB6ABF" w:rsidRPr="00FF3FFF" w:rsidRDefault="00AB6ABF" w:rsidP="003C1F2D">
            <w:pPr>
              <w:pStyle w:val="ab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F3FFF">
              <w:rPr>
                <w:rFonts w:ascii="Times New Roman" w:hAnsi="Times New Roman"/>
                <w:b/>
                <w:i/>
                <w:sz w:val="20"/>
                <w:szCs w:val="20"/>
              </w:rPr>
              <w:t>Таштагольского  муниципального  района» на 2026-2037 годы»</w:t>
            </w:r>
          </w:p>
          <w:p w14:paraId="7318ACE7" w14:textId="77777777" w:rsidR="00AB6ABF" w:rsidRPr="00C24CC6" w:rsidRDefault="00AB6ABF" w:rsidP="009E09E9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F3FFF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DFCE7" w14:textId="77777777" w:rsidR="00AB6ABF" w:rsidRPr="003429C0" w:rsidRDefault="004437A7" w:rsidP="009E09E9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1 619</w:t>
            </w:r>
            <w:r w:rsidR="00E97191">
              <w:rPr>
                <w:rFonts w:ascii="Times New Roman" w:hAnsi="Times New Roman"/>
                <w:b/>
                <w:sz w:val="12"/>
                <w:szCs w:val="12"/>
              </w:rPr>
              <w:t> 240,47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BDB71" w14:textId="77777777" w:rsidR="00AB6ABF" w:rsidRPr="003429C0" w:rsidRDefault="00BB3CC5" w:rsidP="00BB3CC5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1 407</w:t>
            </w:r>
            <w:r w:rsidR="009519DA">
              <w:rPr>
                <w:rFonts w:ascii="Times New Roman" w:hAnsi="Times New Roman"/>
                <w:b/>
                <w:sz w:val="12"/>
                <w:szCs w:val="12"/>
              </w:rPr>
              <w:t> 280,57367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80BA" w14:textId="77777777" w:rsidR="00AB6ABF" w:rsidRPr="001B0C8F" w:rsidRDefault="00C87CB1" w:rsidP="00E154BF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1 598</w:t>
            </w:r>
            <w:r w:rsidR="00E30AC1">
              <w:rPr>
                <w:rFonts w:ascii="Times New Roman" w:hAnsi="Times New Roman"/>
                <w:b/>
                <w:sz w:val="12"/>
                <w:szCs w:val="12"/>
              </w:rPr>
              <w:t> 286,25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D3105" w14:textId="77777777" w:rsidR="00AB6ABF" w:rsidRPr="003429C0" w:rsidRDefault="0076535D" w:rsidP="009E09E9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86</w:t>
            </w:r>
            <w:r w:rsidR="00EF4D68">
              <w:rPr>
                <w:rFonts w:ascii="Times New Roman" w:hAnsi="Times New Roman"/>
                <w:b/>
                <w:sz w:val="12"/>
                <w:szCs w:val="12"/>
              </w:rPr>
              <w:t>1</w:t>
            </w:r>
            <w:r w:rsidR="003B25E7">
              <w:rPr>
                <w:rFonts w:ascii="Times New Roman" w:hAnsi="Times New Roman"/>
                <w:b/>
                <w:sz w:val="12"/>
                <w:szCs w:val="12"/>
              </w:rPr>
              <w:t> 566,82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E514D" w14:textId="77777777" w:rsidR="00AB6ABF" w:rsidRPr="003429C0" w:rsidRDefault="0076535D" w:rsidP="00DD6974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  <w:r w:rsidR="00DD6974">
              <w:rPr>
                <w:rFonts w:ascii="Times New Roman" w:hAnsi="Times New Roman"/>
                <w:b/>
                <w:sz w:val="12"/>
                <w:szCs w:val="12"/>
              </w:rPr>
              <w:t> 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>10</w:t>
            </w:r>
            <w:r w:rsidR="00DD6974">
              <w:rPr>
                <w:rFonts w:ascii="Times New Roman" w:hAnsi="Times New Roman"/>
                <w:b/>
                <w:sz w:val="12"/>
                <w:szCs w:val="12"/>
              </w:rPr>
              <w:t>6</w:t>
            </w:r>
            <w:r w:rsidR="00755D36">
              <w:rPr>
                <w:rFonts w:ascii="Times New Roman" w:hAnsi="Times New Roman"/>
                <w:b/>
                <w:sz w:val="12"/>
                <w:szCs w:val="12"/>
              </w:rPr>
              <w:t> 688,54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1D190" w14:textId="77777777" w:rsidR="00AB6ABF" w:rsidRPr="003429C0" w:rsidRDefault="0076535D" w:rsidP="009E09E9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342 674,36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14BF1" w14:textId="77777777" w:rsidR="00AB6ABF" w:rsidRPr="003429C0" w:rsidRDefault="00BC4906" w:rsidP="009E09E9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342 674,36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B3317" w14:textId="77777777" w:rsidR="00AB6ABF" w:rsidRPr="003429C0" w:rsidRDefault="00BC4906" w:rsidP="009E09E9">
            <w:pPr>
              <w:ind w:right="-177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2 288 614,26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3F1B0" w14:textId="77777777" w:rsidR="00AB6ABF" w:rsidRPr="003429C0" w:rsidRDefault="00BC4906" w:rsidP="009E09E9">
            <w:pPr>
              <w:ind w:right="-101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1 393 923,5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E25A" w14:textId="77777777" w:rsidR="00AB6ABF" w:rsidRPr="003429C0" w:rsidRDefault="00BC4906" w:rsidP="009E09E9">
            <w:pPr>
              <w:ind w:right="-156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1 393 923,51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76260" w14:textId="77777777" w:rsidR="00AB6ABF" w:rsidRPr="003429C0" w:rsidRDefault="00BC4906" w:rsidP="009E09E9">
            <w:pPr>
              <w:ind w:right="-80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1 130 137,97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5C1E3" w14:textId="77777777" w:rsidR="00AB6ABF" w:rsidRPr="003429C0" w:rsidRDefault="00BC4906" w:rsidP="009E09E9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2 260 275,98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BE01C" w14:textId="77777777" w:rsidR="00AB6ABF" w:rsidRPr="003429C0" w:rsidRDefault="00BC4906" w:rsidP="009E09E9">
            <w:pPr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</w:rPr>
              <w:t>15</w:t>
            </w:r>
            <w:r w:rsidR="00174207">
              <w:rPr>
                <w:rFonts w:ascii="Times New Roman" w:eastAsia="Times New Roman" w:hAnsi="Times New Roman"/>
                <w:b/>
                <w:sz w:val="12"/>
                <w:szCs w:val="12"/>
              </w:rPr>
              <w:t> </w:t>
            </w:r>
            <w:r>
              <w:rPr>
                <w:rFonts w:ascii="Times New Roman" w:eastAsia="Times New Roman" w:hAnsi="Times New Roman"/>
                <w:b/>
                <w:sz w:val="12"/>
                <w:szCs w:val="12"/>
              </w:rPr>
              <w:t>74</w:t>
            </w:r>
            <w:r w:rsidR="00174207">
              <w:rPr>
                <w:rFonts w:ascii="Times New Roman" w:eastAsia="Times New Roman" w:hAnsi="Times New Roman"/>
                <w:b/>
                <w:sz w:val="12"/>
                <w:szCs w:val="12"/>
              </w:rPr>
              <w:t>5 286,59</w:t>
            </w:r>
          </w:p>
        </w:tc>
      </w:tr>
      <w:tr w:rsidR="00AB6ABF" w:rsidRPr="00DC0F33" w14:paraId="53DC6B35" w14:textId="77777777" w:rsidTr="006F3394">
        <w:trPr>
          <w:trHeight w:val="375"/>
        </w:trPr>
        <w:tc>
          <w:tcPr>
            <w:tcW w:w="28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F4CCE" w14:textId="77777777" w:rsidR="00AB6ABF" w:rsidRPr="00C24CC6" w:rsidRDefault="00AB6ABF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4CC6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25A85" w14:textId="77777777" w:rsidR="00AB6ABF" w:rsidRPr="002B352B" w:rsidRDefault="004437A7" w:rsidP="009E09E9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1 619</w:t>
            </w:r>
            <w:r w:rsidR="00E97191">
              <w:rPr>
                <w:rFonts w:ascii="Times New Roman" w:hAnsi="Times New Roman"/>
                <w:sz w:val="12"/>
                <w:szCs w:val="12"/>
              </w:rPr>
              <w:t> 240,47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7786E" w14:textId="77777777" w:rsidR="00AB6ABF" w:rsidRPr="002B352B" w:rsidRDefault="00AB6ABF" w:rsidP="00B7697D">
            <w:pPr>
              <w:rPr>
                <w:rFonts w:ascii="Times New Roman" w:hAnsi="Times New Roman"/>
                <w:sz w:val="12"/>
                <w:szCs w:val="12"/>
              </w:rPr>
            </w:pPr>
            <w:r w:rsidRPr="002B352B">
              <w:rPr>
                <w:rFonts w:ascii="Times New Roman" w:hAnsi="Times New Roman"/>
                <w:sz w:val="12"/>
                <w:szCs w:val="12"/>
              </w:rPr>
              <w:t>1 407</w:t>
            </w:r>
            <w:r w:rsidR="00825ABC">
              <w:rPr>
                <w:rFonts w:ascii="Times New Roman" w:hAnsi="Times New Roman"/>
                <w:sz w:val="12"/>
                <w:szCs w:val="12"/>
              </w:rPr>
              <w:t> 280,57367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052E" w14:textId="77777777" w:rsidR="00AB6ABF" w:rsidRPr="002B352B" w:rsidRDefault="00C87CB1" w:rsidP="00E154BF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1 598</w:t>
            </w:r>
            <w:r w:rsidR="00E30AC1">
              <w:rPr>
                <w:rFonts w:ascii="Times New Roman" w:hAnsi="Times New Roman"/>
                <w:sz w:val="12"/>
                <w:szCs w:val="12"/>
              </w:rPr>
              <w:t> 286,25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77ACB" w14:textId="77777777" w:rsidR="00AB6ABF" w:rsidRPr="002B352B" w:rsidRDefault="009733BC" w:rsidP="009E09E9">
            <w:pPr>
              <w:rPr>
                <w:rFonts w:ascii="Times New Roman" w:hAnsi="Times New Roman"/>
                <w:sz w:val="12"/>
                <w:szCs w:val="12"/>
              </w:rPr>
            </w:pPr>
            <w:r w:rsidRPr="002B352B">
              <w:rPr>
                <w:rFonts w:ascii="Times New Roman" w:hAnsi="Times New Roman"/>
                <w:sz w:val="12"/>
                <w:szCs w:val="12"/>
              </w:rPr>
              <w:t>86</w:t>
            </w:r>
            <w:r w:rsidR="003B25E7">
              <w:rPr>
                <w:rFonts w:ascii="Times New Roman" w:hAnsi="Times New Roman"/>
                <w:sz w:val="12"/>
                <w:szCs w:val="12"/>
              </w:rPr>
              <w:t>1 566,82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EA9B8" w14:textId="77777777" w:rsidR="00AB6ABF" w:rsidRPr="002B352B" w:rsidRDefault="009733BC" w:rsidP="00DD6974">
            <w:pPr>
              <w:rPr>
                <w:rFonts w:ascii="Times New Roman" w:hAnsi="Times New Roman"/>
                <w:sz w:val="12"/>
                <w:szCs w:val="12"/>
              </w:rPr>
            </w:pPr>
            <w:r w:rsidRPr="002B352B">
              <w:rPr>
                <w:rFonts w:ascii="Times New Roman" w:hAnsi="Times New Roman"/>
                <w:sz w:val="12"/>
                <w:szCs w:val="12"/>
              </w:rPr>
              <w:t>1</w:t>
            </w:r>
            <w:r w:rsidR="00DD6974">
              <w:rPr>
                <w:rFonts w:ascii="Times New Roman" w:hAnsi="Times New Roman"/>
                <w:sz w:val="12"/>
                <w:szCs w:val="12"/>
              </w:rPr>
              <w:t> </w:t>
            </w:r>
            <w:r w:rsidRPr="002B352B">
              <w:rPr>
                <w:rFonts w:ascii="Times New Roman" w:hAnsi="Times New Roman"/>
                <w:sz w:val="12"/>
                <w:szCs w:val="12"/>
              </w:rPr>
              <w:t>10</w:t>
            </w:r>
            <w:r w:rsidR="00DD6974">
              <w:rPr>
                <w:rFonts w:ascii="Times New Roman" w:hAnsi="Times New Roman"/>
                <w:sz w:val="12"/>
                <w:szCs w:val="12"/>
              </w:rPr>
              <w:t>6</w:t>
            </w:r>
            <w:r w:rsidR="00755D36">
              <w:rPr>
                <w:rFonts w:ascii="Times New Roman" w:hAnsi="Times New Roman"/>
                <w:sz w:val="12"/>
                <w:szCs w:val="12"/>
              </w:rPr>
              <w:t> 688,54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1C7DE" w14:textId="77777777" w:rsidR="00AB6ABF" w:rsidRPr="002B352B" w:rsidRDefault="009733BC" w:rsidP="009E09E9">
            <w:pPr>
              <w:rPr>
                <w:rFonts w:ascii="Times New Roman" w:hAnsi="Times New Roman"/>
                <w:sz w:val="12"/>
                <w:szCs w:val="12"/>
              </w:rPr>
            </w:pPr>
            <w:r w:rsidRPr="002B352B">
              <w:rPr>
                <w:rFonts w:ascii="Times New Roman" w:hAnsi="Times New Roman"/>
                <w:sz w:val="12"/>
                <w:szCs w:val="12"/>
              </w:rPr>
              <w:t>342 674,36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D6930" w14:textId="77777777" w:rsidR="00AB6ABF" w:rsidRPr="002B352B" w:rsidRDefault="009733BC" w:rsidP="009E09E9">
            <w:pPr>
              <w:rPr>
                <w:rFonts w:ascii="Times New Roman" w:hAnsi="Times New Roman"/>
                <w:sz w:val="12"/>
                <w:szCs w:val="12"/>
              </w:rPr>
            </w:pPr>
            <w:r w:rsidRPr="002B352B">
              <w:rPr>
                <w:rFonts w:ascii="Times New Roman" w:hAnsi="Times New Roman"/>
                <w:sz w:val="12"/>
                <w:szCs w:val="12"/>
              </w:rPr>
              <w:t>342 674,36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93299" w14:textId="77777777" w:rsidR="00AB6ABF" w:rsidRPr="002B352B" w:rsidRDefault="009733BC" w:rsidP="009E09E9">
            <w:pPr>
              <w:ind w:right="-177"/>
              <w:rPr>
                <w:rFonts w:ascii="Times New Roman" w:hAnsi="Times New Roman"/>
                <w:sz w:val="12"/>
                <w:szCs w:val="12"/>
              </w:rPr>
            </w:pPr>
            <w:r w:rsidRPr="002B352B">
              <w:rPr>
                <w:rFonts w:ascii="Times New Roman" w:hAnsi="Times New Roman"/>
                <w:sz w:val="12"/>
                <w:szCs w:val="12"/>
              </w:rPr>
              <w:t>2 288 614,26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70175" w14:textId="77777777" w:rsidR="00AB6ABF" w:rsidRPr="002B352B" w:rsidRDefault="009733BC" w:rsidP="009E09E9">
            <w:pPr>
              <w:ind w:right="-101"/>
              <w:rPr>
                <w:rFonts w:ascii="Times New Roman" w:hAnsi="Times New Roman"/>
                <w:sz w:val="12"/>
                <w:szCs w:val="12"/>
              </w:rPr>
            </w:pPr>
            <w:r w:rsidRPr="002B352B">
              <w:rPr>
                <w:rFonts w:ascii="Times New Roman" w:hAnsi="Times New Roman"/>
                <w:sz w:val="12"/>
                <w:szCs w:val="12"/>
              </w:rPr>
              <w:t>1 393 923,50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FB24F" w14:textId="77777777" w:rsidR="00AB6ABF" w:rsidRPr="002B352B" w:rsidRDefault="009733BC" w:rsidP="009E09E9">
            <w:pPr>
              <w:ind w:right="-156"/>
              <w:rPr>
                <w:rFonts w:ascii="Times New Roman" w:hAnsi="Times New Roman"/>
                <w:sz w:val="12"/>
                <w:szCs w:val="12"/>
              </w:rPr>
            </w:pPr>
            <w:r w:rsidRPr="002B352B">
              <w:rPr>
                <w:rFonts w:ascii="Times New Roman" w:hAnsi="Times New Roman"/>
                <w:sz w:val="12"/>
                <w:szCs w:val="12"/>
              </w:rPr>
              <w:t>1 393 923,51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83B24" w14:textId="77777777" w:rsidR="00AB6ABF" w:rsidRPr="002B352B" w:rsidRDefault="009733BC" w:rsidP="009E09E9">
            <w:pPr>
              <w:ind w:right="-80"/>
              <w:rPr>
                <w:rFonts w:ascii="Times New Roman" w:hAnsi="Times New Roman"/>
                <w:sz w:val="12"/>
                <w:szCs w:val="12"/>
              </w:rPr>
            </w:pPr>
            <w:r w:rsidRPr="002B352B">
              <w:rPr>
                <w:rFonts w:ascii="Times New Roman" w:hAnsi="Times New Roman"/>
                <w:sz w:val="12"/>
                <w:szCs w:val="12"/>
              </w:rPr>
              <w:t>1 130 137,99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1C7FE" w14:textId="77777777" w:rsidR="00AB6ABF" w:rsidRPr="002B352B" w:rsidRDefault="009733BC" w:rsidP="009E09E9">
            <w:pPr>
              <w:rPr>
                <w:rFonts w:ascii="Times New Roman" w:hAnsi="Times New Roman"/>
                <w:sz w:val="12"/>
                <w:szCs w:val="12"/>
              </w:rPr>
            </w:pPr>
            <w:r w:rsidRPr="002B352B">
              <w:rPr>
                <w:rFonts w:ascii="Times New Roman" w:hAnsi="Times New Roman"/>
                <w:sz w:val="12"/>
                <w:szCs w:val="12"/>
              </w:rPr>
              <w:t>2 260 275,98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2351C" w14:textId="77777777" w:rsidR="00AB6ABF" w:rsidRPr="002B352B" w:rsidRDefault="002B352B" w:rsidP="00D763C3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15</w:t>
            </w:r>
            <w:r w:rsidR="00D763C3">
              <w:rPr>
                <w:rFonts w:ascii="Times New Roman" w:eastAsia="Times New Roman" w:hAnsi="Times New Roman"/>
                <w:sz w:val="12"/>
                <w:szCs w:val="12"/>
              </w:rPr>
              <w:t> 745 286,59</w:t>
            </w:r>
          </w:p>
        </w:tc>
      </w:tr>
      <w:tr w:rsidR="008C679E" w:rsidRPr="00DC0F33" w14:paraId="6C386A4B" w14:textId="77777777" w:rsidTr="006F3394">
        <w:trPr>
          <w:trHeight w:val="375"/>
        </w:trPr>
        <w:tc>
          <w:tcPr>
            <w:tcW w:w="28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9A9CB" w14:textId="77777777" w:rsidR="008C679E" w:rsidRPr="00C24CC6" w:rsidRDefault="008C679E" w:rsidP="00E13F9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4CC6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3ACE8" w14:textId="77777777" w:rsidR="008C679E" w:rsidRPr="003429C0" w:rsidRDefault="008C679E" w:rsidP="009E09E9">
            <w:pPr>
              <w:rPr>
                <w:rFonts w:ascii="Times New Roman" w:hAnsi="Times New Roman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D2A28" w14:textId="77777777" w:rsidR="008C679E" w:rsidRPr="003429C0" w:rsidRDefault="008C679E" w:rsidP="009E09E9">
            <w:pPr>
              <w:rPr>
                <w:rFonts w:ascii="Times New Roman" w:hAnsi="Times New Roman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sz w:val="12"/>
                <w:szCs w:val="12"/>
              </w:rPr>
              <w:t>790</w:t>
            </w:r>
            <w:r w:rsidR="00AD3A7F">
              <w:rPr>
                <w:rFonts w:ascii="Times New Roman" w:hAnsi="Times New Roman"/>
                <w:sz w:val="12"/>
                <w:szCs w:val="12"/>
              </w:rPr>
              <w:t> </w:t>
            </w:r>
            <w:r w:rsidRPr="003429C0">
              <w:rPr>
                <w:rFonts w:ascii="Times New Roman" w:hAnsi="Times New Roman"/>
                <w:sz w:val="12"/>
                <w:szCs w:val="12"/>
              </w:rPr>
              <w:t>350</w:t>
            </w:r>
            <w:r w:rsidR="00AD3A7F">
              <w:rPr>
                <w:rFonts w:ascii="Times New Roman" w:hAnsi="Times New Roman"/>
                <w:sz w:val="12"/>
                <w:szCs w:val="12"/>
              </w:rPr>
              <w:t>, 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0D56" w14:textId="77777777" w:rsidR="008C679E" w:rsidRPr="00437274" w:rsidRDefault="0093762A" w:rsidP="006F3394">
            <w:pPr>
              <w:ind w:right="-136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37274">
              <w:rPr>
                <w:rFonts w:ascii="Times New Roman" w:hAnsi="Times New Roman"/>
                <w:sz w:val="12"/>
                <w:szCs w:val="12"/>
              </w:rPr>
              <w:t>1 290 350,00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756AF" w14:textId="77777777" w:rsidR="008C679E" w:rsidRPr="007872B1" w:rsidRDefault="007872B1" w:rsidP="009E09E9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56B7E" w14:textId="77777777" w:rsidR="008C679E" w:rsidRPr="007872B1" w:rsidRDefault="007872B1" w:rsidP="009E09E9">
            <w:pPr>
              <w:ind w:right="-124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9742C" w14:textId="77777777" w:rsidR="008C679E" w:rsidRPr="007872B1" w:rsidRDefault="007872B1" w:rsidP="009E09E9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AAD0E" w14:textId="77777777" w:rsidR="008C679E" w:rsidRPr="007872B1" w:rsidRDefault="007872B1" w:rsidP="009E09E9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DC03D" w14:textId="77777777" w:rsidR="008C679E" w:rsidRPr="007872B1" w:rsidRDefault="007872B1" w:rsidP="009E09E9">
            <w:pPr>
              <w:ind w:right="-177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4A8F2" w14:textId="77777777" w:rsidR="008C679E" w:rsidRPr="007872B1" w:rsidRDefault="007872B1" w:rsidP="009E09E9">
            <w:pPr>
              <w:ind w:right="-101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21C02" w14:textId="77777777" w:rsidR="008C679E" w:rsidRPr="007872B1" w:rsidRDefault="007872B1" w:rsidP="009E09E9">
            <w:pPr>
              <w:ind w:right="-156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97F99" w14:textId="77777777" w:rsidR="008C679E" w:rsidRPr="007872B1" w:rsidRDefault="007872B1" w:rsidP="009E09E9">
            <w:pPr>
              <w:ind w:right="-8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0E8A0" w14:textId="77777777" w:rsidR="008C679E" w:rsidRPr="007872B1" w:rsidRDefault="007872B1" w:rsidP="009E09E9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90602" w14:textId="77777777" w:rsidR="008C679E" w:rsidRPr="007872B1" w:rsidRDefault="007872B1" w:rsidP="009E09E9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2 080 700,00</w:t>
            </w:r>
          </w:p>
        </w:tc>
      </w:tr>
      <w:tr w:rsidR="008C679E" w:rsidRPr="00DC0F33" w14:paraId="230BB508" w14:textId="77777777" w:rsidTr="006F3394">
        <w:trPr>
          <w:trHeight w:val="375"/>
        </w:trPr>
        <w:tc>
          <w:tcPr>
            <w:tcW w:w="28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2AAD8" w14:textId="77777777" w:rsidR="008C679E" w:rsidRPr="00C24CC6" w:rsidRDefault="008C679E" w:rsidP="00E13F9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4CC6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0F404" w14:textId="77777777" w:rsidR="008C679E" w:rsidRPr="003429C0" w:rsidRDefault="008C679E" w:rsidP="009E09E9">
            <w:pPr>
              <w:rPr>
                <w:rFonts w:ascii="Times New Roman" w:hAnsi="Times New Roman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sz w:val="12"/>
                <w:szCs w:val="12"/>
              </w:rPr>
              <w:t>1</w:t>
            </w:r>
            <w:r w:rsidR="00557FF4">
              <w:rPr>
                <w:rFonts w:ascii="Times New Roman" w:hAnsi="Times New Roman"/>
                <w:sz w:val="12"/>
                <w:szCs w:val="12"/>
              </w:rPr>
              <w:t> 591 202,60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E053C" w14:textId="77777777" w:rsidR="008C679E" w:rsidRPr="003429C0" w:rsidRDefault="008C679E" w:rsidP="009E09E9">
            <w:pPr>
              <w:rPr>
                <w:rFonts w:ascii="Times New Roman" w:hAnsi="Times New Roman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sz w:val="12"/>
                <w:szCs w:val="12"/>
              </w:rPr>
              <w:t>604</w:t>
            </w:r>
            <w:r w:rsidR="00911811">
              <w:rPr>
                <w:rFonts w:ascii="Times New Roman" w:hAnsi="Times New Roman"/>
                <w:sz w:val="12"/>
                <w:szCs w:val="12"/>
              </w:rPr>
              <w:t> </w:t>
            </w:r>
            <w:r w:rsidRPr="003429C0">
              <w:rPr>
                <w:rFonts w:ascii="Times New Roman" w:hAnsi="Times New Roman"/>
                <w:sz w:val="12"/>
                <w:szCs w:val="12"/>
              </w:rPr>
              <w:t>561</w:t>
            </w:r>
            <w:r w:rsidR="00911811">
              <w:rPr>
                <w:rFonts w:ascii="Times New Roman" w:hAnsi="Times New Roman"/>
                <w:sz w:val="12"/>
                <w:szCs w:val="12"/>
              </w:rPr>
              <w:t>, 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A917" w14:textId="77777777" w:rsidR="008C679E" w:rsidRPr="003512A1" w:rsidRDefault="00557FF4" w:rsidP="006F3394">
            <w:pPr>
              <w:ind w:right="-136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437274">
              <w:rPr>
                <w:rFonts w:ascii="Times New Roman" w:hAnsi="Times New Roman"/>
                <w:sz w:val="12"/>
                <w:szCs w:val="12"/>
              </w:rPr>
              <w:t>2</w:t>
            </w:r>
            <w:r w:rsidR="003512A1">
              <w:rPr>
                <w:rFonts w:ascii="Times New Roman" w:hAnsi="Times New Roman"/>
                <w:sz w:val="12"/>
                <w:szCs w:val="12"/>
              </w:rPr>
              <w:t>99 9</w:t>
            </w:r>
            <w:r w:rsidR="003512A1">
              <w:rPr>
                <w:rFonts w:ascii="Times New Roman" w:hAnsi="Times New Roman"/>
                <w:sz w:val="12"/>
                <w:szCs w:val="12"/>
                <w:lang w:val="en-US"/>
              </w:rPr>
              <w:t>68</w:t>
            </w:r>
            <w:r w:rsidR="008C679E" w:rsidRPr="00437274">
              <w:rPr>
                <w:rFonts w:ascii="Times New Roman" w:hAnsi="Times New Roman"/>
                <w:sz w:val="12"/>
                <w:szCs w:val="12"/>
              </w:rPr>
              <w:t>,2</w:t>
            </w:r>
            <w:r w:rsidR="003512A1">
              <w:rPr>
                <w:rFonts w:ascii="Times New Roman" w:hAnsi="Times New Roman"/>
                <w:sz w:val="12"/>
                <w:szCs w:val="12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2861D" w14:textId="77777777" w:rsidR="008C679E" w:rsidRPr="0092326F" w:rsidRDefault="006E58F4" w:rsidP="009E09E9">
            <w:pPr>
              <w:rPr>
                <w:rFonts w:ascii="Times New Roman" w:hAnsi="Times New Roman"/>
                <w:sz w:val="12"/>
                <w:szCs w:val="12"/>
              </w:rPr>
            </w:pPr>
            <w:r w:rsidRPr="0092326F">
              <w:rPr>
                <w:rFonts w:ascii="Times New Roman" w:hAnsi="Times New Roman"/>
                <w:sz w:val="12"/>
                <w:szCs w:val="12"/>
              </w:rPr>
              <w:t>856 488,24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FC732" w14:textId="77777777" w:rsidR="008C679E" w:rsidRPr="0092326F" w:rsidRDefault="006E58F4" w:rsidP="009E09E9">
            <w:pPr>
              <w:ind w:right="-124"/>
              <w:rPr>
                <w:rFonts w:ascii="Times New Roman" w:hAnsi="Times New Roman"/>
                <w:sz w:val="12"/>
                <w:szCs w:val="12"/>
              </w:rPr>
            </w:pPr>
            <w:r w:rsidRPr="0092326F">
              <w:rPr>
                <w:rFonts w:ascii="Times New Roman" w:hAnsi="Times New Roman"/>
                <w:sz w:val="12"/>
                <w:szCs w:val="12"/>
              </w:rPr>
              <w:t xml:space="preserve">1 100 384,35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9C001" w14:textId="77777777" w:rsidR="008C679E" w:rsidRPr="00B44000" w:rsidRDefault="00B44000" w:rsidP="009E09E9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340 960</w:t>
            </w:r>
            <w:r>
              <w:rPr>
                <w:rFonts w:ascii="Times New Roman" w:hAnsi="Times New Roman"/>
                <w:sz w:val="12"/>
                <w:szCs w:val="12"/>
              </w:rPr>
              <w:t>,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79D24" w14:textId="77777777" w:rsidR="008C679E" w:rsidRPr="00B44000" w:rsidRDefault="00B44000" w:rsidP="009E09E9">
            <w:pPr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340 960</w:t>
            </w:r>
            <w:r>
              <w:rPr>
                <w:rFonts w:ascii="Times New Roman" w:hAnsi="Times New Roman"/>
                <w:sz w:val="12"/>
                <w:szCs w:val="12"/>
              </w:rPr>
              <w:t>,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41916" w14:textId="77777777" w:rsidR="008C679E" w:rsidRPr="0092326F" w:rsidRDefault="00B44000" w:rsidP="009E09E9">
            <w:pPr>
              <w:ind w:right="-177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2 277 171,19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344DF" w14:textId="77777777" w:rsidR="008C679E" w:rsidRPr="0092326F" w:rsidRDefault="00B44000" w:rsidP="009E09E9">
            <w:pPr>
              <w:ind w:right="-101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1 386 953,88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5FDCC" w14:textId="77777777" w:rsidR="008C679E" w:rsidRPr="0092326F" w:rsidRDefault="00B44000" w:rsidP="009E09E9">
            <w:pPr>
              <w:ind w:right="-156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1 386 953,89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64C56" w14:textId="77777777" w:rsidR="008C679E" w:rsidRPr="0092326F" w:rsidRDefault="00B44000" w:rsidP="009E09E9">
            <w:pPr>
              <w:ind w:right="-8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562 243,64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B2ED2" w14:textId="77777777" w:rsidR="008C679E" w:rsidRPr="0092326F" w:rsidRDefault="00B44000" w:rsidP="009E09E9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1 124 487,30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0153E" w14:textId="77777777" w:rsidR="008C679E" w:rsidRPr="0092326F" w:rsidRDefault="00E550A7" w:rsidP="009E09E9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11 872 337,39</w:t>
            </w:r>
          </w:p>
        </w:tc>
      </w:tr>
      <w:tr w:rsidR="008C679E" w:rsidRPr="00DC0F33" w14:paraId="39D031C8" w14:textId="77777777" w:rsidTr="00200501">
        <w:trPr>
          <w:trHeight w:val="375"/>
        </w:trPr>
        <w:tc>
          <w:tcPr>
            <w:tcW w:w="28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CAEA7" w14:textId="77777777" w:rsidR="008C679E" w:rsidRPr="00C24CC6" w:rsidRDefault="008C679E" w:rsidP="009E09E9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C24CC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4FFBB" w14:textId="77777777" w:rsidR="008C679E" w:rsidRPr="00301F48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37236" w14:textId="77777777" w:rsidR="008C679E" w:rsidRPr="00301F48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742E" w14:textId="77777777" w:rsidR="008C679E" w:rsidRPr="00301F48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2FE94" w14:textId="77777777" w:rsidR="008C679E" w:rsidRPr="00301F48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D1C86" w14:textId="77777777" w:rsidR="008C679E" w:rsidRPr="00301F48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C39B0" w14:textId="77777777" w:rsidR="008C679E" w:rsidRPr="00301F48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DFC44" w14:textId="77777777" w:rsidR="008C679E" w:rsidRPr="00301F48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382C2" w14:textId="77777777" w:rsidR="008C679E" w:rsidRPr="00301F48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C464F" w14:textId="77777777" w:rsidR="008C679E" w:rsidRPr="00301F48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22C06" w14:textId="77777777" w:rsidR="008C679E" w:rsidRPr="00301F48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FCE87" w14:textId="77777777" w:rsidR="008C679E" w:rsidRPr="00301F48" w:rsidRDefault="00301F4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01F4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565 068,99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2DD8C" w14:textId="77777777" w:rsidR="008C679E" w:rsidRPr="00301F48" w:rsidRDefault="003E63E7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1 130 138,00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A08CC" w14:textId="77777777" w:rsidR="008C679E" w:rsidRPr="00301F48" w:rsidRDefault="003E63E7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1 695 206,99</w:t>
            </w:r>
          </w:p>
        </w:tc>
      </w:tr>
      <w:tr w:rsidR="008C679E" w:rsidRPr="00DC0F33" w14:paraId="6D78B0DB" w14:textId="77777777" w:rsidTr="00200501">
        <w:trPr>
          <w:trHeight w:val="375"/>
        </w:trPr>
        <w:tc>
          <w:tcPr>
            <w:tcW w:w="28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29DED" w14:textId="77777777" w:rsidR="008C679E" w:rsidRPr="00C24CC6" w:rsidRDefault="008C679E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4CC6">
              <w:rPr>
                <w:rFonts w:ascii="Times New Roman" w:hAnsi="Times New Roman"/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C24CC6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13F85" w14:textId="77777777" w:rsidR="008C679E" w:rsidRPr="007D0352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DAE2" w14:textId="77777777" w:rsidR="008C679E" w:rsidRPr="007D0352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13E7" w14:textId="77777777" w:rsidR="008C679E" w:rsidRPr="007D0352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84BE0" w14:textId="77777777" w:rsidR="008C679E" w:rsidRPr="007D0352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3AABD" w14:textId="77777777" w:rsidR="008C679E" w:rsidRPr="007D0352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9F0BE" w14:textId="77777777" w:rsidR="008C679E" w:rsidRPr="007D0352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5B24B" w14:textId="77777777" w:rsidR="008C679E" w:rsidRPr="007D0352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5B819" w14:textId="77777777" w:rsidR="008C679E" w:rsidRPr="007D0352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44A2E" w14:textId="77777777" w:rsidR="008C679E" w:rsidRPr="007D0352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EC244" w14:textId="77777777" w:rsidR="008C679E" w:rsidRPr="007D0352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F98B3" w14:textId="77777777" w:rsidR="008C679E" w:rsidRPr="007D0352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1D761" w14:textId="77777777" w:rsidR="008C679E" w:rsidRPr="007D0352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08199" w14:textId="77777777" w:rsidR="008C679E" w:rsidRPr="007D0352" w:rsidRDefault="00485E28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</w:tr>
      <w:tr w:rsidR="008C679E" w:rsidRPr="00DC0F33" w14:paraId="61C0A002" w14:textId="77777777" w:rsidTr="001F3C32">
        <w:trPr>
          <w:trHeight w:val="375"/>
        </w:trPr>
        <w:tc>
          <w:tcPr>
            <w:tcW w:w="28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5BF70" w14:textId="77777777" w:rsidR="008C679E" w:rsidRPr="00FF3FFF" w:rsidRDefault="008C679E" w:rsidP="00FF3FFF">
            <w:pP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B7A2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F3FFF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«Подпрограмма «</w:t>
            </w:r>
            <w:r w:rsidRPr="00FF3F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Чистая вода</w:t>
            </w:r>
            <w:r w:rsidRPr="00FF3FFF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» (всего),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E0B86" w14:textId="77777777" w:rsidR="008C679E" w:rsidRPr="00E95750" w:rsidRDefault="008C679E" w:rsidP="003159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9575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1 166</w:t>
            </w:r>
            <w:r w:rsidR="00C06578" w:rsidRPr="00E9575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  <w:r w:rsidR="00315945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337</w:t>
            </w:r>
            <w:r w:rsidR="00C06578" w:rsidRPr="00E9575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, </w:t>
            </w:r>
            <w:r w:rsidR="00315945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CD35E" w14:textId="77777777" w:rsidR="008C679E" w:rsidRPr="001C0315" w:rsidRDefault="008C679E" w:rsidP="009E09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9575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2</w:t>
            </w:r>
            <w:r w:rsidR="00400C8D" w:rsidRPr="00E9575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  <w:r w:rsidR="001C0315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583</w:t>
            </w:r>
            <w:r w:rsidR="00400C8D" w:rsidRPr="00E9575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, </w:t>
            </w:r>
            <w:r w:rsidR="001C0315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80684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A620" w14:textId="77777777" w:rsidR="008C679E" w:rsidRPr="00E95750" w:rsidRDefault="008C679E" w:rsidP="006847BF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E9575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</w:t>
            </w:r>
            <w:r w:rsidR="006847BF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 598</w:t>
            </w:r>
            <w:r w:rsidR="00A72AC8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 286,25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2DF88" w14:textId="77777777" w:rsidR="008C679E" w:rsidRPr="00E95750" w:rsidRDefault="008C679E" w:rsidP="009E09E9">
            <w:pPr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E9575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86</w:t>
            </w:r>
            <w:r w:rsidR="00466C12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</w:t>
            </w:r>
            <w:r w:rsidR="003C2AFE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 566,82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6504E" w14:textId="77777777" w:rsidR="008C679E" w:rsidRPr="00E95750" w:rsidRDefault="008C679E" w:rsidP="003700A9">
            <w:pPr>
              <w:ind w:right="-124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E9575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</w:t>
            </w:r>
            <w:r w:rsidR="003700A9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 106</w:t>
            </w:r>
            <w:r w:rsidR="00E66AB5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 688,54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38964" w14:textId="77777777" w:rsidR="008C679E" w:rsidRPr="00E95750" w:rsidRDefault="008C679E" w:rsidP="009E09E9">
            <w:pPr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E9575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342 674,36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A9EFE" w14:textId="77777777" w:rsidR="008C679E" w:rsidRPr="00E95750" w:rsidRDefault="008C679E" w:rsidP="009E09E9">
            <w:pPr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E9575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342 674,36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22BB2" w14:textId="77777777" w:rsidR="008C679E" w:rsidRPr="00E95750" w:rsidRDefault="008C679E" w:rsidP="009E09E9">
            <w:pPr>
              <w:ind w:right="-177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E9575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2 288 614,26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3390F" w14:textId="77777777" w:rsidR="008C679E" w:rsidRPr="00E95750" w:rsidRDefault="008C679E" w:rsidP="009E09E9">
            <w:pPr>
              <w:ind w:right="-101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E9575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1 393 923,50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0D5C8" w14:textId="77777777" w:rsidR="008C679E" w:rsidRPr="00E95750" w:rsidRDefault="008C679E" w:rsidP="009E09E9">
            <w:pPr>
              <w:ind w:right="-156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E9575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1 393 923,51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631A0" w14:textId="77777777" w:rsidR="008C679E" w:rsidRPr="00E95750" w:rsidRDefault="008C679E" w:rsidP="009E09E9">
            <w:pPr>
              <w:ind w:right="-80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E9575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1 130</w:t>
            </w:r>
            <w:r w:rsidR="00F8685B" w:rsidRPr="00E9575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 137,97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A840B" w14:textId="77777777" w:rsidR="008C679E" w:rsidRPr="00E95750" w:rsidRDefault="008C679E" w:rsidP="009E09E9">
            <w:pPr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E9575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2 260 275,98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86753" w14:textId="77777777" w:rsidR="008C679E" w:rsidRPr="00E95750" w:rsidRDefault="00ED2B09" w:rsidP="009E09E9">
            <w:pP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</w:rPr>
              <w:t>13 887 68</w:t>
            </w:r>
            <w:r w:rsidR="00BF56E4" w:rsidRPr="00E9575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</w:rPr>
              <w:t>7,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</w:rPr>
              <w:t>23</w:t>
            </w:r>
          </w:p>
        </w:tc>
      </w:tr>
      <w:tr w:rsidR="007959F4" w:rsidRPr="00DC0F33" w14:paraId="38A64CB8" w14:textId="77777777" w:rsidTr="001F3C32">
        <w:trPr>
          <w:trHeight w:val="375"/>
        </w:trPr>
        <w:tc>
          <w:tcPr>
            <w:tcW w:w="28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6A28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05CEB" w14:textId="77777777" w:rsidR="007959F4" w:rsidRPr="007959F4" w:rsidRDefault="00315945" w:rsidP="002734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1 166  337</w:t>
            </w:r>
            <w:r w:rsidR="007959F4" w:rsidRPr="007959F4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, 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97BC9" w14:textId="77777777" w:rsidR="007959F4" w:rsidRPr="001C0315" w:rsidRDefault="001C0315" w:rsidP="002734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2 583,80684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B4C0" w14:textId="77777777" w:rsidR="007959F4" w:rsidRPr="007959F4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959F4">
              <w:rPr>
                <w:rFonts w:ascii="Times New Roman" w:hAnsi="Times New Roman"/>
                <w:color w:val="000000"/>
                <w:sz w:val="12"/>
                <w:szCs w:val="12"/>
              </w:rPr>
              <w:t>1 598</w:t>
            </w:r>
            <w:r w:rsidR="00A72AC8">
              <w:rPr>
                <w:rFonts w:ascii="Times New Roman" w:hAnsi="Times New Roman"/>
                <w:color w:val="000000"/>
                <w:sz w:val="12"/>
                <w:szCs w:val="12"/>
              </w:rPr>
              <w:t> 286,25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8DE5A" w14:textId="77777777" w:rsidR="007959F4" w:rsidRPr="007959F4" w:rsidRDefault="007959F4" w:rsidP="00273497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959F4">
              <w:rPr>
                <w:rFonts w:ascii="Times New Roman" w:hAnsi="Times New Roman"/>
                <w:color w:val="000000"/>
                <w:sz w:val="12"/>
                <w:szCs w:val="12"/>
              </w:rPr>
              <w:t>861</w:t>
            </w:r>
            <w:r w:rsidR="003C2AFE">
              <w:rPr>
                <w:rFonts w:ascii="Times New Roman" w:hAnsi="Times New Roman"/>
                <w:color w:val="000000"/>
                <w:sz w:val="12"/>
                <w:szCs w:val="12"/>
              </w:rPr>
              <w:t> 566,82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6E9CE" w14:textId="77777777" w:rsidR="007959F4" w:rsidRPr="007959F4" w:rsidRDefault="007959F4" w:rsidP="00273497">
            <w:pPr>
              <w:ind w:right="-124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959F4">
              <w:rPr>
                <w:rFonts w:ascii="Times New Roman" w:hAnsi="Times New Roman"/>
                <w:color w:val="000000"/>
                <w:sz w:val="12"/>
                <w:szCs w:val="12"/>
              </w:rPr>
              <w:t>1 106</w:t>
            </w:r>
            <w:r w:rsidR="00E66AB5">
              <w:rPr>
                <w:rFonts w:ascii="Times New Roman" w:hAnsi="Times New Roman"/>
                <w:color w:val="000000"/>
                <w:sz w:val="12"/>
                <w:szCs w:val="12"/>
              </w:rPr>
              <w:t> 688,54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445C5" w14:textId="77777777" w:rsidR="007959F4" w:rsidRPr="00E13D27" w:rsidRDefault="007959F4" w:rsidP="009E09E9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E13D27">
              <w:rPr>
                <w:rFonts w:ascii="Times New Roman" w:hAnsi="Times New Roman"/>
                <w:color w:val="000000"/>
                <w:sz w:val="12"/>
                <w:szCs w:val="12"/>
              </w:rPr>
              <w:t>342 674,36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590C7" w14:textId="77777777" w:rsidR="007959F4" w:rsidRPr="00E13D27" w:rsidRDefault="007959F4" w:rsidP="009E09E9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E13D27">
              <w:rPr>
                <w:rFonts w:ascii="Times New Roman" w:hAnsi="Times New Roman"/>
                <w:color w:val="000000"/>
                <w:sz w:val="12"/>
                <w:szCs w:val="12"/>
              </w:rPr>
              <w:t>342 674,36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FDF96" w14:textId="77777777" w:rsidR="007959F4" w:rsidRPr="00E13D27" w:rsidRDefault="007959F4" w:rsidP="009E09E9">
            <w:pPr>
              <w:ind w:right="-177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E13D27">
              <w:rPr>
                <w:rFonts w:ascii="Times New Roman" w:hAnsi="Times New Roman"/>
                <w:color w:val="000000"/>
                <w:sz w:val="12"/>
                <w:szCs w:val="12"/>
              </w:rPr>
              <w:t>2 288 614,26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1474D" w14:textId="77777777" w:rsidR="007959F4" w:rsidRPr="00E13D27" w:rsidRDefault="007959F4" w:rsidP="009E09E9">
            <w:pPr>
              <w:ind w:right="-101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E13D27">
              <w:rPr>
                <w:rFonts w:ascii="Times New Roman" w:hAnsi="Times New Roman"/>
                <w:color w:val="000000"/>
                <w:sz w:val="12"/>
                <w:szCs w:val="12"/>
              </w:rPr>
              <w:t>1 393 923,50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9053A" w14:textId="77777777" w:rsidR="007959F4" w:rsidRPr="00E13D27" w:rsidRDefault="007959F4" w:rsidP="009E09E9">
            <w:pPr>
              <w:ind w:right="-156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E13D27">
              <w:rPr>
                <w:rFonts w:ascii="Times New Roman" w:hAnsi="Times New Roman"/>
                <w:color w:val="000000"/>
                <w:sz w:val="12"/>
                <w:szCs w:val="12"/>
              </w:rPr>
              <w:t>1 393 923,51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A5B03" w14:textId="77777777" w:rsidR="007959F4" w:rsidRPr="00E13D27" w:rsidRDefault="007959F4" w:rsidP="009E09E9">
            <w:pPr>
              <w:ind w:right="-80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E13D27">
              <w:rPr>
                <w:rFonts w:ascii="Times New Roman" w:hAnsi="Times New Roman"/>
                <w:color w:val="000000"/>
                <w:sz w:val="12"/>
                <w:szCs w:val="12"/>
              </w:rPr>
              <w:t>1 130 137,97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24CDE" w14:textId="77777777" w:rsidR="007959F4" w:rsidRPr="00E13D27" w:rsidRDefault="007959F4" w:rsidP="009E09E9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E13D27">
              <w:rPr>
                <w:rFonts w:ascii="Times New Roman" w:hAnsi="Times New Roman"/>
                <w:color w:val="000000"/>
                <w:sz w:val="12"/>
                <w:szCs w:val="12"/>
              </w:rPr>
              <w:t>2 260 275,98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BC522" w14:textId="77777777" w:rsidR="007959F4" w:rsidRPr="00E13D27" w:rsidRDefault="00ED2B09" w:rsidP="009E09E9">
            <w:pPr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  <w:t>13 887 68</w:t>
            </w:r>
            <w:r w:rsidR="007959F4" w:rsidRPr="00E13D27"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  <w:t>7,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  <w:t>23</w:t>
            </w:r>
          </w:p>
        </w:tc>
      </w:tr>
      <w:tr w:rsidR="007959F4" w:rsidRPr="00DC0F33" w14:paraId="43DA2709" w14:textId="77777777" w:rsidTr="001F3C32">
        <w:trPr>
          <w:trHeight w:val="375"/>
        </w:trPr>
        <w:tc>
          <w:tcPr>
            <w:tcW w:w="28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9FE7E" w14:textId="77777777" w:rsidR="007959F4" w:rsidRPr="00F31341" w:rsidRDefault="007959F4" w:rsidP="00860C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5104C" w14:textId="77777777" w:rsidR="007959F4" w:rsidRPr="00D41157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41157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F1C5D" w14:textId="77777777" w:rsidR="007959F4" w:rsidRPr="00D41157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41157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CCDE" w14:textId="77777777" w:rsidR="007959F4" w:rsidRPr="00D41157" w:rsidRDefault="007959F4" w:rsidP="001F3C32">
            <w:pPr>
              <w:ind w:right="-136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41157">
              <w:rPr>
                <w:rFonts w:ascii="Times New Roman" w:hAnsi="Times New Roman"/>
                <w:color w:val="000000"/>
                <w:sz w:val="12"/>
                <w:szCs w:val="12"/>
              </w:rPr>
              <w:t>1 290 350,00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31327" w14:textId="77777777" w:rsidR="007959F4" w:rsidRPr="00D41157" w:rsidRDefault="007959F4" w:rsidP="009E09E9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41157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282FA" w14:textId="77777777" w:rsidR="007959F4" w:rsidRPr="00D41157" w:rsidRDefault="007959F4" w:rsidP="009E09E9">
            <w:pPr>
              <w:ind w:right="-124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41157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7996B" w14:textId="77777777" w:rsidR="007959F4" w:rsidRPr="00D41157" w:rsidRDefault="007959F4" w:rsidP="009E09E9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41157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58D98" w14:textId="77777777" w:rsidR="007959F4" w:rsidRPr="00D41157" w:rsidRDefault="007959F4" w:rsidP="009E09E9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41157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5AD1A" w14:textId="77777777" w:rsidR="007959F4" w:rsidRPr="00D41157" w:rsidRDefault="007959F4" w:rsidP="009E09E9">
            <w:pPr>
              <w:ind w:right="-177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41157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E90B7" w14:textId="77777777" w:rsidR="007959F4" w:rsidRPr="00D41157" w:rsidRDefault="007959F4" w:rsidP="009E09E9">
            <w:pPr>
              <w:ind w:right="-101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41157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2A742" w14:textId="77777777" w:rsidR="007959F4" w:rsidRPr="00D41157" w:rsidRDefault="007959F4" w:rsidP="009E09E9">
            <w:pPr>
              <w:ind w:right="-156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41157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73C3C" w14:textId="77777777" w:rsidR="007959F4" w:rsidRPr="00D41157" w:rsidRDefault="007959F4" w:rsidP="009E09E9">
            <w:pPr>
              <w:ind w:right="-80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41157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E988C" w14:textId="77777777" w:rsidR="007959F4" w:rsidRPr="00D41157" w:rsidRDefault="007959F4" w:rsidP="009E09E9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41157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F0908" w14:textId="77777777" w:rsidR="007959F4" w:rsidRPr="00D41157" w:rsidRDefault="007959F4" w:rsidP="009E09E9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41157">
              <w:rPr>
                <w:rFonts w:ascii="Times New Roman" w:hAnsi="Times New Roman"/>
                <w:color w:val="000000"/>
                <w:sz w:val="12"/>
                <w:szCs w:val="12"/>
              </w:rPr>
              <w:t>1 290 350,00</w:t>
            </w:r>
          </w:p>
        </w:tc>
      </w:tr>
      <w:tr w:rsidR="007959F4" w:rsidRPr="00DC0F33" w14:paraId="5AE473CF" w14:textId="77777777" w:rsidTr="001F3C32">
        <w:trPr>
          <w:trHeight w:val="375"/>
        </w:trPr>
        <w:tc>
          <w:tcPr>
            <w:tcW w:w="28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67C7" w14:textId="77777777" w:rsidR="007959F4" w:rsidRPr="00F31341" w:rsidRDefault="007959F4" w:rsidP="00860C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1F928" w14:textId="77777777" w:rsidR="007959F4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1 143 300,0</w:t>
            </w:r>
          </w:p>
          <w:p w14:paraId="35D078C1" w14:textId="77777777" w:rsidR="007959F4" w:rsidRPr="00D41157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5C75" w14:textId="77777777" w:rsidR="007959F4" w:rsidRPr="00D41157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41157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8ADE6" w14:textId="77777777" w:rsidR="007959F4" w:rsidRPr="00D41157" w:rsidRDefault="007959F4" w:rsidP="001F3C32">
            <w:pPr>
              <w:ind w:right="-136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41157">
              <w:rPr>
                <w:rFonts w:ascii="Times New Roman" w:hAnsi="Times New Roman"/>
                <w:color w:val="000000"/>
                <w:sz w:val="12"/>
                <w:szCs w:val="12"/>
              </w:rPr>
              <w:t>299 968,62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42FA4" w14:textId="77777777" w:rsidR="007959F4" w:rsidRPr="00D41157" w:rsidRDefault="007959F4" w:rsidP="009E09E9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41157">
              <w:rPr>
                <w:rFonts w:ascii="Times New Roman" w:hAnsi="Times New Roman"/>
                <w:color w:val="000000"/>
                <w:sz w:val="12"/>
                <w:szCs w:val="12"/>
              </w:rPr>
              <w:t>856 488,24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46D50" w14:textId="77777777" w:rsidR="007959F4" w:rsidRPr="00D41157" w:rsidRDefault="007959F4" w:rsidP="009E09E9">
            <w:pPr>
              <w:ind w:right="-124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41157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D41157">
              <w:rPr>
                <w:rFonts w:ascii="Times New Roman" w:hAnsi="Times New Roman"/>
                <w:color w:val="000000"/>
                <w:sz w:val="12"/>
                <w:szCs w:val="12"/>
              </w:rPr>
              <w:t>100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D41157">
              <w:rPr>
                <w:rFonts w:ascii="Times New Roman" w:hAnsi="Times New Roman"/>
                <w:color w:val="000000"/>
                <w:sz w:val="12"/>
                <w:szCs w:val="12"/>
              </w:rPr>
              <w:t>384,35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25B86" w14:textId="77777777" w:rsidR="007959F4" w:rsidRPr="00D41157" w:rsidRDefault="007959F4" w:rsidP="009E09E9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41157">
              <w:rPr>
                <w:rFonts w:ascii="Times New Roman" w:hAnsi="Times New Roman"/>
                <w:color w:val="000000"/>
                <w:sz w:val="12"/>
                <w:szCs w:val="12"/>
              </w:rPr>
              <w:t>340 960,99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DE5C5" w14:textId="77777777" w:rsidR="007959F4" w:rsidRPr="00D41157" w:rsidRDefault="007959F4" w:rsidP="009E09E9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41157">
              <w:rPr>
                <w:rFonts w:ascii="Times New Roman" w:hAnsi="Times New Roman"/>
                <w:color w:val="000000"/>
                <w:sz w:val="12"/>
                <w:szCs w:val="12"/>
              </w:rPr>
              <w:t>340 960,99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471FC" w14:textId="77777777" w:rsidR="007959F4" w:rsidRPr="00D41157" w:rsidRDefault="007959F4" w:rsidP="009E09E9">
            <w:pPr>
              <w:ind w:right="-177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41157">
              <w:rPr>
                <w:rFonts w:ascii="Times New Roman" w:hAnsi="Times New Roman"/>
                <w:color w:val="000000"/>
                <w:sz w:val="12"/>
                <w:szCs w:val="12"/>
              </w:rPr>
              <w:t>2 277 171,19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5ABF7" w14:textId="77777777" w:rsidR="007959F4" w:rsidRPr="00D41157" w:rsidRDefault="007959F4" w:rsidP="009E09E9">
            <w:pPr>
              <w:ind w:right="-156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41157">
              <w:rPr>
                <w:rFonts w:ascii="Times New Roman" w:hAnsi="Times New Roman"/>
                <w:color w:val="000000"/>
                <w:sz w:val="12"/>
                <w:szCs w:val="12"/>
              </w:rPr>
              <w:t>1 386 953,88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2DDEC" w14:textId="77777777" w:rsidR="007959F4" w:rsidRPr="00D41157" w:rsidRDefault="007959F4" w:rsidP="009E09E9">
            <w:pPr>
              <w:ind w:right="-156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41157">
              <w:rPr>
                <w:rFonts w:ascii="Times New Roman" w:hAnsi="Times New Roman"/>
                <w:color w:val="000000"/>
                <w:sz w:val="12"/>
                <w:szCs w:val="12"/>
              </w:rPr>
              <w:t>1 386 953,89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8939A" w14:textId="77777777" w:rsidR="007959F4" w:rsidRPr="00423DD2" w:rsidRDefault="007959F4" w:rsidP="009E09E9">
            <w:pPr>
              <w:ind w:right="-80"/>
              <w:rPr>
                <w:rFonts w:ascii="Times New Roman" w:hAnsi="Times New Roman"/>
                <w:sz w:val="12"/>
                <w:szCs w:val="12"/>
              </w:rPr>
            </w:pPr>
            <w:r w:rsidRPr="00423DD2">
              <w:rPr>
                <w:rFonts w:ascii="Times New Roman" w:hAnsi="Times New Roman"/>
                <w:sz w:val="12"/>
                <w:szCs w:val="12"/>
              </w:rPr>
              <w:t>562</w:t>
            </w:r>
            <w:r>
              <w:rPr>
                <w:rFonts w:ascii="Times New Roman" w:hAnsi="Times New Roman"/>
                <w:sz w:val="12"/>
                <w:szCs w:val="12"/>
              </w:rPr>
              <w:t> 243,64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3784C" w14:textId="77777777" w:rsidR="007959F4" w:rsidRPr="00D41157" w:rsidRDefault="007959F4" w:rsidP="009E09E9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41157">
              <w:rPr>
                <w:rFonts w:ascii="Times New Roman" w:hAnsi="Times New Roman"/>
                <w:color w:val="000000"/>
                <w:sz w:val="12"/>
                <w:szCs w:val="12"/>
              </w:rPr>
              <w:t>1 124 487,30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AF778" w14:textId="77777777" w:rsidR="007959F4" w:rsidRPr="00D41157" w:rsidRDefault="007959F4" w:rsidP="009E09E9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10 819 873,09</w:t>
            </w:r>
          </w:p>
        </w:tc>
      </w:tr>
      <w:tr w:rsidR="007959F4" w:rsidRPr="00DC0F33" w14:paraId="36933FEF" w14:textId="77777777" w:rsidTr="00200501">
        <w:trPr>
          <w:trHeight w:val="375"/>
        </w:trPr>
        <w:tc>
          <w:tcPr>
            <w:tcW w:w="28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BB567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AE4CB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81851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835E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15982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3A396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77B09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7D9AD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6BC6E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7A818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87C49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4AEA5" w14:textId="77777777" w:rsidR="007959F4" w:rsidRPr="00423DD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423DD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565 068,99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CDDA3" w14:textId="77777777" w:rsidR="007959F4" w:rsidRPr="00423DD2" w:rsidRDefault="007959F4" w:rsidP="005E1C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423DD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1 130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138,00</w:t>
            </w:r>
            <w:r w:rsidRPr="00423DD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F8D0F" w14:textId="77777777" w:rsidR="007959F4" w:rsidRPr="00387B2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87B2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1 695 206,99</w:t>
            </w:r>
          </w:p>
        </w:tc>
      </w:tr>
      <w:tr w:rsidR="007959F4" w:rsidRPr="00DC0F33" w14:paraId="164CFE16" w14:textId="77777777" w:rsidTr="00200501">
        <w:trPr>
          <w:trHeight w:val="375"/>
        </w:trPr>
        <w:tc>
          <w:tcPr>
            <w:tcW w:w="28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8723D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подпрограммы: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73C3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CE55F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25B4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B7370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84BB5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D2530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88964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B8AFC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FAE3B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BC842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E2FA5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6921A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FBC05" w14:textId="77777777" w:rsidR="007959F4" w:rsidRPr="007D0352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7959F4" w:rsidRPr="00DC0F33" w14:paraId="3E4F7902" w14:textId="77777777" w:rsidTr="00200501">
        <w:trPr>
          <w:trHeight w:val="375"/>
        </w:trPr>
        <w:tc>
          <w:tcPr>
            <w:tcW w:w="28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C458C" w14:textId="77777777" w:rsidR="007959F4" w:rsidRPr="00763C30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C3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1.1. Реализация мероприятий «Чистая вода»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4BE23" w14:textId="77777777" w:rsidR="007959F4" w:rsidRPr="00A3505E" w:rsidRDefault="007959F4" w:rsidP="00347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3505E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5 000,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F19FC" w14:textId="77777777" w:rsidR="007959F4" w:rsidRPr="00A3505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3505E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2 583, 80684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A725" w14:textId="77777777" w:rsidR="007959F4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  <w:p w14:paraId="6D9D2508" w14:textId="77777777" w:rsidR="007959F4" w:rsidRPr="00A3505E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2A801" w14:textId="77777777" w:rsidR="007959F4" w:rsidRPr="00A3505E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41132" w14:textId="77777777" w:rsidR="007959F4" w:rsidRPr="00A3505E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4750C" w14:textId="77777777" w:rsidR="007959F4" w:rsidRPr="00A3505E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B0495" w14:textId="77777777" w:rsidR="007959F4" w:rsidRPr="00A3505E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B9CF2" w14:textId="77777777" w:rsidR="007959F4" w:rsidRPr="00A3505E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0E16F" w14:textId="77777777" w:rsidR="007959F4" w:rsidRPr="00A3505E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519EA" w14:textId="77777777" w:rsidR="007959F4" w:rsidRPr="00A3505E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027DC" w14:textId="77777777" w:rsidR="007959F4" w:rsidRPr="00A3505E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5F484" w14:textId="77777777" w:rsidR="007959F4" w:rsidRPr="00A3505E" w:rsidRDefault="007959F4" w:rsidP="009E09E9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264BE" w14:textId="77777777" w:rsidR="007959F4" w:rsidRPr="00A3505E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A3505E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7 583, 80684</w:t>
            </w:r>
          </w:p>
        </w:tc>
      </w:tr>
      <w:tr w:rsidR="007959F4" w:rsidRPr="00DC0F33" w14:paraId="1CE84D55" w14:textId="77777777" w:rsidTr="00200501">
        <w:trPr>
          <w:trHeight w:val="33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E20D1C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D944F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F69D3" w14:textId="77777777" w:rsidR="007959F4" w:rsidRPr="00A3505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A3505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5 000, 00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B964D" w14:textId="77777777" w:rsidR="007959F4" w:rsidRPr="00A3505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A3505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2 583, 80684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1C8DB" w14:textId="77777777" w:rsidR="007959F4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  <w:p w14:paraId="0863854E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DABAB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FB103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69D87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60AEC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DF97F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936FB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F1DB6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3C9DA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3780C" w14:textId="77777777" w:rsidR="007959F4" w:rsidRPr="00A3505E" w:rsidRDefault="007959F4" w:rsidP="00273497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16BFB" w14:textId="77777777" w:rsidR="007959F4" w:rsidRPr="00A3505E" w:rsidRDefault="007959F4" w:rsidP="00BC263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A3505E">
              <w:rPr>
                <w:rFonts w:ascii="Times New Roman" w:hAnsi="Times New Roman"/>
                <w:color w:val="000000"/>
                <w:sz w:val="12"/>
                <w:szCs w:val="12"/>
              </w:rPr>
              <w:t>7 583, 80684</w:t>
            </w:r>
          </w:p>
        </w:tc>
      </w:tr>
      <w:tr w:rsidR="007959F4" w:rsidRPr="00DC0F33" w14:paraId="650B97CD" w14:textId="77777777" w:rsidTr="00027C2D">
        <w:trPr>
          <w:trHeight w:val="33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EB84DB" w14:textId="77777777" w:rsidR="007959F4" w:rsidRPr="00F31341" w:rsidRDefault="007959F4" w:rsidP="0091295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48A44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94233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100B2C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D5CCC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100B2C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DAF69" w14:textId="77777777" w:rsidR="007959F4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  <w:p w14:paraId="781F3CE9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0BAE4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EAD99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68837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4AAAE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4A311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06C17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F6893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BAE6A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ED846" w14:textId="77777777" w:rsidR="007959F4" w:rsidRPr="00A3505E" w:rsidRDefault="007959F4" w:rsidP="00273497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BBF02" w14:textId="77777777" w:rsidR="007959F4" w:rsidRPr="00100B2C" w:rsidRDefault="007959F4" w:rsidP="00BC2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100B2C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4B3C3D05" w14:textId="77777777" w:rsidTr="00FD3DCF">
        <w:trPr>
          <w:trHeight w:val="33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CB78DB" w14:textId="77777777" w:rsidR="007959F4" w:rsidRPr="00F31341" w:rsidRDefault="007959F4" w:rsidP="0091295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13D3" w14:textId="77777777" w:rsidR="007959F4" w:rsidRPr="00100B2C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D23D9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100B2C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51D64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100B2C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5574C" w14:textId="77777777" w:rsidR="007959F4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  <w:p w14:paraId="1192F3E0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29631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8AA04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F61F3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D82EB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42A77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E00CD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1B60E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1FB0C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8CB88" w14:textId="77777777" w:rsidR="007959F4" w:rsidRPr="00A3505E" w:rsidRDefault="007959F4" w:rsidP="00273497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507E2" w14:textId="77777777" w:rsidR="007959F4" w:rsidRPr="00100B2C" w:rsidRDefault="007959F4" w:rsidP="00BC263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100B2C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</w:tr>
      <w:tr w:rsidR="007959F4" w:rsidRPr="00DC0F33" w14:paraId="585621CA" w14:textId="77777777" w:rsidTr="008C7688">
        <w:trPr>
          <w:trHeight w:val="33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FDD370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55BBD" w14:textId="77777777" w:rsidR="007959F4" w:rsidRPr="00100B2C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124A" w14:textId="77777777" w:rsidR="007959F4" w:rsidRPr="00100B2C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100B2C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764D" w14:textId="77777777" w:rsidR="007959F4" w:rsidRPr="00100B2C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100B2C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E4483" w14:textId="77777777" w:rsidR="007959F4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  <w:p w14:paraId="52E71594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3AD41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A4BF7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102CB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50B33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B7B1D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F14B4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9F8F6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0B85B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D3D5F" w14:textId="77777777" w:rsidR="007959F4" w:rsidRPr="00A3505E" w:rsidRDefault="007959F4" w:rsidP="00273497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835D6" w14:textId="77777777" w:rsidR="007959F4" w:rsidRPr="00100B2C" w:rsidRDefault="007959F4" w:rsidP="009E09E9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7959F4" w:rsidRPr="00DC0F33" w14:paraId="3B9D5A75" w14:textId="77777777" w:rsidTr="004152F5">
        <w:trPr>
          <w:trHeight w:val="33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5B346C" w14:textId="77777777" w:rsidR="007959F4" w:rsidRPr="00F31341" w:rsidRDefault="007959F4" w:rsidP="00F313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313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1.2. Канализационные очистные сооружения хозяйственно-бытовых и привозных сточных вод сектора «Е» СТК «Шерегеш»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6FE9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26563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86228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A4E2E" w14:textId="77777777" w:rsidR="007959F4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  <w:p w14:paraId="6BC616A5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FB346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D5DAB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F4FC7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432EC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27953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54D14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ACFA1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C4BC0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2CCC2" w14:textId="77777777" w:rsidR="007959F4" w:rsidRPr="00A3505E" w:rsidRDefault="007959F4" w:rsidP="00273497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5F74F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00987485" w14:textId="77777777" w:rsidTr="00200501">
        <w:trPr>
          <w:trHeight w:val="33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A3FC4B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28F28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AB711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DD03B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A4518" w14:textId="77777777" w:rsidR="007959F4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  <w:p w14:paraId="1DC98582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39342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52C4F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1AAAA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D1F09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C8FF7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B953B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8A924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D971B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AB629" w14:textId="77777777" w:rsidR="007959F4" w:rsidRPr="00A3505E" w:rsidRDefault="007959F4" w:rsidP="00273497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B0414" w14:textId="77777777" w:rsidR="007959F4" w:rsidRPr="00100B2C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</w:tr>
      <w:tr w:rsidR="007959F4" w:rsidRPr="00DC0F33" w14:paraId="4917EAA7" w14:textId="77777777" w:rsidTr="00200501">
        <w:trPr>
          <w:trHeight w:val="33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BAD287" w14:textId="77777777" w:rsidR="007959F4" w:rsidRPr="00F31341" w:rsidRDefault="007959F4" w:rsidP="00CC55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B786F" w14:textId="77777777" w:rsidR="007959F4" w:rsidRPr="00100B2C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81536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29F1F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F2E52" w14:textId="77777777" w:rsidR="007959F4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  <w:p w14:paraId="3550D343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57226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92094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3A282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E3FC7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17402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C4BD8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64C26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42DDD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04BE1" w14:textId="77777777" w:rsidR="007959F4" w:rsidRPr="00A3505E" w:rsidRDefault="007959F4" w:rsidP="00273497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BD35A" w14:textId="77777777" w:rsidR="007959F4" w:rsidRPr="00100B2C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</w:tr>
      <w:tr w:rsidR="007959F4" w:rsidRPr="00DC0F33" w14:paraId="478330D5" w14:textId="77777777" w:rsidTr="00200501">
        <w:trPr>
          <w:trHeight w:val="33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91E308" w14:textId="77777777" w:rsidR="007959F4" w:rsidRPr="00F31341" w:rsidRDefault="007959F4" w:rsidP="00CC55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F85FE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4442E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8698F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66C69" w14:textId="77777777" w:rsidR="007959F4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  <w:p w14:paraId="08E9F3B4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7081A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E7A67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A9AA8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C05B0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2DE91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15246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DF9A3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E8A26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6CCE3" w14:textId="77777777" w:rsidR="007959F4" w:rsidRPr="00A3505E" w:rsidRDefault="007959F4" w:rsidP="00273497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F0EAF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4D9946A8" w14:textId="77777777" w:rsidTr="00200501">
        <w:trPr>
          <w:trHeight w:val="33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F52C61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44646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8DEBF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60DD8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DE3BE" w14:textId="77777777" w:rsidR="007959F4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  <w:p w14:paraId="3CA6ECC8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678C4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3D550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B3D4B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B6148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FC486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31973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449A4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9CB9A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4C78A" w14:textId="77777777" w:rsidR="007959F4" w:rsidRPr="00A3505E" w:rsidRDefault="007959F4" w:rsidP="00273497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79E85" w14:textId="77777777" w:rsidR="007959F4" w:rsidRPr="00100B2C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</w:tr>
      <w:tr w:rsidR="007959F4" w:rsidRPr="00DC0F33" w14:paraId="06CED1F6" w14:textId="77777777" w:rsidTr="00200501">
        <w:trPr>
          <w:trHeight w:val="33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387BEB" w14:textId="77777777" w:rsidR="007959F4" w:rsidRPr="006F05E2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F05E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1.3. Строительство и реконструкция                     (модернизация) объектов питьевого                водоснабжения (субсидии) (строительство НФС пгт. Каз)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69486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CD4B0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188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172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82F18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36650" w14:textId="77777777" w:rsidR="007959F4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  <w:p w14:paraId="35D8E68D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180BE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4EAD8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21093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2A268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D42CD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89634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719BE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3411F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63DD2" w14:textId="77777777" w:rsidR="007959F4" w:rsidRPr="00A3505E" w:rsidRDefault="007959F4" w:rsidP="00273497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E68FF" w14:textId="77777777" w:rsidR="007959F4" w:rsidRPr="00100B2C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188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172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04</w:t>
            </w:r>
          </w:p>
        </w:tc>
      </w:tr>
      <w:tr w:rsidR="007959F4" w:rsidRPr="00DC0F33" w14:paraId="3D93F3CD" w14:textId="77777777" w:rsidTr="00200501">
        <w:trPr>
          <w:trHeight w:val="33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597D3E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69A2D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58458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188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172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2EF32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F3918" w14:textId="77777777" w:rsidR="007959F4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  <w:p w14:paraId="413DFEB9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1D11C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FC0BC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1FAE3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2BA58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3A0C0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ADD69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CE222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BF5C9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10C25" w14:textId="77777777" w:rsidR="007959F4" w:rsidRPr="00A3505E" w:rsidRDefault="007959F4" w:rsidP="00273497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B9F1D" w14:textId="77777777" w:rsidR="007959F4" w:rsidRPr="00100B2C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188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172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04</w:t>
            </w:r>
          </w:p>
        </w:tc>
      </w:tr>
      <w:tr w:rsidR="007959F4" w:rsidRPr="00DC0F33" w14:paraId="5F04E7FC" w14:textId="77777777" w:rsidTr="00200501">
        <w:trPr>
          <w:trHeight w:val="33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FCD843" w14:textId="77777777" w:rsidR="007959F4" w:rsidRPr="00F31341" w:rsidRDefault="007959F4" w:rsidP="004A2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1658B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17238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79753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521D8" w14:textId="77777777" w:rsidR="007959F4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  <w:p w14:paraId="48D03B60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2BEE5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23C0B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65EB8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C81E7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03237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343C4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BA399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005EA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FB9F9" w14:textId="77777777" w:rsidR="007959F4" w:rsidRPr="00A3505E" w:rsidRDefault="007959F4" w:rsidP="00273497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E68BC" w14:textId="77777777" w:rsidR="007959F4" w:rsidRPr="00100B2C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</w:tr>
      <w:tr w:rsidR="007959F4" w:rsidRPr="00DC0F33" w14:paraId="640D7D48" w14:textId="77777777" w:rsidTr="001D76D4">
        <w:trPr>
          <w:trHeight w:val="33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4499C5" w14:textId="77777777" w:rsidR="007959F4" w:rsidRPr="00F31341" w:rsidRDefault="007959F4" w:rsidP="004A20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BF1A3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1B03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175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 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2EC9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AAA20" w14:textId="77777777" w:rsidR="007959F4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  <w:p w14:paraId="35ED8EF4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1EDE5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0606D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027B6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06389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74042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8F460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3DCE4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E04BF" w14:textId="77777777" w:rsidR="007959F4" w:rsidRPr="00A3505E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8FF22" w14:textId="77777777" w:rsidR="007959F4" w:rsidRPr="00A3505E" w:rsidRDefault="007959F4" w:rsidP="00273497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09CD5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175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 00</w:t>
            </w:r>
          </w:p>
        </w:tc>
      </w:tr>
      <w:tr w:rsidR="007959F4" w:rsidRPr="00DC0F33" w14:paraId="73899B2D" w14:textId="77777777" w:rsidTr="00200501">
        <w:trPr>
          <w:trHeight w:val="33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8C0E31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9623D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A27D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87790" w14:textId="77777777" w:rsidR="007959F4" w:rsidRPr="00100B2C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FCD90" w14:textId="77777777" w:rsidR="007959F4" w:rsidRPr="00100B2C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E0FFD" w14:textId="77777777" w:rsidR="007959F4" w:rsidRPr="00100B2C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82E5C" w14:textId="77777777" w:rsidR="007959F4" w:rsidRPr="00100B2C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743E8" w14:textId="77777777" w:rsidR="007959F4" w:rsidRPr="00100B2C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4F5DF" w14:textId="77777777" w:rsidR="007959F4" w:rsidRPr="00100B2C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936A4" w14:textId="77777777" w:rsidR="007959F4" w:rsidRPr="00100B2C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2081F" w14:textId="77777777" w:rsidR="007959F4" w:rsidRPr="00100B2C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E5F3C" w14:textId="77777777" w:rsidR="007959F4" w:rsidRPr="00100B2C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84FB3" w14:textId="77777777" w:rsidR="007959F4" w:rsidRPr="00100B2C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F643C6" w14:textId="77777777" w:rsidR="007959F4" w:rsidRPr="00100B2C" w:rsidRDefault="007959F4" w:rsidP="009E09E9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2A9D1" w14:textId="77777777" w:rsidR="007959F4" w:rsidRPr="00100B2C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</w:tr>
      <w:tr w:rsidR="007959F4" w:rsidRPr="00DC0F33" w14:paraId="23A84C99" w14:textId="77777777" w:rsidTr="00200501">
        <w:trPr>
          <w:trHeight w:val="47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130F0D" w14:textId="77777777" w:rsidR="007959F4" w:rsidRPr="00F6279D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79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1.4.</w:t>
            </w:r>
            <w:r w:rsidRPr="00F627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279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Строительство сетей водоотведения первой очереди туристического центра города-курорта «Новый  Шерегеш»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52962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6F4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660C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B099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956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990,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C674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518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117,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4200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763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239,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DC71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CBF8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CCB81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7DA85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7052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E2F32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54C36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96C30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238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347,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55</w:t>
            </w:r>
          </w:p>
        </w:tc>
      </w:tr>
      <w:tr w:rsidR="007959F4" w:rsidRPr="00DC0F33" w14:paraId="26CFDB8C" w14:textId="77777777" w:rsidTr="00200501">
        <w:trPr>
          <w:trHeight w:val="276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8F5749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44CD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5661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CBD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CA43F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956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990,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5B8F7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518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117,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5986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763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239,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55D05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E7756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4F517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B147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D4AB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8FF8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F300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2B53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238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347,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55</w:t>
            </w:r>
          </w:p>
        </w:tc>
      </w:tr>
      <w:tr w:rsidR="007959F4" w:rsidRPr="00DC0F33" w14:paraId="50A2B499" w14:textId="77777777" w:rsidTr="00200501">
        <w:trPr>
          <w:trHeight w:val="269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66367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01C37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753D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8C54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55B5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790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 350,</w:t>
            </w: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EAA18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03442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1A423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2BC97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9B995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162F8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E95C3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45998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DEA72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7E32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790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 350,</w:t>
            </w: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00</w:t>
            </w:r>
          </w:p>
        </w:tc>
      </w:tr>
      <w:tr w:rsidR="007959F4" w:rsidRPr="00DC0F33" w14:paraId="3F80C4BD" w14:textId="77777777" w:rsidTr="00200501">
        <w:trPr>
          <w:trHeight w:val="27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F73278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7D3C1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426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6E7C6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661A2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161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 879,0</w:t>
            </w: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C615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515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 527,</w:t>
            </w: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FFAA3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759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 423,</w:t>
            </w: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F0E7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BB1F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83C4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D7C4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5C61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D952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004D7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64F66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436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 829,</w:t>
            </w: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61</w:t>
            </w:r>
          </w:p>
        </w:tc>
      </w:tr>
      <w:tr w:rsidR="007959F4" w:rsidRPr="00DC0F33" w14:paraId="0524B04C" w14:textId="77777777" w:rsidTr="00200501">
        <w:trPr>
          <w:trHeight w:val="27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084CFB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E11E6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80C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6B63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997D3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261E0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1C19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D8BF6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F33B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08532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2971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B5BF1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31FC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7702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69E52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137F5C8D" w14:textId="77777777" w:rsidTr="00200501">
        <w:trPr>
          <w:trHeight w:val="27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8BF480" w14:textId="77777777" w:rsidR="007959F4" w:rsidRPr="00D57997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9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1.5. Строительство сетей водоснабжения первой очереди туристического центра города-курорта «Новый Шерегеш»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FC8B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4C66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C9C90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F01CD" w14:textId="77777777" w:rsidR="007959F4" w:rsidRPr="003429C0" w:rsidRDefault="007959F4" w:rsidP="009E09E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641</w:t>
            </w: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 296,</w:t>
            </w:r>
            <w:r w:rsidRPr="003429C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4E5DF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342</w:t>
            </w: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 674,</w:t>
            </w:r>
            <w:r w:rsidRPr="003429C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38907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342</w:t>
            </w: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 674,</w:t>
            </w:r>
            <w:r w:rsidRPr="003429C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CDCD5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342</w:t>
            </w: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 674,</w:t>
            </w:r>
            <w:r w:rsidRPr="003429C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0CAFE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342</w:t>
            </w: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 674,</w:t>
            </w:r>
            <w:r w:rsidRPr="003429C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85688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894</w:t>
            </w: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 690,</w:t>
            </w:r>
            <w:r w:rsidRPr="003429C0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C543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83773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3EC5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F0DA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C0BDA" w14:textId="77777777" w:rsidR="007959F4" w:rsidRPr="003429C0" w:rsidRDefault="007959F4" w:rsidP="009E0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906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 684,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30</w:t>
            </w:r>
          </w:p>
        </w:tc>
      </w:tr>
      <w:tr w:rsidR="007959F4" w:rsidRPr="00DC0F33" w14:paraId="78EABA6D" w14:textId="77777777" w:rsidTr="00200501">
        <w:trPr>
          <w:trHeight w:val="27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0E4319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0E08F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3BCEB" w14:textId="77777777" w:rsidR="007959F4" w:rsidRPr="0081012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81012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35DAA" w14:textId="77777777" w:rsidR="007959F4" w:rsidRPr="0081012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81012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CF184" w14:textId="77777777" w:rsidR="007959F4" w:rsidRPr="00810120" w:rsidRDefault="007959F4" w:rsidP="009E09E9">
            <w:pPr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  <w:r w:rsidRPr="00810120">
              <w:rPr>
                <w:rFonts w:ascii="Times New Roman" w:hAnsi="Times New Roman"/>
                <w:color w:val="000000"/>
                <w:sz w:val="12"/>
                <w:szCs w:val="12"/>
              </w:rPr>
              <w:t>641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296,</w:t>
            </w:r>
            <w:r w:rsidRPr="00810120"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A159F" w14:textId="77777777" w:rsidR="007959F4" w:rsidRPr="0081012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810120">
              <w:rPr>
                <w:rFonts w:ascii="Times New Roman" w:hAnsi="Times New Roman"/>
                <w:color w:val="000000"/>
                <w:sz w:val="12"/>
                <w:szCs w:val="12"/>
              </w:rPr>
              <w:t>342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674,</w:t>
            </w:r>
            <w:r w:rsidRPr="00810120">
              <w:rPr>
                <w:rFonts w:ascii="Times New Roman" w:hAnsi="Times New Roman"/>
                <w:color w:val="000000"/>
                <w:sz w:val="12"/>
                <w:szCs w:val="12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C1EDF" w14:textId="77777777" w:rsidR="007959F4" w:rsidRPr="0081012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810120">
              <w:rPr>
                <w:rFonts w:ascii="Times New Roman" w:hAnsi="Times New Roman"/>
                <w:color w:val="000000"/>
                <w:sz w:val="12"/>
                <w:szCs w:val="12"/>
              </w:rPr>
              <w:t>342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674,</w:t>
            </w:r>
            <w:r w:rsidRPr="00810120">
              <w:rPr>
                <w:rFonts w:ascii="Times New Roman" w:hAnsi="Times New Roman"/>
                <w:color w:val="000000"/>
                <w:sz w:val="12"/>
                <w:szCs w:val="12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92E01" w14:textId="77777777" w:rsidR="007959F4" w:rsidRPr="0081012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810120">
              <w:rPr>
                <w:rFonts w:ascii="Times New Roman" w:hAnsi="Times New Roman"/>
                <w:color w:val="000000"/>
                <w:sz w:val="12"/>
                <w:szCs w:val="12"/>
              </w:rPr>
              <w:t>342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674,</w:t>
            </w:r>
            <w:r w:rsidRPr="00810120">
              <w:rPr>
                <w:rFonts w:ascii="Times New Roman" w:hAnsi="Times New Roman"/>
                <w:color w:val="000000"/>
                <w:sz w:val="12"/>
                <w:szCs w:val="12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69071" w14:textId="77777777" w:rsidR="007959F4" w:rsidRPr="0081012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810120">
              <w:rPr>
                <w:rFonts w:ascii="Times New Roman" w:hAnsi="Times New Roman"/>
                <w:color w:val="000000"/>
                <w:sz w:val="12"/>
                <w:szCs w:val="12"/>
              </w:rPr>
              <w:t>342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674,</w:t>
            </w:r>
            <w:r w:rsidRPr="00810120">
              <w:rPr>
                <w:rFonts w:ascii="Times New Roman" w:hAnsi="Times New Roman"/>
                <w:color w:val="000000"/>
                <w:sz w:val="12"/>
                <w:szCs w:val="12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FFBBF" w14:textId="77777777" w:rsidR="007959F4" w:rsidRPr="0081012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810120">
              <w:rPr>
                <w:rFonts w:ascii="Times New Roman" w:hAnsi="Times New Roman"/>
                <w:color w:val="000000"/>
                <w:sz w:val="12"/>
                <w:szCs w:val="12"/>
              </w:rPr>
              <w:t>894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690,</w:t>
            </w:r>
            <w:r w:rsidRPr="00810120">
              <w:rPr>
                <w:rFonts w:ascii="Times New Roman" w:hAnsi="Times New Roman"/>
                <w:color w:val="000000"/>
                <w:sz w:val="12"/>
                <w:szCs w:val="12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986D0" w14:textId="77777777" w:rsidR="007959F4" w:rsidRPr="0081012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5846D" w14:textId="77777777" w:rsidR="007959F4" w:rsidRPr="0081012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5F92E" w14:textId="77777777" w:rsidR="007959F4" w:rsidRPr="0081012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51A4C" w14:textId="77777777" w:rsidR="007959F4" w:rsidRPr="0081012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EC57A" w14:textId="77777777" w:rsidR="007959F4" w:rsidRPr="00810120" w:rsidRDefault="007959F4" w:rsidP="009E09E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</w:rPr>
            </w:pPr>
            <w:r w:rsidRPr="0081012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</w:rPr>
              <w:t> </w:t>
            </w:r>
            <w:r w:rsidRPr="0081012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</w:rPr>
              <w:t>906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</w:rPr>
              <w:t> 684,</w:t>
            </w:r>
            <w:r w:rsidRPr="0081012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</w:rPr>
              <w:t>30</w:t>
            </w:r>
          </w:p>
        </w:tc>
      </w:tr>
      <w:tr w:rsidR="007959F4" w:rsidRPr="00DC0F33" w14:paraId="5E54B101" w14:textId="77777777" w:rsidTr="00200501">
        <w:trPr>
          <w:trHeight w:val="27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FED105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59C89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306F0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E16D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F9817" w14:textId="77777777" w:rsidR="007959F4" w:rsidRPr="003429C0" w:rsidRDefault="007959F4" w:rsidP="00A41DE8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500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000,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A7D9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14F38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8DBC0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34EB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0510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20F86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A838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5025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7F988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CB125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500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000,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00</w:t>
            </w:r>
          </w:p>
        </w:tc>
      </w:tr>
      <w:tr w:rsidR="007959F4" w:rsidRPr="00DC0F33" w14:paraId="6C881C05" w14:textId="77777777" w:rsidTr="00200501">
        <w:trPr>
          <w:trHeight w:val="27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176806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EA745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3A38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6863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77068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138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089,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FEE79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340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960,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C3D45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340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960,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76B70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340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960,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18CB1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340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960,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F3672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890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217,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88C9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5E97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9B8E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6F40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D3571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392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 150,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89</w:t>
            </w:r>
          </w:p>
        </w:tc>
      </w:tr>
      <w:tr w:rsidR="007959F4" w:rsidRPr="00DC0F33" w14:paraId="74EBA6DA" w14:textId="77777777" w:rsidTr="00200501">
        <w:trPr>
          <w:trHeight w:val="84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A7E234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BE6F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F5E20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AB523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3CC71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6E4E3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7D080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6980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393C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9BC9F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5EC90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1311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63FD0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AE85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FA938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0ACD9C62" w14:textId="77777777" w:rsidTr="00200501">
        <w:trPr>
          <w:trHeight w:val="253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6CED6A" w14:textId="77777777" w:rsidR="007959F4" w:rsidRPr="006D3033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0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1.6. Строительство сетей водоотведения второй очереди туристического центра города-курорта «Новый Шерегеш»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CA47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F5D5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140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9AA22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0C6C5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66D66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FC93B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7BAEB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AA516" w14:textId="77777777" w:rsidR="007959F4" w:rsidRPr="003429C0" w:rsidRDefault="007959F4" w:rsidP="009E0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638</w:t>
            </w: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 xml:space="preserve"> 103,</w:t>
            </w: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BFD0F" w14:textId="77777777" w:rsidR="007959F4" w:rsidRPr="003429C0" w:rsidRDefault="007959F4" w:rsidP="009E09E9">
            <w:pP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638</w:t>
            </w: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 xml:space="preserve"> 103,</w:t>
            </w: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7E78A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638</w:t>
            </w: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 xml:space="preserve"> 103,</w:t>
            </w: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A70B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35003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13EA8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429C0">
              <w:rPr>
                <w:rFonts w:ascii="Times New Roman" w:hAnsi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> </w:t>
            </w:r>
            <w:r w:rsidRPr="003429C0">
              <w:rPr>
                <w:rFonts w:ascii="Times New Roman" w:hAnsi="Times New Roman"/>
                <w:b/>
                <w:sz w:val="12"/>
                <w:szCs w:val="12"/>
              </w:rPr>
              <w:t>914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> 311,</w:t>
            </w:r>
            <w:r w:rsidRPr="003429C0">
              <w:rPr>
                <w:rFonts w:ascii="Times New Roman" w:hAnsi="Times New Roman"/>
                <w:b/>
                <w:sz w:val="12"/>
                <w:szCs w:val="12"/>
              </w:rPr>
              <w:t>71</w:t>
            </w:r>
          </w:p>
        </w:tc>
      </w:tr>
      <w:tr w:rsidR="007959F4" w:rsidRPr="00DC0F33" w14:paraId="6EA43244" w14:textId="77777777" w:rsidTr="00200501">
        <w:trPr>
          <w:trHeight w:val="343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F51DEB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96A55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0DED" w14:textId="77777777" w:rsidR="007959F4" w:rsidRPr="00A52EB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A52EB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02F23" w14:textId="77777777" w:rsidR="007959F4" w:rsidRPr="00A52EB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A52EB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D3D16" w14:textId="77777777" w:rsidR="007959F4" w:rsidRPr="00A52EBE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D5A13" w14:textId="77777777" w:rsidR="007959F4" w:rsidRPr="00A52EBE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53FA8" w14:textId="77777777" w:rsidR="007959F4" w:rsidRPr="00A52EBE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7BEB6" w14:textId="77777777" w:rsidR="007959F4" w:rsidRPr="00A52EBE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C2C2C" w14:textId="77777777" w:rsidR="007959F4" w:rsidRPr="00A52EBE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78EF1" w14:textId="77777777" w:rsidR="007959F4" w:rsidRPr="00A52EBE" w:rsidRDefault="007959F4" w:rsidP="009E09E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</w:rPr>
            </w:pPr>
            <w:r w:rsidRPr="00A52EBE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638</w:t>
            </w:r>
            <w:r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 xml:space="preserve"> 103,</w:t>
            </w:r>
            <w:r w:rsidRPr="00A52EBE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3902A" w14:textId="77777777" w:rsidR="007959F4" w:rsidRPr="00A52EBE" w:rsidRDefault="007959F4" w:rsidP="009E09E9">
            <w:pPr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A52EBE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638</w:t>
            </w:r>
            <w:r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, 103,</w:t>
            </w:r>
            <w:r w:rsidRPr="00A52EBE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E6238" w14:textId="77777777" w:rsidR="007959F4" w:rsidRPr="00A52EBE" w:rsidRDefault="007959F4" w:rsidP="009E09E9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A52EBE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638</w:t>
            </w:r>
            <w:r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 xml:space="preserve"> 103,</w:t>
            </w:r>
            <w:r w:rsidRPr="00A52EBE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AB259" w14:textId="77777777" w:rsidR="007959F4" w:rsidRPr="00A52EB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8B610" w14:textId="77777777" w:rsidR="007959F4" w:rsidRPr="00A52EB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D257F" w14:textId="77777777" w:rsidR="007959F4" w:rsidRPr="00A52EBE" w:rsidRDefault="007959F4" w:rsidP="009E09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52EBE"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</w:rPr>
              <w:t> </w:t>
            </w:r>
            <w:r w:rsidRPr="00A52EBE">
              <w:rPr>
                <w:rFonts w:ascii="Times New Roman" w:hAnsi="Times New Roman"/>
                <w:sz w:val="12"/>
                <w:szCs w:val="12"/>
              </w:rPr>
              <w:t>914</w:t>
            </w:r>
            <w:r>
              <w:rPr>
                <w:rFonts w:ascii="Times New Roman" w:hAnsi="Times New Roman"/>
                <w:sz w:val="12"/>
                <w:szCs w:val="12"/>
              </w:rPr>
              <w:t> 311,</w:t>
            </w:r>
            <w:r w:rsidRPr="00A52EBE">
              <w:rPr>
                <w:rFonts w:ascii="Times New Roman" w:hAnsi="Times New Roman"/>
                <w:sz w:val="12"/>
                <w:szCs w:val="12"/>
              </w:rPr>
              <w:t>71</w:t>
            </w:r>
          </w:p>
        </w:tc>
      </w:tr>
      <w:tr w:rsidR="007959F4" w:rsidRPr="00DC0F33" w14:paraId="08F360F0" w14:textId="77777777" w:rsidTr="00200501">
        <w:trPr>
          <w:trHeight w:val="276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295AF2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2B7E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D9E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9F2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171E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B0AE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EEA6F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470F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EF9B1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DD13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11E7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AF7D3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23AD5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7EDC5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98A17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</w:tr>
      <w:tr w:rsidR="007959F4" w:rsidRPr="00DC0F33" w14:paraId="377F6B67" w14:textId="77777777" w:rsidTr="00200501">
        <w:trPr>
          <w:trHeight w:val="276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DA7CB9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C57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7FEB1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27B3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D6ED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28FC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3161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45FA7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672F1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46955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634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913,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9BD4A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634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913,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FB0CE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634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913,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E781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31A52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5ACB5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</w:rPr>
              <w:t> </w:t>
            </w:r>
            <w:r w:rsidRPr="003429C0">
              <w:rPr>
                <w:rFonts w:ascii="Times New Roman" w:hAnsi="Times New Roman"/>
                <w:sz w:val="12"/>
                <w:szCs w:val="12"/>
              </w:rPr>
              <w:t>904</w:t>
            </w:r>
            <w:r>
              <w:rPr>
                <w:rFonts w:ascii="Times New Roman" w:hAnsi="Times New Roman"/>
                <w:sz w:val="12"/>
                <w:szCs w:val="12"/>
              </w:rPr>
              <w:t> 740,</w:t>
            </w:r>
            <w:r w:rsidRPr="003429C0">
              <w:rPr>
                <w:rFonts w:ascii="Times New Roman" w:hAnsi="Times New Roman"/>
                <w:sz w:val="12"/>
                <w:szCs w:val="12"/>
              </w:rPr>
              <w:t>15</w:t>
            </w:r>
          </w:p>
        </w:tc>
      </w:tr>
      <w:tr w:rsidR="007959F4" w:rsidRPr="00DC0F33" w14:paraId="25A8CB46" w14:textId="77777777" w:rsidTr="00200501">
        <w:trPr>
          <w:trHeight w:val="276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482B7B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8D817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6ABF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0D9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3E772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2EF3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09D1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6B873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EBF6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1163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EBC98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5D323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196DF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5A27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72EB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1A9F1A2A" w14:textId="77777777" w:rsidTr="00200501">
        <w:trPr>
          <w:trHeight w:val="276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8B0243" w14:textId="77777777" w:rsidR="007959F4" w:rsidRPr="00FB1807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B18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1.7. Строительство сетей водоснабжения второй очереди туристического центра города-курорта «Новый Шерегеш»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2A946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893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1ECCF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6A083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876DD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4DBBE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EF199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751CD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9E96F" w14:textId="77777777" w:rsidR="007959F4" w:rsidRPr="003429C0" w:rsidRDefault="007959F4" w:rsidP="009E0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755</w:t>
            </w: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 xml:space="preserve"> 819,</w:t>
            </w: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D177F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755</w:t>
            </w: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 xml:space="preserve"> 819,</w:t>
            </w: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B4A9C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755</w:t>
            </w: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 xml:space="preserve"> 819,</w:t>
            </w: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A3D08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42723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E2B47" w14:textId="77777777" w:rsidR="007959F4" w:rsidRPr="003429C0" w:rsidRDefault="007959F4" w:rsidP="009E0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267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 458,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80</w:t>
            </w:r>
          </w:p>
        </w:tc>
      </w:tr>
      <w:tr w:rsidR="007959F4" w:rsidRPr="00DC0F33" w14:paraId="4724F7A1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BB7441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7C7E5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C4D58" w14:textId="77777777" w:rsidR="007959F4" w:rsidRPr="00346D61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6D61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008CE" w14:textId="77777777" w:rsidR="007959F4" w:rsidRPr="00346D61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6D61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8687" w14:textId="77777777" w:rsidR="007959F4" w:rsidRPr="00346D61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BABA7" w14:textId="77777777" w:rsidR="007959F4" w:rsidRPr="00346D61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511DD" w14:textId="77777777" w:rsidR="007959F4" w:rsidRPr="00346D61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B3037" w14:textId="77777777" w:rsidR="007959F4" w:rsidRPr="00346D61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57B28" w14:textId="77777777" w:rsidR="007959F4" w:rsidRPr="00346D61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28AD0" w14:textId="77777777" w:rsidR="007959F4" w:rsidRPr="00346D61" w:rsidRDefault="007959F4" w:rsidP="009E09E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</w:rPr>
            </w:pPr>
            <w:r w:rsidRPr="00346D61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755</w:t>
            </w:r>
            <w:r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 xml:space="preserve"> 819,</w:t>
            </w:r>
            <w:r w:rsidRPr="00346D61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4533D" w14:textId="77777777" w:rsidR="007959F4" w:rsidRPr="00346D61" w:rsidRDefault="007959F4" w:rsidP="009E09E9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346D61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755</w:t>
            </w:r>
            <w:r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 xml:space="preserve"> 819,</w:t>
            </w:r>
            <w:r w:rsidRPr="00346D61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A0070" w14:textId="77777777" w:rsidR="007959F4" w:rsidRPr="00346D61" w:rsidRDefault="007959F4" w:rsidP="009E09E9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346D61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755</w:t>
            </w:r>
            <w:r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 xml:space="preserve"> 819,</w:t>
            </w:r>
            <w:r w:rsidRPr="00346D61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F81C8" w14:textId="77777777" w:rsidR="007959F4" w:rsidRPr="00346D61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2BF3C" w14:textId="77777777" w:rsidR="007959F4" w:rsidRPr="00346D61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F11A6" w14:textId="77777777" w:rsidR="007959F4" w:rsidRPr="00346D61" w:rsidRDefault="007959F4" w:rsidP="009E09E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</w:rPr>
            </w:pPr>
            <w:r w:rsidRPr="00346D61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</w:rPr>
              <w:t> </w:t>
            </w:r>
            <w:r w:rsidRPr="00346D61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</w:rPr>
              <w:t>267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</w:rPr>
              <w:t> 458,</w:t>
            </w:r>
            <w:r w:rsidRPr="00346D61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</w:rPr>
              <w:t>80</w:t>
            </w:r>
          </w:p>
        </w:tc>
      </w:tr>
      <w:tr w:rsidR="007959F4" w:rsidRPr="00DC0F33" w14:paraId="6C9522F4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3CABBC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539B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4FDF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00C07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A48D3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8B027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A986B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608F3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24871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1DBC3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890F8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E5EB9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4B6DF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876C8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1B478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7959F4" w:rsidRPr="00DC0F33" w14:paraId="0F62FEF2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6ACFCC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280F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AD5A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44C67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3DD3D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B547D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50564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CC031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6031A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1B41E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752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040,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7BB2B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752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040,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4130C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752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040,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B9691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BFF08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3C540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256 121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50</w:t>
            </w:r>
          </w:p>
        </w:tc>
      </w:tr>
      <w:tr w:rsidR="007959F4" w:rsidRPr="00DC0F33" w14:paraId="4B65CE83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DB4375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7CC86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E1589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CEF20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E8DF8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939C9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AB3EE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5781F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DFBC0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FE152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3E845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284F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3F923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95B6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548C6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269C10F9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B057BA" w14:textId="77777777" w:rsidR="007959F4" w:rsidRPr="003765FD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65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1.8. Строительство сетей водоотведения третьей очереди туристического центра города-курорта «Новый Шерегеш»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22FC5" w14:textId="77777777" w:rsidR="007959F4" w:rsidRPr="003429C0" w:rsidRDefault="007959F4" w:rsidP="009E0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F710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113C7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0B680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6140F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C48D4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2F4DC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881E6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C36A3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8DC24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20B25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281E0" w14:textId="77777777" w:rsidR="007959F4" w:rsidRPr="003429C0" w:rsidRDefault="007959F4" w:rsidP="009E0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702 841</w:t>
            </w: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,</w:t>
            </w: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D5CBE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 xml:space="preserve">1 405 </w:t>
            </w: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683,</w:t>
            </w: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BD44C" w14:textId="77777777" w:rsidR="007959F4" w:rsidRPr="003429C0" w:rsidRDefault="007959F4" w:rsidP="009E0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108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 525,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18</w:t>
            </w:r>
          </w:p>
        </w:tc>
      </w:tr>
      <w:tr w:rsidR="007959F4" w:rsidRPr="00DC0F33" w14:paraId="7B209F28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43DE20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D4368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FE3C5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1C121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ACA2F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B3395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6B20C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944CF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199DC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84C89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D05C7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36D3F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2EE70" w14:textId="77777777" w:rsidR="007959F4" w:rsidRPr="003429C0" w:rsidRDefault="007959F4" w:rsidP="009E0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702 841</w:t>
            </w: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,</w:t>
            </w: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235E5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 </w:t>
            </w: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405</w:t>
            </w: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 xml:space="preserve"> 683,</w:t>
            </w: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A9205" w14:textId="77777777" w:rsidR="007959F4" w:rsidRPr="003429C0" w:rsidRDefault="007959F4" w:rsidP="009E0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108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 525,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18</w:t>
            </w:r>
          </w:p>
        </w:tc>
      </w:tr>
      <w:tr w:rsidR="007959F4" w:rsidRPr="00DC0F33" w14:paraId="395158F8" w14:textId="77777777" w:rsidTr="009E09E9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86BD77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F427E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6A175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CDC7F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3C98E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8291F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E709D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31585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D6B08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FD1F9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6FC8B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35E73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B48A8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F1792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7FAE8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7959F4" w:rsidRPr="00DC0F33" w14:paraId="3C3E84F9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CEEEE6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FA800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CD58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9677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3FFCC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929B2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183C9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95BB5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0169A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008B4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ADDD8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D9C6E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716A1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349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663,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C0332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699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327,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4D70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048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 991,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29</w:t>
            </w:r>
          </w:p>
        </w:tc>
      </w:tr>
      <w:tr w:rsidR="007959F4" w:rsidRPr="00DC0F33" w14:paraId="1A9D7BCA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8022A4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DD3C7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7035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75ED9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E6A25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AF9F1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346A0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94B2E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6027E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A935C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4065E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504BC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3902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E7C70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8C515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</w:tr>
      <w:tr w:rsidR="007959F4" w:rsidRPr="00DC0F33" w14:paraId="4FF30D35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A2C0F6" w14:textId="77777777" w:rsidR="007959F4" w:rsidRPr="002228E1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228E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1.9. Строительство сетей водоснабжения третьей очереди туристического центра города-курорта «Новый Шерегеш»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16945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055F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F56D3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2B1EC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07956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BA079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81FB2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4AC0E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97E5D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17121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DD36E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51800" w14:textId="77777777" w:rsidR="007959F4" w:rsidRPr="003429C0" w:rsidRDefault="007959F4" w:rsidP="009E0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427</w:t>
            </w: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 xml:space="preserve"> 296,</w:t>
            </w: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68733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854</w:t>
            </w:r>
            <w:r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 xml:space="preserve"> 592,</w:t>
            </w:r>
            <w:r w:rsidRPr="003429C0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D8924" w14:textId="77777777" w:rsidR="007959F4" w:rsidRPr="003429C0" w:rsidRDefault="007959F4" w:rsidP="009E0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281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 888,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  <w:t>77</w:t>
            </w:r>
          </w:p>
        </w:tc>
      </w:tr>
      <w:tr w:rsidR="007959F4" w:rsidRPr="00DC0F33" w14:paraId="30B0F21B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4E9002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769D3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3C056" w14:textId="77777777" w:rsidR="007959F4" w:rsidRPr="002228E1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228E1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6604F" w14:textId="77777777" w:rsidR="007959F4" w:rsidRPr="002228E1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228E1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991F6" w14:textId="77777777" w:rsidR="007959F4" w:rsidRPr="002228E1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16D59" w14:textId="77777777" w:rsidR="007959F4" w:rsidRPr="002228E1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CC726" w14:textId="77777777" w:rsidR="007959F4" w:rsidRPr="002228E1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0D225" w14:textId="77777777" w:rsidR="007959F4" w:rsidRPr="002228E1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AD15F" w14:textId="77777777" w:rsidR="007959F4" w:rsidRPr="002228E1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F13FD" w14:textId="77777777" w:rsidR="007959F4" w:rsidRPr="002228E1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E88A8" w14:textId="77777777" w:rsidR="007959F4" w:rsidRPr="002228E1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D7443" w14:textId="77777777" w:rsidR="007959F4" w:rsidRPr="002228E1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22960" w14:textId="77777777" w:rsidR="007959F4" w:rsidRPr="002228E1" w:rsidRDefault="007959F4" w:rsidP="009E09E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</w:rPr>
            </w:pPr>
            <w:r w:rsidRPr="002228E1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427</w:t>
            </w:r>
            <w:r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 xml:space="preserve"> 296,</w:t>
            </w:r>
            <w:r w:rsidRPr="002228E1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A053D" w14:textId="77777777" w:rsidR="007959F4" w:rsidRPr="002228E1" w:rsidRDefault="007959F4" w:rsidP="009E09E9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2228E1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854</w:t>
            </w:r>
            <w:r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 xml:space="preserve"> 592,</w:t>
            </w:r>
            <w:r w:rsidRPr="002228E1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7EC4C" w14:textId="77777777" w:rsidR="007959F4" w:rsidRPr="002228E1" w:rsidRDefault="007959F4" w:rsidP="009E09E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</w:rPr>
            </w:pPr>
            <w:r w:rsidRPr="002228E1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</w:rPr>
              <w:t> </w:t>
            </w:r>
            <w:r w:rsidRPr="002228E1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</w:rPr>
              <w:t>281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</w:rPr>
              <w:t> 888,</w:t>
            </w:r>
            <w:r w:rsidRPr="002228E1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</w:rPr>
              <w:t>77</w:t>
            </w:r>
          </w:p>
        </w:tc>
      </w:tr>
      <w:tr w:rsidR="007959F4" w:rsidRPr="00DC0F33" w14:paraId="70A57A4E" w14:textId="77777777" w:rsidTr="009E09E9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44CF20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AC5E1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63EF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AC86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7BBA3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64557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EEE73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E956F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78D21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E019B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0703F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F1207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37B05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35EE9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CE04B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7959F4" w:rsidRPr="00DC0F33" w14:paraId="0D3D701E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51F31B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81485" w14:textId="77777777" w:rsidR="007959F4" w:rsidRPr="003429C0" w:rsidRDefault="007959F4" w:rsidP="009E0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8179F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EF86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CE98D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8A768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B0AD0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A92BA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B8FC9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7DDEC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980A7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938F3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A7130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212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579,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4E6AD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425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159,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24E95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637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 739,</w:t>
            </w:r>
            <w:r w:rsidRPr="003429C0">
              <w:rPr>
                <w:rFonts w:ascii="Times New Roman" w:hAnsi="Times New Roman"/>
                <w:color w:val="000000"/>
                <w:sz w:val="12"/>
                <w:szCs w:val="12"/>
              </w:rPr>
              <w:t>65</w:t>
            </w:r>
          </w:p>
        </w:tc>
      </w:tr>
      <w:tr w:rsidR="007959F4" w:rsidRPr="00DC0F33" w14:paraId="44BC07FA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02D50A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3A591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389B6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6E363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DFF65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B8289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B8820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222F8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45AEF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170AB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C34E6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64128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E810F" w14:textId="77777777" w:rsidR="007959F4" w:rsidRPr="003429C0" w:rsidRDefault="007959F4" w:rsidP="0047490E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2136 48,13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9FB16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427 296,27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23E48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640 944,40</w:t>
            </w:r>
          </w:p>
        </w:tc>
      </w:tr>
      <w:tr w:rsidR="007959F4" w:rsidRPr="00DC0F33" w14:paraId="1D2C5A64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8AE805" w14:textId="77777777" w:rsidR="007959F4" w:rsidRPr="00FC5784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57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1.10 Строительство объектов теплоснабжения сектора «Б»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3FEB9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0099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973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165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D1F4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6BC52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3461D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5CCCF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EF366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C4D7F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5D8E0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E0994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24483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B35F4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17562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0FCB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973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165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83</w:t>
            </w:r>
          </w:p>
        </w:tc>
      </w:tr>
      <w:tr w:rsidR="007959F4" w:rsidRPr="00DC0F33" w14:paraId="5D889003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947A9B" w14:textId="77777777" w:rsidR="007959F4" w:rsidRPr="003429C0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062B3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7576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1C7B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88103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A4ABF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2687E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F5ADB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D360F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FC79E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A075C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94425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7EC3F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F1E8D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3F631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7959F4" w:rsidRPr="00DC0F33" w14:paraId="52E35A35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09B79A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57A18" w14:textId="77777777" w:rsidR="007959F4" w:rsidRPr="003429C0" w:rsidRDefault="007959F4" w:rsidP="009E0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9BAD0" w14:textId="77777777" w:rsidR="007959F4" w:rsidRPr="008D11A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D11AE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973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8D11AE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165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 830</w:t>
            </w:r>
            <w:r w:rsidRPr="008D11AE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C46F" w14:textId="77777777" w:rsidR="007959F4" w:rsidRPr="008D11A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D11AE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CAE5D" w14:textId="77777777" w:rsidR="007959F4" w:rsidRPr="008D11A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A1008" w14:textId="77777777" w:rsidR="007959F4" w:rsidRPr="008D11A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5F2A0" w14:textId="77777777" w:rsidR="007959F4" w:rsidRPr="008D11A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9B75F" w14:textId="77777777" w:rsidR="007959F4" w:rsidRPr="008D11A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C89C8" w14:textId="77777777" w:rsidR="007959F4" w:rsidRPr="008D11A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EA86F" w14:textId="77777777" w:rsidR="007959F4" w:rsidRPr="008D11A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05795" w14:textId="77777777" w:rsidR="007959F4" w:rsidRPr="008D11A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CBDE0" w14:textId="77777777" w:rsidR="007959F4" w:rsidRPr="008D11A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D36E7" w14:textId="77777777" w:rsidR="007959F4" w:rsidRPr="008D11A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037EE" w14:textId="77777777" w:rsidR="007959F4" w:rsidRPr="008D11A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E4A40" w14:textId="77777777" w:rsidR="007959F4" w:rsidRPr="008D11A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D11AE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973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8D11AE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165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 830</w:t>
            </w:r>
            <w:r w:rsidRPr="008D11AE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</w:t>
            </w:r>
          </w:p>
        </w:tc>
      </w:tr>
      <w:tr w:rsidR="007959F4" w:rsidRPr="00DC0F33" w14:paraId="51CC33E0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087EBD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3108C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E965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D11AE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9518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9996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F242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B42F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5B4B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1701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53BD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607D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6ACE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2DFF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62733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A92BD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7959F4" w:rsidRPr="00DC0F33" w14:paraId="45315659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EF02B3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75D33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F5500" w14:textId="77777777" w:rsidR="007959F4" w:rsidRPr="0081138B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1138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968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81138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300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 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CDB49" w14:textId="77777777" w:rsidR="007959F4" w:rsidRPr="0081138B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1138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543C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6155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D819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1A00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3FC8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BFA1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755B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15C1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7118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78DAD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323CC" w14:textId="77777777" w:rsidR="007959F4" w:rsidRPr="0081138B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81138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968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81138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300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</w:t>
            </w:r>
            <w:r w:rsidRPr="0081138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</w:t>
            </w:r>
          </w:p>
        </w:tc>
      </w:tr>
      <w:tr w:rsidR="007959F4" w:rsidRPr="00DC0F33" w14:paraId="67E5B13F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CA7D4F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60588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F1757" w14:textId="77777777" w:rsidR="007959F4" w:rsidRPr="0081138B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1138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F0B6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5E52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50ED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729B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93D7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8814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3983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27A2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3EDC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69296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25869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69EC4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</w:tr>
      <w:tr w:rsidR="007959F4" w:rsidRPr="00DC0F33" w14:paraId="52AA2926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CDBB3D" w14:textId="77777777" w:rsidR="007959F4" w:rsidRPr="00353D3D" w:rsidRDefault="007959F4" w:rsidP="009E09E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53D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1.11 Реконструкция системы водоснабжения СТК «Шерегеш» и Шерегешского городского поселения Таштагольского муниципального района Кемеровской области и водоотведения сектора «В»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50EF0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B1015" w14:textId="77777777" w:rsidR="007959F4" w:rsidRPr="00145CF8" w:rsidRDefault="00145CF8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5026C" w14:textId="77777777" w:rsidR="007959F4" w:rsidRPr="00145CF8" w:rsidRDefault="00145CF8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AA866" w14:textId="77777777" w:rsidR="007959F4" w:rsidRPr="00145CF8" w:rsidRDefault="00145CF8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B2F9E" w14:textId="77777777" w:rsidR="007959F4" w:rsidRPr="00383C36" w:rsidRDefault="00145CF8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774,620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E7CB7" w14:textId="77777777" w:rsidR="007959F4" w:rsidRPr="00383C36" w:rsidRDefault="00145CF8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774,620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35AC9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EB6D9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976E7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34E1E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89257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EB59" w14:textId="77777777" w:rsidR="007959F4" w:rsidRPr="003429C0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B83B5" w14:textId="77777777" w:rsidR="007959F4" w:rsidRPr="003429C0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89072" w14:textId="77777777" w:rsidR="007959F4" w:rsidRPr="00145CF8" w:rsidRDefault="007959F4" w:rsidP="009E09E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145CF8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1549,24</w:t>
            </w:r>
          </w:p>
        </w:tc>
      </w:tr>
      <w:tr w:rsidR="007959F4" w:rsidRPr="00DC0F33" w14:paraId="231DFB43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F9786F" w14:textId="77777777" w:rsidR="007959F4" w:rsidRPr="00F31341" w:rsidRDefault="007959F4" w:rsidP="0027349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E2E2A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DD40D" w14:textId="77777777" w:rsidR="007959F4" w:rsidRPr="00145CF8" w:rsidRDefault="00145CF8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CEBEA" w14:textId="77777777" w:rsidR="007959F4" w:rsidRPr="00145CF8" w:rsidRDefault="00145CF8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326C7" w14:textId="77777777" w:rsidR="007959F4" w:rsidRPr="00145CF8" w:rsidRDefault="00145CF8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39807" w14:textId="77777777" w:rsidR="007959F4" w:rsidRPr="00145CF8" w:rsidRDefault="00145CF8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en-US" w:eastAsia="ru-RU"/>
              </w:rPr>
              <w:t>774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en-US" w:eastAsia="ru-RU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C2893" w14:textId="77777777" w:rsidR="007959F4" w:rsidRDefault="00145CF8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774,620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D55AF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D02F3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6FF17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4F4E3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39901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1B4D3" w14:textId="77777777" w:rsidR="007959F4" w:rsidRPr="003429C0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2C6FC" w14:textId="77777777" w:rsidR="007959F4" w:rsidRPr="003429C0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8A48F" w14:textId="77777777" w:rsidR="007959F4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1549,24</w:t>
            </w:r>
          </w:p>
        </w:tc>
      </w:tr>
      <w:tr w:rsidR="007959F4" w:rsidRPr="00DC0F33" w14:paraId="7F10A13F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3CEFBD" w14:textId="77777777" w:rsidR="007959F4" w:rsidRPr="00F31341" w:rsidRDefault="007959F4" w:rsidP="0027349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5FA8E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9EBB5" w14:textId="77777777" w:rsidR="007959F4" w:rsidRPr="0081138B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45B96" w14:textId="77777777" w:rsidR="007959F4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A8BB8" w14:textId="77777777" w:rsidR="007959F4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EDFFE" w14:textId="77777777" w:rsidR="007959F4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3FE6B" w14:textId="77777777" w:rsidR="007959F4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4457B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A6E21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FB7CA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A8505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DD2FA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3A992" w14:textId="77777777" w:rsidR="007959F4" w:rsidRPr="003429C0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D1D55" w14:textId="77777777" w:rsidR="007959F4" w:rsidRPr="003429C0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B10CE" w14:textId="77777777" w:rsidR="007959F4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</w:tr>
      <w:tr w:rsidR="007959F4" w:rsidRPr="00DC0F33" w14:paraId="2A3AE0A2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06FC2D" w14:textId="77777777" w:rsidR="007959F4" w:rsidRPr="00F31341" w:rsidRDefault="007959F4" w:rsidP="0027349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521C9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E1B40" w14:textId="77777777" w:rsidR="007959F4" w:rsidRPr="0081138B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82A36" w14:textId="77777777" w:rsidR="007959F4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829CA" w14:textId="77777777" w:rsidR="007959F4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811DC" w14:textId="77777777" w:rsidR="007959F4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1F8D7" w14:textId="77777777" w:rsidR="007959F4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43ABA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DDD9E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BCD63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34ABF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75DED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B0D17" w14:textId="77777777" w:rsidR="007959F4" w:rsidRPr="003429C0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1E37A" w14:textId="77777777" w:rsidR="007959F4" w:rsidRPr="003429C0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0B208" w14:textId="77777777" w:rsidR="007959F4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</w:tr>
      <w:tr w:rsidR="007959F4" w:rsidRPr="00DC0F33" w14:paraId="127AFDFB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C866EB" w14:textId="77777777" w:rsidR="007959F4" w:rsidRPr="00F31341" w:rsidRDefault="007959F4" w:rsidP="0027349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10476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4FA76" w14:textId="77777777" w:rsidR="007959F4" w:rsidRPr="0081138B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9414E" w14:textId="77777777" w:rsidR="007959F4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B2F44" w14:textId="77777777" w:rsidR="007959F4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12D0D" w14:textId="77777777" w:rsidR="007959F4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A348C" w14:textId="77777777" w:rsidR="007959F4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EBD31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CF4F0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D8A02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43B15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B4BA0" w14:textId="77777777" w:rsidR="007959F4" w:rsidRPr="008D11AE" w:rsidRDefault="007959F4" w:rsidP="0027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11F68" w14:textId="77777777" w:rsidR="007959F4" w:rsidRPr="003429C0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E8A03" w14:textId="77777777" w:rsidR="007959F4" w:rsidRPr="003429C0" w:rsidRDefault="007959F4" w:rsidP="0027349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15588" w14:textId="77777777" w:rsidR="007959F4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</w:tr>
      <w:tr w:rsidR="007959F4" w:rsidRPr="00DC0F33" w14:paraId="60140C15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6E39D0" w14:textId="77777777" w:rsidR="007959F4" w:rsidRPr="00FF3FFF" w:rsidRDefault="007959F4" w:rsidP="00786891">
            <w:pP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B7A2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F3FFF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«Подпрограмма «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Подготовка к зиме</w:t>
            </w:r>
            <w:r w:rsidRPr="00FF3FFF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» (всего), в том числе: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C99D0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6B5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4044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027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756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 xml:space="preserve"> 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0F6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9F846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67A0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5693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14B2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DD73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51E1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0F19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FEF8A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54CE2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36C71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027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756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83</w:t>
            </w:r>
          </w:p>
        </w:tc>
      </w:tr>
      <w:tr w:rsidR="007959F4" w:rsidRPr="00DC0F33" w14:paraId="7D42D0FE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206415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C6D66" w14:textId="77777777" w:rsidR="007959F4" w:rsidRPr="003429C0" w:rsidRDefault="007959F4" w:rsidP="009E0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D8798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7AC2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027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756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383F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B99D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99C8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6D58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BCC1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1024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1C7C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A9AC6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08A93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111ED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999E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027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756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83</w:t>
            </w:r>
          </w:p>
        </w:tc>
      </w:tr>
      <w:tr w:rsidR="007959F4" w:rsidRPr="00DC0F33" w14:paraId="659469E0" w14:textId="77777777" w:rsidTr="009E09E9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588D73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71AEA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06E4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4845F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708C6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8931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F6FE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50B0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5972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5DF6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78F7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6978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0CA3A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AC9EB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114B5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4B0A4C43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AE959D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E5658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32B30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C9346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ABF2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4BB9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CC00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0C82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A7B2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4110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D8B9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1D29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99CEF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67D1A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A2716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5BBEEADB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1C74F0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F09C9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71B65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2AE15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D44E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933B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1357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BFA9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9DBE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5433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FA3C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A5E6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5A60F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07047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0440A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794F8503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44A861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подпрограммы: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C5C64" w14:textId="77777777" w:rsidR="007959F4" w:rsidRPr="003429C0" w:rsidRDefault="007959F4" w:rsidP="009E09E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14949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55102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18B3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7E1B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A8CD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A9EE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FBD3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9EB8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C5A26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B5D0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D1E6D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5149E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49CC8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1874128C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AEB4B4" w14:textId="77777777" w:rsidR="007959F4" w:rsidRPr="00071BC5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1BC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2.1. Мероприятия  по подготовке  объектов  к работе в осенне-зимний период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75DE5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E17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AC8A6" w14:textId="77777777" w:rsidR="007959F4" w:rsidRPr="003429C0" w:rsidRDefault="007959F4" w:rsidP="0095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027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756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07A4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FA47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5960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8EC3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A24B6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F3F3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83C46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D44D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6A5E0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65DF1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E98A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027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756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83</w:t>
            </w:r>
          </w:p>
        </w:tc>
      </w:tr>
      <w:tr w:rsidR="007959F4" w:rsidRPr="00DC0F33" w14:paraId="405AAA61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F84C57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58A62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AB73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32B6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027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756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5866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30CA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8D1E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8B0E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86E9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097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046C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8996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3204D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AEFCE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E96C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027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756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83</w:t>
            </w:r>
          </w:p>
        </w:tc>
      </w:tr>
      <w:tr w:rsidR="007959F4" w:rsidRPr="00DC0F33" w14:paraId="2F5E8CCE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472885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7BF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3748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AFE52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B52F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BFE3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46E4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8768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740B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A0D5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D7A5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A87D6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9F3BB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848B7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A710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5D0E0626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4C9952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2BA80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9A6E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5B78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F73F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0991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E7A7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E443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C936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0B06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D8B7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CE2F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B4205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08712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A7B6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380C611C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0EBBD0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81CD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81F54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6B992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A110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AE35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FB51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2968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4D5B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6A05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14C66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C9A0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DE87D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CFD78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4BA50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021B4516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F6450A" w14:textId="77777777" w:rsidR="007959F4" w:rsidRPr="005E7560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7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3.Подпрограмма «Энергосбережение и повышение энергоэффективности» (коммунальная сфера)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3709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42B07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365E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960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986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9889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9E6B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5D15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D4AB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8A406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96DF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BA8D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833D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997C0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F4FA8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FAEA2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960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986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310</w:t>
            </w:r>
          </w:p>
        </w:tc>
      </w:tr>
      <w:tr w:rsidR="007959F4" w:rsidRPr="00DC0F33" w14:paraId="7D94889E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36145D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168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5AC7B" w14:textId="77777777" w:rsidR="007959F4" w:rsidRPr="00D97F93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D97F9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6F0A9" w14:textId="77777777" w:rsidR="007959F4" w:rsidRPr="00D97F93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D97F9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960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D97F9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986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</w:t>
            </w:r>
            <w:r w:rsidRPr="00D97F9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B2E2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769B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E49C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1EE2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B10B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DD4B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630D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CA96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CCE6F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83A56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2D00F" w14:textId="77777777" w:rsidR="007959F4" w:rsidRPr="00D97F93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D97F9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960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D97F9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986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</w:t>
            </w:r>
            <w:r w:rsidRPr="00D97F9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310</w:t>
            </w:r>
          </w:p>
        </w:tc>
      </w:tr>
      <w:tr w:rsidR="007959F4" w:rsidRPr="00DC0F33" w14:paraId="211CA253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4A05F1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2C1C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18161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D5103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790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350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9B3B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01BD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9E9D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BCC6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E085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42D1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343B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AAF2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F6BC6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672A2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87350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790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350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000</w:t>
            </w:r>
          </w:p>
        </w:tc>
      </w:tr>
      <w:tr w:rsidR="007959F4" w:rsidRPr="00DC0F33" w14:paraId="7B34E7F0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8C111C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9398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118D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36C78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161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879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4E21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1F2B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9C52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C4A9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7821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76FF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F6A6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23EE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2CD1A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31AFD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F2CC2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161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879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000</w:t>
            </w:r>
          </w:p>
        </w:tc>
      </w:tr>
      <w:tr w:rsidR="007959F4" w:rsidRPr="00DC0F33" w14:paraId="3BABEA1D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B2DDBF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B017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D5C0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0C4E0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D85A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D9EC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01D5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27A8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38AC6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F9FD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34FF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EDF2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334F5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35C6B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D3E4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4C12944B" w14:textId="77777777" w:rsidTr="00200501">
        <w:trPr>
          <w:trHeight w:val="23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4121B7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подпрограммы: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758BF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48D79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43EFD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1363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8DE2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03F2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3E76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2312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4052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753B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22D3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DDCF0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1DF59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20BFC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7A7061CA" w14:textId="77777777" w:rsidTr="00200501">
        <w:trPr>
          <w:trHeight w:val="61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CFE19A" w14:textId="77777777" w:rsidR="007959F4" w:rsidRPr="00D556D5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56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3.1. Реализация мероприятий направленных на обеспечение энергосбережения и повышение                     энергоэффективности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EC16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ECBB7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D48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971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BA0A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F146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FEA7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3F3D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F241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7CEF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C6A7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D5E0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039D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08C67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73A9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971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610</w:t>
            </w:r>
          </w:p>
        </w:tc>
      </w:tr>
      <w:tr w:rsidR="007959F4" w:rsidRPr="00DC0F33" w14:paraId="1DD92D76" w14:textId="77777777" w:rsidTr="00200501">
        <w:trPr>
          <w:trHeight w:val="218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646A89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CFD3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CCB7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73B3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971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7D81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ACBA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33D2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CD9B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8A98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B8EE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63A5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8F05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970E1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C4CF8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188C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971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610</w:t>
            </w:r>
          </w:p>
        </w:tc>
      </w:tr>
      <w:tr w:rsidR="007959F4" w:rsidRPr="00DC0F33" w14:paraId="2766E4D3" w14:textId="77777777" w:rsidTr="00200501">
        <w:trPr>
          <w:trHeight w:val="309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B1C250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449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D14CD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3C72D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CE6D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153C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A23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6857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B51F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456D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4FF8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AB99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E21B4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FFD67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92F43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498D1312" w14:textId="77777777" w:rsidTr="00200501">
        <w:trPr>
          <w:trHeight w:val="73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653112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83EC8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D3DD2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97FDA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A8A8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0A5E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9280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11BF6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A859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471F6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4BE8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D80C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14BCD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5A94D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CC0CC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7F0C9C87" w14:textId="77777777" w:rsidTr="00200501">
        <w:trPr>
          <w:trHeight w:val="73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2185E3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A21F7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EC07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CA695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F540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78FB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082D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96B5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8E49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56C5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9FB0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0290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24065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D102B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24BA4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2694A61D" w14:textId="77777777" w:rsidTr="00200501">
        <w:trPr>
          <w:trHeight w:val="73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DDF1F6" w14:textId="77777777" w:rsidR="007959F4" w:rsidRPr="009F7E3C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F7E3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3.2. Строительство сетей энергосбережения первой очереди туристического центра города-курорта «Новый Шерегеш»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83B37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48673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6989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957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014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,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9604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05CB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0A94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BAEE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1120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E89E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CAB6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82B0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8074E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D3207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4DF3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957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014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,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700</w:t>
            </w:r>
          </w:p>
        </w:tc>
      </w:tr>
      <w:tr w:rsidR="007959F4" w:rsidRPr="00DC0F33" w14:paraId="5634F967" w14:textId="77777777" w:rsidTr="00200501">
        <w:trPr>
          <w:trHeight w:val="73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B56B8C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B987F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63AA5" w14:textId="77777777" w:rsidR="007959F4" w:rsidRPr="003B5F7F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B5F7F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4A51B" w14:textId="77777777" w:rsidR="007959F4" w:rsidRPr="003B5F7F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B5F7F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957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 </w:t>
            </w:r>
            <w:r w:rsidRPr="003B5F7F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014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,</w:t>
            </w:r>
            <w:r w:rsidRPr="003B5F7F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 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EDC7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DA5E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1E6A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B8CA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FF50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6F76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D6A8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BB31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2B6FF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34A93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BFA5" w14:textId="77777777" w:rsidR="007959F4" w:rsidRPr="003B5F7F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B5F7F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957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 </w:t>
            </w:r>
            <w:r w:rsidRPr="003B5F7F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014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,</w:t>
            </w:r>
            <w:r w:rsidRPr="003B5F7F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 700</w:t>
            </w:r>
          </w:p>
        </w:tc>
      </w:tr>
      <w:tr w:rsidR="007959F4" w:rsidRPr="00DC0F33" w14:paraId="64E37C3A" w14:textId="77777777" w:rsidTr="00200501">
        <w:trPr>
          <w:trHeight w:val="73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50C3CD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4721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9449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9B1E5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790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350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A71E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FE73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4C81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E232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6891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745D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E882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9BAC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F14C5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CB77D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7FBC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790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350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000</w:t>
            </w:r>
          </w:p>
        </w:tc>
      </w:tr>
      <w:tr w:rsidR="007959F4" w:rsidRPr="00DC0F33" w14:paraId="1C22454A" w14:textId="77777777" w:rsidTr="00200501">
        <w:trPr>
          <w:trHeight w:val="738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21A2FA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6057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DA736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A6C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161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879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FB46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8BA8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857C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B866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081B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D81A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3CFA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196A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E4B6E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099F9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FA538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161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879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000</w:t>
            </w:r>
          </w:p>
        </w:tc>
      </w:tr>
      <w:tr w:rsidR="007959F4" w:rsidRPr="00DC0F33" w14:paraId="7E3A3217" w14:textId="77777777" w:rsidTr="00200501">
        <w:trPr>
          <w:trHeight w:val="326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C8E9BE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1143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F1F1D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8B53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2EFA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0C73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7520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300E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7863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60C4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2077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61E7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B0C06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931BF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657FD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11924D17" w14:textId="77777777" w:rsidTr="00200501">
        <w:trPr>
          <w:trHeight w:val="27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A08A81" w14:textId="77777777" w:rsidR="007959F4" w:rsidRPr="00CF019E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F01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CF01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E2AF0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21C3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397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902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600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2554F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392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682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700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F88E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49BA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522C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4DBF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7E6E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2FB8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80D0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8E58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9CB39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6347B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8264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790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585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, 300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00</w:t>
            </w:r>
          </w:p>
        </w:tc>
      </w:tr>
      <w:tr w:rsidR="007959F4" w:rsidRPr="00DC0F33" w14:paraId="16597321" w14:textId="77777777" w:rsidTr="00200501">
        <w:trPr>
          <w:trHeight w:val="237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A41B29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2C96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4BE78" w14:textId="77777777" w:rsidR="007959F4" w:rsidRPr="00B1185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B1185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397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B1185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902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 600</w:t>
            </w:r>
            <w:r w:rsidRPr="00B1185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E3D3" w14:textId="77777777" w:rsidR="007959F4" w:rsidRPr="00B1185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B1185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392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B1185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682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 700</w:t>
            </w:r>
            <w:r w:rsidRPr="00B1185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FF48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41DC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7537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A56A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AE44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4B78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1D5A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DCA5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97787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B47CA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DF0BE" w14:textId="77777777" w:rsidR="007959F4" w:rsidRPr="00B1185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B1185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790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 </w:t>
            </w:r>
            <w:r w:rsidRPr="00B1185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585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, 300</w:t>
            </w:r>
            <w:r w:rsidRPr="00B1185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00</w:t>
            </w:r>
          </w:p>
        </w:tc>
      </w:tr>
      <w:tr w:rsidR="007959F4" w:rsidRPr="00DC0F33" w14:paraId="07302F03" w14:textId="77777777" w:rsidTr="00200501">
        <w:trPr>
          <w:trHeight w:val="237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A2851F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9985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A756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E702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2315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B72B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C41B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24A5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B00A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451E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7830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9A70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8FC46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2EFA3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FEA65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7BF4256A" w14:textId="77777777" w:rsidTr="00200501">
        <w:trPr>
          <w:trHeight w:val="237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88458D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12CA8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AFB3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397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902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 600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4C3DF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392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682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70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B401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78D4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3901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CB90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1F04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B548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72B4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4AB1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3AEAD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0F439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5EC3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790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585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, 300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00</w:t>
            </w:r>
          </w:p>
        </w:tc>
      </w:tr>
      <w:tr w:rsidR="007959F4" w:rsidRPr="00DC0F33" w14:paraId="46DE1CE8" w14:textId="77777777" w:rsidTr="00200501">
        <w:trPr>
          <w:trHeight w:val="237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4C4420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E59C3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67B63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84DDF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033B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75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337D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3555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E5AB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C57A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BB50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D989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32C1F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0909B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86101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4FB6549D" w14:textId="77777777" w:rsidTr="00200501">
        <w:trPr>
          <w:trHeight w:val="237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07DD4D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подпрограммы: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1B7D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6063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99A1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A297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5BFC1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A1CD0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03F4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7D62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FE78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1A046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E77C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682D6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6084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8A95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7959F4" w:rsidRPr="00DC0F33" w14:paraId="5E778739" w14:textId="77777777" w:rsidTr="00200501">
        <w:trPr>
          <w:trHeight w:val="237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D8E03B" w14:textId="77777777" w:rsidR="007959F4" w:rsidRPr="005F1ECD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1EC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4.1. Компенсация выпадающих доходов          теплоснабжающих организаций, организаций, осуществляющих горячее водоснабжение, холодное водоснабжение и (или) водоотведение, и         организаций, осуществляющих реализацию твердого топлива, возникающих в результате установления льготных цен (тарифов) (тепловая энергия и горячее водоснабжение)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EFF11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BFB87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339</w:t>
            </w: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032</w:t>
            </w: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, 700</w:t>
            </w:r>
            <w:r w:rsidRPr="003429C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4767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334</w:t>
            </w: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331</w:t>
            </w: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, 000</w:t>
            </w:r>
            <w:r w:rsidRPr="003429C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920B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8242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0D88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032A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2EDB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5FA7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68C8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A2D6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D7747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5BFF9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2A3E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673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363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700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00</w:t>
            </w:r>
          </w:p>
        </w:tc>
      </w:tr>
      <w:tr w:rsidR="007959F4" w:rsidRPr="00DC0F33" w14:paraId="28778B5D" w14:textId="77777777" w:rsidTr="00200501">
        <w:trPr>
          <w:trHeight w:val="103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8B8487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7FB52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14F2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339</w:t>
            </w: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032</w:t>
            </w: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, 700</w:t>
            </w:r>
            <w:r w:rsidRPr="003429C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7821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334</w:t>
            </w: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331</w:t>
            </w: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, 000</w:t>
            </w:r>
            <w:r w:rsidRPr="003429C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7435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E376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0D82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1AA5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162D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A912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F48F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F876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B0397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58B07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356D8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673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363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700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00</w:t>
            </w:r>
          </w:p>
        </w:tc>
      </w:tr>
      <w:tr w:rsidR="007959F4" w:rsidRPr="00DC0F33" w14:paraId="21204696" w14:textId="77777777" w:rsidTr="00200501">
        <w:trPr>
          <w:trHeight w:val="302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2A4209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3FF2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14C1F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214E1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7F0D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FB15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4126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3D10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7469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D215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60AA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3C45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1355F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95495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E8E27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3149E273" w14:textId="77777777" w:rsidTr="00200501">
        <w:trPr>
          <w:trHeight w:val="250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40A8DA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AB486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C3FEF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339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032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</w:t>
            </w:r>
            <w:r w:rsidRPr="003429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DAA0F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334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331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000</w:t>
            </w:r>
            <w:r w:rsidRPr="003429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1F36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40DE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68CC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3355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200E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A786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9443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A81C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208BC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5F2C8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FBE71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673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363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700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00</w:t>
            </w:r>
          </w:p>
        </w:tc>
      </w:tr>
      <w:tr w:rsidR="007959F4" w:rsidRPr="00DC0F33" w14:paraId="1276C6FB" w14:textId="77777777" w:rsidTr="00200501">
        <w:trPr>
          <w:trHeight w:val="34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8110BE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C475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A2B21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45E4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6F87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6053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38C2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4F80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C1D6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0D1B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AE08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5778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79557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90AE3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38FF7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13288C09" w14:textId="77777777" w:rsidTr="00200501">
        <w:trPr>
          <w:trHeight w:val="713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BC5343" w14:textId="77777777" w:rsidR="007959F4" w:rsidRPr="000E0BC0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E0BC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4.2. Компенсация выпадающих доходов                 теплоснабжающих организаций, организаций, осуществляющих горячее водоснабжение, холодное водоснабжение и (или) водоотведение, и                  организаций, осуществляющих реализацию твердого топлива, возникающих в результате установления льготных цен (тарифов)                    (водоснабжение и (или) водоотведение)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32780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F4493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58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869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900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68488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58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351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700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73A0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A42F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6B89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47D0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D5F4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C98D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0EBA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CC37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4E5EE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5D2F9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B696F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117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221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600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00</w:t>
            </w:r>
          </w:p>
        </w:tc>
      </w:tr>
      <w:tr w:rsidR="007959F4" w:rsidRPr="00DC0F33" w14:paraId="18B2CC3F" w14:textId="77777777" w:rsidTr="00200501">
        <w:trPr>
          <w:trHeight w:val="288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90FE67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C73A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ED83E" w14:textId="77777777" w:rsidR="007959F4" w:rsidRPr="00096CC6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096CC6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58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096CC6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869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 900</w:t>
            </w:r>
            <w:r w:rsidRPr="00096CC6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8A14" w14:textId="77777777" w:rsidR="007959F4" w:rsidRPr="00096CC6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096CC6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58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096CC6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351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 700</w:t>
            </w:r>
            <w:r w:rsidRPr="00096CC6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00D0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00DB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B3FA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6EF5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9DE56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3666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B689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90C8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35BEE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AAA13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B9B53" w14:textId="77777777" w:rsidR="007959F4" w:rsidRPr="00096CC6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096CC6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117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096CC6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221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 600</w:t>
            </w:r>
            <w:r w:rsidRPr="00096CC6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</w:t>
            </w:r>
          </w:p>
        </w:tc>
      </w:tr>
      <w:tr w:rsidR="007959F4" w:rsidRPr="00DC0F33" w14:paraId="659627FA" w14:textId="77777777" w:rsidTr="00200501">
        <w:trPr>
          <w:trHeight w:val="25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524190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9FF63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75D26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28A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DBB8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0059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3E3C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6F6C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713A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AC1C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867F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8B6C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81662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F6246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A0BDF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738BE159" w14:textId="77777777" w:rsidTr="00200501">
        <w:trPr>
          <w:trHeight w:val="198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8883FA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BE5B6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8536F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58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869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 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5746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58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351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, 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FA4A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B8F1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CBCE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773B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FC54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FB6F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B05D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BAFF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B8788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B213C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6B071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117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221</w:t>
            </w:r>
            <w:r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, 60</w:t>
            </w:r>
          </w:p>
        </w:tc>
      </w:tr>
      <w:tr w:rsidR="007959F4" w:rsidRPr="00DC0F33" w14:paraId="195D3F0E" w14:textId="77777777" w:rsidTr="00200501">
        <w:trPr>
          <w:trHeight w:val="198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510EBD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F48C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86F4F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30231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7D92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1C43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079A6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793B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ADF7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B097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6215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B13D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6549C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8D597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6D16E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093E5C27" w14:textId="77777777" w:rsidTr="00200501">
        <w:trPr>
          <w:trHeight w:val="198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48CA9D" w14:textId="77777777" w:rsidR="007959F4" w:rsidRPr="002A5142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514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5. Подпрограмма «Поддержка топливно-энергетического комплекса»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1AA4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0777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, 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E429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, 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E477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8968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4251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EDD9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87AB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9B96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A2086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E7D6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EF37A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F553A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57DF7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, 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00</w:t>
            </w:r>
          </w:p>
        </w:tc>
      </w:tr>
      <w:tr w:rsidR="007959F4" w:rsidRPr="00DC0F33" w14:paraId="1A2737E1" w14:textId="77777777" w:rsidTr="00200501">
        <w:trPr>
          <w:trHeight w:val="198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61FB77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8E005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6E6D9" w14:textId="77777777" w:rsidR="007959F4" w:rsidRPr="00BE485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E485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</w:t>
            </w:r>
            <w:r w:rsidRPr="00BE485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</w:t>
            </w:r>
            <w:r w:rsidRPr="00BE485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2F429" w14:textId="77777777" w:rsidR="007959F4" w:rsidRPr="00BE485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E485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</w:t>
            </w:r>
            <w:r w:rsidRPr="00BE485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</w:t>
            </w:r>
            <w:r w:rsidRPr="00BE485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DC73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0B92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B4EF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1AFC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2235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3831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9278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E5C6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B5186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382C9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D0B4C" w14:textId="77777777" w:rsidR="007959F4" w:rsidRPr="00BE485E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BE485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 </w:t>
            </w:r>
            <w:r w:rsidRPr="00BE485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, </w:t>
            </w:r>
            <w:r w:rsidRPr="00BE485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00</w:t>
            </w:r>
          </w:p>
        </w:tc>
      </w:tr>
      <w:tr w:rsidR="007959F4" w:rsidRPr="00DC0F33" w14:paraId="30520A29" w14:textId="77777777" w:rsidTr="00200501">
        <w:trPr>
          <w:trHeight w:val="630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978156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AED6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5257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B9C1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F6E5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855C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03F76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F6F3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AEA5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D2FD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177A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89AD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7E054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5A3ED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E716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5710DEFC" w14:textId="77777777" w:rsidTr="00200501">
        <w:trPr>
          <w:trHeight w:val="340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5C9D23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5242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9B1B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0</w:t>
            </w:r>
            <w:r w:rsidRPr="003429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4358B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6CA7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2478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F733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2F484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B645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619B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5DB9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64D2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9CEF0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4D93B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E72A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, 0</w:t>
            </w: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0D7E1B72" w14:textId="77777777" w:rsidTr="00200501">
        <w:trPr>
          <w:trHeight w:val="27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47487B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75D7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9AD2C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53266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B3C7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C3B3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767B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1E78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C64B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164B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1102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57BF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082E0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9994D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AF538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2D6DE76E" w14:textId="77777777" w:rsidTr="00200501">
        <w:trPr>
          <w:trHeight w:val="36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EF9D6F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подпрограммы: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78DE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CBECC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0820E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A4D26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E5A3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888D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5655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C7F0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349D9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4FD26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0632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9EDC0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292E7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A6B95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6FB5B465" w14:textId="77777777" w:rsidTr="00200501">
        <w:trPr>
          <w:trHeight w:val="36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54388E" w14:textId="77777777" w:rsidR="007959F4" w:rsidRPr="004F6E68" w:rsidRDefault="007959F4" w:rsidP="009E09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F6E6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5.1. Компенсация выпадающих доходов          теплоснабжающих организаций, организаций, осуществляющих горячее водоснабжение, холодное водоснабжение и (или) водоотведение, и         организаций, осуществляющих реализацию твердого топлива, возникающих в результате установления льготных цен (тарифов)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A985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46D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, 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F315F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, </w:t>
            </w:r>
            <w:r w:rsidRPr="003429C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6065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E28F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6AB7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D4B0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5027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D94A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BE42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D0CE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3E39C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FC9A4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756B2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, </w:t>
            </w:r>
            <w:r w:rsidRPr="003429C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00</w:t>
            </w:r>
          </w:p>
        </w:tc>
      </w:tr>
      <w:tr w:rsidR="007959F4" w:rsidRPr="00DC0F33" w14:paraId="3EA08359" w14:textId="77777777" w:rsidTr="00200501">
        <w:trPr>
          <w:trHeight w:val="36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D66D58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D9D1D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13AB4" w14:textId="77777777" w:rsidR="007959F4" w:rsidRPr="00B45805" w:rsidRDefault="007959F4" w:rsidP="00463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458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</w:t>
            </w:r>
            <w:r w:rsidRPr="00B458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</w:t>
            </w:r>
            <w:r w:rsidRPr="00B458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5C4B7" w14:textId="77777777" w:rsidR="007959F4" w:rsidRPr="00B45805" w:rsidRDefault="007959F4" w:rsidP="00463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458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</w:t>
            </w:r>
            <w:r w:rsidRPr="00B458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</w:t>
            </w:r>
            <w:r w:rsidRPr="00B458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523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7A9A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44E0D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30F2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9417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1DE4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843E5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191B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F038D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8004E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08023" w14:textId="77777777" w:rsidR="007959F4" w:rsidRPr="00B45805" w:rsidRDefault="007959F4" w:rsidP="00463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B45805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 </w:t>
            </w:r>
            <w:r w:rsidRPr="00B45805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,</w:t>
            </w:r>
            <w:r w:rsidRPr="00B45805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00</w:t>
            </w:r>
          </w:p>
        </w:tc>
      </w:tr>
      <w:tr w:rsidR="007959F4" w:rsidRPr="00DC0F33" w14:paraId="4221A85C" w14:textId="77777777" w:rsidTr="00200501">
        <w:trPr>
          <w:trHeight w:val="36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DBD5DC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1B4F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C7CFE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E734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981F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AE267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C59F8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43CB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8EB4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5E2B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893D2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BE8B6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B46B1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3AD19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465C9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7959F4" w:rsidRPr="00DC0F33" w14:paraId="6F45D348" w14:textId="77777777" w:rsidTr="00200501">
        <w:trPr>
          <w:trHeight w:val="630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44B12F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E10CC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728D7" w14:textId="77777777" w:rsidR="007959F4" w:rsidRPr="003429C0" w:rsidRDefault="007959F4" w:rsidP="00463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</w:t>
            </w:r>
            <w:r w:rsidRPr="003429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6ABED" w14:textId="77777777" w:rsidR="007959F4" w:rsidRPr="003429C0" w:rsidRDefault="007959F4" w:rsidP="00463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</w:t>
            </w:r>
            <w:r w:rsidRPr="003429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E8B9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F3B96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DC7D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7DDD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75CEC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4AA51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6C46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ABC73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C77B9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9B612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A9D6A" w14:textId="77777777" w:rsidR="007959F4" w:rsidRPr="003429C0" w:rsidRDefault="007959F4" w:rsidP="00463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 </w:t>
            </w: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,</w:t>
            </w:r>
            <w:r w:rsidRPr="003429C0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00</w:t>
            </w:r>
          </w:p>
        </w:tc>
      </w:tr>
      <w:tr w:rsidR="007959F4" w:rsidRPr="00DC0F33" w14:paraId="03996A09" w14:textId="77777777" w:rsidTr="00200501">
        <w:trPr>
          <w:trHeight w:val="272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C760F3" w14:textId="77777777" w:rsidR="007959F4" w:rsidRPr="00F31341" w:rsidRDefault="007959F4" w:rsidP="009E09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134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F246A" w14:textId="77777777" w:rsidR="007959F4" w:rsidRPr="003429C0" w:rsidRDefault="007959F4" w:rsidP="009E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4E40E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DB5FF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BA0FF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C3AAB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3787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1CFA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8839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D726E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BA460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DDC7A" w14:textId="77777777" w:rsidR="007959F4" w:rsidRPr="008D11AE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019D9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C7865" w14:textId="77777777" w:rsidR="007959F4" w:rsidRPr="003429C0" w:rsidRDefault="007959F4" w:rsidP="0076535D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37701" w14:textId="77777777" w:rsidR="007959F4" w:rsidRPr="003429C0" w:rsidRDefault="007959F4" w:rsidP="00765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429C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</w:tbl>
    <w:p w14:paraId="2F859ABC" w14:textId="77777777" w:rsidR="00CC2133" w:rsidRDefault="00CC2133" w:rsidP="003824C9">
      <w:pPr>
        <w:pStyle w:val="a5"/>
        <w:spacing w:after="0" w:afterAutospacing="0"/>
        <w:jc w:val="center"/>
      </w:pPr>
    </w:p>
    <w:p w14:paraId="338DF25E" w14:textId="77777777" w:rsidR="00CC2133" w:rsidRDefault="00CC2133" w:rsidP="003824C9">
      <w:pPr>
        <w:pStyle w:val="a5"/>
        <w:spacing w:after="0" w:afterAutospacing="0"/>
        <w:jc w:val="center"/>
      </w:pPr>
    </w:p>
    <w:p w14:paraId="6797D258" w14:textId="77777777" w:rsidR="00CC2133" w:rsidRDefault="00CC2133" w:rsidP="003824C9">
      <w:pPr>
        <w:pStyle w:val="a5"/>
        <w:spacing w:after="0" w:afterAutospacing="0"/>
        <w:jc w:val="center"/>
      </w:pPr>
    </w:p>
    <w:p w14:paraId="466D5DC6" w14:textId="77777777" w:rsidR="00CC2133" w:rsidRDefault="00CC2133" w:rsidP="003824C9">
      <w:pPr>
        <w:pStyle w:val="a5"/>
        <w:spacing w:after="0" w:afterAutospacing="0"/>
        <w:jc w:val="center"/>
      </w:pPr>
    </w:p>
    <w:p w14:paraId="6CB34CAB" w14:textId="77777777" w:rsidR="00CC2133" w:rsidRDefault="00CC2133" w:rsidP="003824C9">
      <w:pPr>
        <w:pStyle w:val="a5"/>
        <w:spacing w:after="0" w:afterAutospacing="0"/>
        <w:jc w:val="center"/>
      </w:pPr>
    </w:p>
    <w:p w14:paraId="359130DC" w14:textId="77777777" w:rsidR="00CC2133" w:rsidRDefault="00CC2133" w:rsidP="003824C9">
      <w:pPr>
        <w:pStyle w:val="a5"/>
        <w:spacing w:after="0" w:afterAutospacing="0"/>
        <w:jc w:val="center"/>
      </w:pPr>
    </w:p>
    <w:p w14:paraId="1E0C41C3" w14:textId="77777777" w:rsidR="00CC2133" w:rsidRDefault="00CC2133" w:rsidP="003824C9">
      <w:pPr>
        <w:pStyle w:val="a5"/>
        <w:spacing w:after="0" w:afterAutospacing="0"/>
        <w:jc w:val="center"/>
      </w:pPr>
    </w:p>
    <w:p w14:paraId="5743A783" w14:textId="77777777" w:rsidR="00CC2133" w:rsidRDefault="00CC2133" w:rsidP="003824C9">
      <w:pPr>
        <w:pStyle w:val="a5"/>
        <w:spacing w:after="0" w:afterAutospacing="0"/>
        <w:jc w:val="center"/>
      </w:pPr>
    </w:p>
    <w:p w14:paraId="597E25FA" w14:textId="77777777" w:rsidR="00CC2133" w:rsidRDefault="00CC2133" w:rsidP="003824C9">
      <w:pPr>
        <w:pStyle w:val="a5"/>
        <w:spacing w:after="0" w:afterAutospacing="0"/>
        <w:jc w:val="center"/>
      </w:pPr>
    </w:p>
    <w:p w14:paraId="5783DC68" w14:textId="77777777" w:rsidR="00CC2133" w:rsidRDefault="00CC2133" w:rsidP="003824C9">
      <w:pPr>
        <w:pStyle w:val="a5"/>
        <w:spacing w:after="0" w:afterAutospacing="0"/>
        <w:jc w:val="center"/>
      </w:pPr>
    </w:p>
    <w:p w14:paraId="78AB73E5" w14:textId="77777777" w:rsidR="00CC2133" w:rsidRDefault="00CC2133" w:rsidP="003824C9">
      <w:pPr>
        <w:pStyle w:val="a5"/>
        <w:spacing w:after="0" w:afterAutospacing="0"/>
        <w:jc w:val="center"/>
      </w:pPr>
    </w:p>
    <w:p w14:paraId="648A0A88" w14:textId="77777777" w:rsidR="00CC2133" w:rsidRDefault="00CC2133" w:rsidP="003824C9">
      <w:pPr>
        <w:pStyle w:val="a5"/>
        <w:spacing w:after="0" w:afterAutospacing="0"/>
        <w:jc w:val="center"/>
      </w:pPr>
    </w:p>
    <w:p w14:paraId="1EC2E471" w14:textId="77777777" w:rsidR="00CC2133" w:rsidRDefault="00CC2133" w:rsidP="003824C9">
      <w:pPr>
        <w:pStyle w:val="a5"/>
        <w:spacing w:after="0" w:afterAutospacing="0"/>
        <w:jc w:val="center"/>
      </w:pPr>
    </w:p>
    <w:p w14:paraId="35C27F25" w14:textId="77777777" w:rsidR="00CC2133" w:rsidRDefault="00CC2133" w:rsidP="003824C9">
      <w:pPr>
        <w:pStyle w:val="a5"/>
        <w:spacing w:after="0" w:afterAutospacing="0"/>
        <w:jc w:val="center"/>
      </w:pPr>
    </w:p>
    <w:p w14:paraId="01947BD9" w14:textId="77777777" w:rsidR="00CC2133" w:rsidRDefault="00CC2133" w:rsidP="003824C9">
      <w:pPr>
        <w:pStyle w:val="a5"/>
        <w:spacing w:after="0" w:afterAutospacing="0"/>
        <w:jc w:val="center"/>
      </w:pPr>
    </w:p>
    <w:p w14:paraId="385FD94C" w14:textId="77777777" w:rsidR="00CC2133" w:rsidRDefault="00CC2133" w:rsidP="003824C9">
      <w:pPr>
        <w:pStyle w:val="a5"/>
        <w:spacing w:after="0" w:afterAutospacing="0"/>
        <w:jc w:val="center"/>
      </w:pPr>
    </w:p>
    <w:p w14:paraId="50200B8E" w14:textId="77777777" w:rsidR="007155AE" w:rsidRDefault="007155AE" w:rsidP="003824C9">
      <w:pPr>
        <w:pStyle w:val="a5"/>
        <w:spacing w:after="0" w:afterAutospacing="0"/>
        <w:jc w:val="center"/>
      </w:pPr>
    </w:p>
    <w:p w14:paraId="78682ECF" w14:textId="77777777" w:rsidR="007155AE" w:rsidRDefault="007155AE" w:rsidP="003824C9">
      <w:pPr>
        <w:pStyle w:val="a5"/>
        <w:spacing w:after="0" w:afterAutospacing="0"/>
        <w:jc w:val="center"/>
      </w:pPr>
    </w:p>
    <w:p w14:paraId="4FD8AE70" w14:textId="77777777" w:rsidR="00CC2133" w:rsidRDefault="003D6D19" w:rsidP="003D6D19">
      <w:pPr>
        <w:pStyle w:val="12"/>
        <w:tabs>
          <w:tab w:val="left" w:pos="1636"/>
        </w:tabs>
        <w:rPr>
          <w:sz w:val="28"/>
          <w:szCs w:val="28"/>
        </w:rPr>
        <w:sectPr w:rsidR="00CC2133" w:rsidSect="006F0976">
          <w:footerReference w:type="default" r:id="rId10"/>
          <w:pgSz w:w="16838" w:h="11906" w:orient="landscape"/>
          <w:pgMar w:top="1135" w:right="1134" w:bottom="851" w:left="1134" w:header="709" w:footer="709" w:gutter="0"/>
          <w:pgNumType w:start="3"/>
          <w:cols w:space="708"/>
          <w:docGrid w:linePitch="360"/>
        </w:sectPr>
      </w:pPr>
      <w:r w:rsidRPr="00B55523">
        <w:rPr>
          <w:sz w:val="28"/>
          <w:szCs w:val="28"/>
        </w:rPr>
        <w:t xml:space="preserve">                                       </w:t>
      </w:r>
    </w:p>
    <w:p w14:paraId="46A8E69D" w14:textId="77777777" w:rsidR="003D6D19" w:rsidRPr="00952C09" w:rsidRDefault="003D6D19" w:rsidP="003D6D19">
      <w:pPr>
        <w:pStyle w:val="12"/>
        <w:tabs>
          <w:tab w:val="left" w:pos="1636"/>
        </w:tabs>
        <w:rPr>
          <w:sz w:val="28"/>
          <w:szCs w:val="28"/>
        </w:rPr>
      </w:pPr>
      <w:r w:rsidRPr="005654F4">
        <w:rPr>
          <w:sz w:val="28"/>
          <w:szCs w:val="28"/>
        </w:rPr>
        <w:t>1. Оценка текущего состояния</w:t>
      </w:r>
    </w:p>
    <w:p w14:paraId="58A3EC66" w14:textId="77777777" w:rsidR="003D6D19" w:rsidRPr="00B55523" w:rsidRDefault="003D6D19" w:rsidP="003D6D19">
      <w:pPr>
        <w:pStyle w:val="ConsPlusNormal"/>
        <w:widowControl/>
        <w:ind w:firstLine="39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3B0FD51" w14:textId="77777777" w:rsidR="003D6D19" w:rsidRPr="00082F73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2F73">
        <w:rPr>
          <w:sz w:val="28"/>
          <w:szCs w:val="28"/>
        </w:rPr>
        <w:t>Обеспечение населения Таштагольского муниципального района питьевой водой в необходимом количестве и нормативного качества является одним из важнейших и приоритетных направлений хозяйственной деятельности, которое играет важную роль в сохранении здоровья людей, улучшении условий проживания населения.</w:t>
      </w:r>
    </w:p>
    <w:p w14:paraId="57F2D45B" w14:textId="77777777" w:rsidR="003D6D19" w:rsidRPr="00082F73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2F73">
        <w:rPr>
          <w:sz w:val="28"/>
          <w:szCs w:val="28"/>
        </w:rPr>
        <w:t xml:space="preserve">Водные ресурсы используются во всех отраслях экономики, но наиболее жесткие требования к качеству воды предъявляются к источникам питьевого водоснабжения. </w:t>
      </w:r>
    </w:p>
    <w:p w14:paraId="19C98F49" w14:textId="77777777" w:rsidR="003D6D19" w:rsidRPr="00082F73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2F73">
        <w:rPr>
          <w:sz w:val="28"/>
          <w:szCs w:val="28"/>
        </w:rPr>
        <w:t>Из-за неудовлетворительного состояния водопроводных сетей на них ежегодно регистрируется большое число аварий и повреждений, ликвидация которых связана с прекращением подачи воды потребителям.</w:t>
      </w:r>
    </w:p>
    <w:p w14:paraId="648AB065" w14:textId="77777777" w:rsidR="003D6D19" w:rsidRPr="00082F73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2F73">
        <w:rPr>
          <w:sz w:val="28"/>
          <w:szCs w:val="28"/>
        </w:rPr>
        <w:t xml:space="preserve">Для увеличения срока службы трубопроводов, сокращения аварийных ситуаций и затрат на их эксплуатацию на территории Таштагольского муниципального района нарастающими темпами проводится замена на трубы из полиэтилена и высокопрочного чугуна с шаровидным графитом, срок службы которых 50 лет и более. </w:t>
      </w:r>
    </w:p>
    <w:p w14:paraId="379DFA78" w14:textId="77777777" w:rsidR="003D6D19" w:rsidRPr="00082F73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2F73">
        <w:rPr>
          <w:sz w:val="28"/>
          <w:szCs w:val="28"/>
        </w:rPr>
        <w:t>Таким образом, в течение 50 лет эти сети будут работать безаварийно, что позволит снизить количество аварийных ситуаций, сократить утечки воды.</w:t>
      </w:r>
    </w:p>
    <w:p w14:paraId="429E9706" w14:textId="77777777" w:rsidR="003D6D19" w:rsidRDefault="003D6D19" w:rsidP="003D6D19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мероприятия необходимы д</w:t>
      </w:r>
      <w:r w:rsidRPr="00082F73">
        <w:rPr>
          <w:rFonts w:ascii="Times New Roman" w:hAnsi="Times New Roman"/>
          <w:sz w:val="28"/>
          <w:szCs w:val="28"/>
        </w:rPr>
        <w:t xml:space="preserve">ля  устойчивого  функционирования    объектов  жилищно-коммунального хозяйства и социальной сферы Таштагольского </w:t>
      </w:r>
      <w:r>
        <w:rPr>
          <w:rFonts w:ascii="Times New Roman" w:hAnsi="Times New Roman"/>
          <w:sz w:val="28"/>
          <w:szCs w:val="28"/>
        </w:rPr>
        <w:t>муниципального района;</w:t>
      </w:r>
      <w:r w:rsidRPr="00082F73">
        <w:rPr>
          <w:rFonts w:ascii="Times New Roman" w:hAnsi="Times New Roman"/>
          <w:sz w:val="28"/>
          <w:szCs w:val="28"/>
        </w:rPr>
        <w:t xml:space="preserve"> обеспечения  их топливно-</w:t>
      </w:r>
      <w:r w:rsidRPr="00657165">
        <w:rPr>
          <w:rFonts w:ascii="Times New Roman" w:hAnsi="Times New Roman"/>
          <w:sz w:val="28"/>
          <w:szCs w:val="28"/>
        </w:rPr>
        <w:t>энергетическими ресурсами и своевременной  подготовкой  к бесперебойной работе; создания комфортных условий для проживания населения Таштагольского муниципального района; изменения удельного расхода топлива на выработку тепловой энергии, удельного расхода топлива на производство горячей воды</w:t>
      </w:r>
      <w:r>
        <w:rPr>
          <w:rFonts w:ascii="Times New Roman" w:hAnsi="Times New Roman"/>
          <w:sz w:val="28"/>
          <w:szCs w:val="28"/>
        </w:rPr>
        <w:t>;</w:t>
      </w:r>
      <w:r w:rsidRPr="00657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сокращения</w:t>
      </w:r>
      <w:r w:rsidRPr="00657165">
        <w:rPr>
          <w:rFonts w:ascii="Times New Roman" w:hAnsi="Times New Roman"/>
          <w:sz w:val="28"/>
          <w:szCs w:val="28"/>
        </w:rPr>
        <w:t xml:space="preserve"> объема потерь электрической энергии при её передаче по распределительным сетям и объема потерь т</w:t>
      </w:r>
      <w:r>
        <w:rPr>
          <w:rFonts w:ascii="Times New Roman" w:hAnsi="Times New Roman"/>
          <w:sz w:val="28"/>
          <w:szCs w:val="28"/>
        </w:rPr>
        <w:t>епловой энергии при её передаче; пропаганды</w:t>
      </w:r>
      <w:r w:rsidRPr="00657165">
        <w:rPr>
          <w:rFonts w:ascii="Times New Roman" w:hAnsi="Times New Roman"/>
          <w:sz w:val="28"/>
          <w:szCs w:val="28"/>
        </w:rPr>
        <w:t xml:space="preserve"> энергосбережения</w:t>
      </w:r>
      <w:r>
        <w:rPr>
          <w:rFonts w:ascii="Times New Roman" w:hAnsi="Times New Roman"/>
          <w:sz w:val="28"/>
          <w:szCs w:val="28"/>
        </w:rPr>
        <w:t>; организации</w:t>
      </w:r>
      <w:r w:rsidRPr="00657165">
        <w:rPr>
          <w:rFonts w:ascii="Times New Roman" w:hAnsi="Times New Roman"/>
          <w:sz w:val="28"/>
          <w:szCs w:val="28"/>
        </w:rPr>
        <w:t xml:space="preserve"> учета и контроля всех получаемых, производимых, транспортируемы</w:t>
      </w:r>
      <w:r>
        <w:rPr>
          <w:rFonts w:ascii="Times New Roman" w:hAnsi="Times New Roman"/>
          <w:sz w:val="28"/>
          <w:szCs w:val="28"/>
        </w:rPr>
        <w:t>х и потребляемых энергоресурсов;</w:t>
      </w:r>
      <w:r w:rsidRPr="00657165">
        <w:rPr>
          <w:rFonts w:ascii="Times New Roman" w:hAnsi="Times New Roman"/>
          <w:sz w:val="28"/>
          <w:szCs w:val="28"/>
        </w:rPr>
        <w:t xml:space="preserve"> совершенствован</w:t>
      </w:r>
      <w:r>
        <w:rPr>
          <w:rFonts w:ascii="Times New Roman" w:hAnsi="Times New Roman"/>
          <w:sz w:val="28"/>
          <w:szCs w:val="28"/>
        </w:rPr>
        <w:t>ия</w:t>
      </w:r>
      <w:r w:rsidRPr="00657165">
        <w:rPr>
          <w:rFonts w:ascii="Times New Roman" w:hAnsi="Times New Roman"/>
          <w:sz w:val="28"/>
          <w:szCs w:val="28"/>
        </w:rPr>
        <w:t xml:space="preserve"> нормативных и правовых условий для поддержки энергосбережения и повышения энергетической эффективности</w:t>
      </w:r>
      <w:r>
        <w:rPr>
          <w:rFonts w:ascii="Times New Roman" w:hAnsi="Times New Roman"/>
          <w:sz w:val="28"/>
          <w:szCs w:val="28"/>
        </w:rPr>
        <w:t>;</w:t>
      </w:r>
      <w:r w:rsidRPr="00657165">
        <w:rPr>
          <w:rFonts w:ascii="Times New Roman" w:hAnsi="Times New Roman"/>
          <w:sz w:val="28"/>
          <w:szCs w:val="28"/>
        </w:rPr>
        <w:t xml:space="preserve"> создани</w:t>
      </w:r>
      <w:r>
        <w:rPr>
          <w:rFonts w:ascii="Times New Roman" w:hAnsi="Times New Roman"/>
          <w:sz w:val="28"/>
          <w:szCs w:val="28"/>
        </w:rPr>
        <w:t>я</w:t>
      </w:r>
      <w:r w:rsidRPr="00657165">
        <w:rPr>
          <w:rFonts w:ascii="Times New Roman" w:hAnsi="Times New Roman"/>
          <w:sz w:val="28"/>
          <w:szCs w:val="28"/>
        </w:rPr>
        <w:t xml:space="preserve"> экономических, преимущественно рыночных механизмов энергосберегающей деятельности в системах коммунальной инфраструктуры, бюджетных и жилищ</w:t>
      </w:r>
      <w:r>
        <w:rPr>
          <w:rFonts w:ascii="Times New Roman" w:hAnsi="Times New Roman"/>
          <w:sz w:val="28"/>
          <w:szCs w:val="28"/>
        </w:rPr>
        <w:t>ных сферах.</w:t>
      </w:r>
    </w:p>
    <w:p w14:paraId="59149B51" w14:textId="77777777" w:rsidR="003D6D19" w:rsidRPr="00657165" w:rsidRDefault="003D6D19" w:rsidP="003D6D19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направления </w:t>
      </w:r>
      <w:r w:rsidRPr="00657165">
        <w:rPr>
          <w:rFonts w:ascii="Times New Roman" w:hAnsi="Times New Roman"/>
          <w:sz w:val="28"/>
          <w:szCs w:val="28"/>
        </w:rPr>
        <w:t>являются приоритетны</w:t>
      </w:r>
      <w:r>
        <w:rPr>
          <w:rFonts w:ascii="Times New Roman" w:hAnsi="Times New Roman"/>
          <w:sz w:val="28"/>
          <w:szCs w:val="28"/>
        </w:rPr>
        <w:t>ми</w:t>
      </w:r>
      <w:r w:rsidRPr="00657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57165">
        <w:rPr>
          <w:rFonts w:ascii="Times New Roman" w:hAnsi="Times New Roman"/>
          <w:sz w:val="28"/>
          <w:szCs w:val="28"/>
        </w:rPr>
        <w:t>играют важную роль в улучшении условий проживания населения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Pr="00657165">
        <w:rPr>
          <w:rFonts w:ascii="Times New Roman" w:hAnsi="Times New Roman"/>
          <w:sz w:val="28"/>
          <w:szCs w:val="28"/>
        </w:rPr>
        <w:t>.</w:t>
      </w:r>
    </w:p>
    <w:p w14:paraId="06975FFA" w14:textId="77777777" w:rsidR="003D6D19" w:rsidRPr="00AE5F83" w:rsidRDefault="003D6D19" w:rsidP="003D6D19">
      <w:pPr>
        <w:pStyle w:val="ConsPlusNormal"/>
        <w:widowControl/>
        <w:ind w:firstLine="39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8499C5C" w14:textId="77777777" w:rsidR="003D6D19" w:rsidRPr="00B55523" w:rsidRDefault="003D6D19" w:rsidP="003D6D19">
      <w:pPr>
        <w:pStyle w:val="ConsPlusTitle"/>
        <w:tabs>
          <w:tab w:val="left" w:pos="1636"/>
        </w:tabs>
        <w:rPr>
          <w:rFonts w:ascii="Times New Roman" w:hAnsi="Times New Roman" w:cs="Times New Roman"/>
          <w:b w:val="0"/>
          <w:sz w:val="28"/>
          <w:szCs w:val="28"/>
        </w:rPr>
      </w:pPr>
      <w:r w:rsidRPr="00B5552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952C09">
        <w:rPr>
          <w:rFonts w:ascii="Times New Roman" w:hAnsi="Times New Roman" w:cs="Times New Roman"/>
          <w:b w:val="0"/>
          <w:sz w:val="28"/>
          <w:szCs w:val="28"/>
        </w:rPr>
        <w:t>2. Описание приоритетов и целей муниципальной программы</w:t>
      </w:r>
    </w:p>
    <w:p w14:paraId="3B006B82" w14:textId="77777777" w:rsidR="003D6D19" w:rsidRPr="00AE5F83" w:rsidRDefault="003D6D19" w:rsidP="003D6D19">
      <w:pPr>
        <w:pStyle w:val="ConsPlusTitle"/>
        <w:tabs>
          <w:tab w:val="left" w:pos="720"/>
        </w:tabs>
        <w:ind w:left="72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A293E42" w14:textId="77777777" w:rsidR="003D6D19" w:rsidRDefault="003D6D19" w:rsidP="003D6D19">
      <w:pPr>
        <w:rPr>
          <w:rFonts w:ascii="Times New Roman" w:hAnsi="Times New Roman"/>
          <w:sz w:val="28"/>
          <w:szCs w:val="28"/>
        </w:rPr>
      </w:pPr>
      <w:r w:rsidRPr="006A6913">
        <w:rPr>
          <w:rFonts w:ascii="Times New Roman" w:hAnsi="Times New Roman"/>
          <w:sz w:val="28"/>
          <w:szCs w:val="28"/>
        </w:rPr>
        <w:t>Приоритеты органов местного самоуправления в сфере экономического развития муниципального образования сформированы с учетом целей и задач, определенных в документах стратегического планирования федерального, регионального и муниципального уровней, в том числе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3B463043" w14:textId="77777777" w:rsidR="00B02776" w:rsidRPr="005A71A9" w:rsidRDefault="00B02776" w:rsidP="005A71A9">
      <w:pPr>
        <w:pStyle w:val="ConsPlusNormal"/>
        <w:widowControl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53DF9">
        <w:rPr>
          <w:rFonts w:ascii="Times New Roman" w:eastAsia="SimSun" w:hAnsi="Times New Roman" w:cs="Times New Roman"/>
          <w:sz w:val="28"/>
          <w:szCs w:val="28"/>
        </w:rPr>
        <w:t xml:space="preserve">Муниципальная программа направлена на достижение национальной цели развития Российской Федерации на период до 2030 года и на перспективу до 2036 года </w:t>
      </w:r>
      <w:r>
        <w:rPr>
          <w:rFonts w:ascii="Times New Roman" w:eastAsia="SimSun" w:hAnsi="Times New Roman" w:cs="Times New Roman"/>
          <w:sz w:val="28"/>
          <w:szCs w:val="28"/>
        </w:rPr>
        <w:t>–</w:t>
      </w:r>
      <w:r w:rsidRPr="00653DF9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«</w:t>
      </w:r>
      <w:r w:rsidRPr="00B02776">
        <w:rPr>
          <w:rFonts w:ascii="Times New Roman" w:hAnsi="Times New Roman" w:cs="Times New Roman"/>
          <w:sz w:val="28"/>
          <w:szCs w:val="28"/>
        </w:rPr>
        <w:t>Комфортная и безопасная среда для жизни</w:t>
      </w:r>
      <w:r>
        <w:rPr>
          <w:rFonts w:ascii="Times New Roman" w:eastAsia="SimSun" w:hAnsi="Times New Roman" w:cs="Times New Roman"/>
          <w:sz w:val="28"/>
          <w:szCs w:val="28"/>
        </w:rPr>
        <w:t>»</w:t>
      </w:r>
      <w:r w:rsidRPr="00653DF9">
        <w:rPr>
          <w:rFonts w:ascii="Times New Roman" w:eastAsia="SimSun" w:hAnsi="Times New Roman" w:cs="Times New Roman"/>
          <w:sz w:val="28"/>
          <w:szCs w:val="28"/>
        </w:rPr>
        <w:t>.</w:t>
      </w:r>
      <w:r>
        <w:rPr>
          <w:rFonts w:ascii="Times New Roman" w:eastAsia="SimSun" w:hAnsi="Times New Roman"/>
          <w:sz w:val="28"/>
          <w:szCs w:val="28"/>
        </w:rPr>
        <w:t xml:space="preserve"> К</w:t>
      </w:r>
      <w:r w:rsidRPr="00863040">
        <w:rPr>
          <w:rFonts w:ascii="Times New Roman" w:eastAsia="SimSun" w:hAnsi="Times New Roman"/>
          <w:sz w:val="28"/>
          <w:szCs w:val="28"/>
        </w:rPr>
        <w:t xml:space="preserve"> достиже</w:t>
      </w:r>
      <w:r w:rsidR="005A71A9">
        <w:rPr>
          <w:rFonts w:ascii="Times New Roman" w:eastAsia="SimSun" w:hAnsi="Times New Roman"/>
          <w:sz w:val="28"/>
          <w:szCs w:val="28"/>
        </w:rPr>
        <w:t xml:space="preserve">нию </w:t>
      </w:r>
      <w:r w:rsidRPr="00863040">
        <w:rPr>
          <w:rFonts w:ascii="Times New Roman" w:eastAsia="SimSun" w:hAnsi="Times New Roman"/>
          <w:sz w:val="28"/>
          <w:szCs w:val="28"/>
        </w:rPr>
        <w:t xml:space="preserve"> целевого показателя и задачи в рамках национальной цели </w:t>
      </w:r>
      <w:r w:rsidRPr="00E55319">
        <w:rPr>
          <w:rFonts w:ascii="Times New Roman" w:eastAsia="SimSun" w:hAnsi="Times New Roman" w:cs="Times New Roman"/>
          <w:sz w:val="28"/>
          <w:szCs w:val="28"/>
        </w:rPr>
        <w:t>«</w:t>
      </w:r>
      <w:r w:rsidR="005D59BB">
        <w:rPr>
          <w:rFonts w:ascii="Times New Roman" w:hAnsi="Times New Roman" w:cs="Times New Roman"/>
          <w:sz w:val="28"/>
          <w:szCs w:val="28"/>
        </w:rPr>
        <w:t>С</w:t>
      </w:r>
      <w:r w:rsidR="005D59BB" w:rsidRPr="005D59BB">
        <w:rPr>
          <w:rFonts w:ascii="Times New Roman" w:hAnsi="Times New Roman" w:cs="Times New Roman"/>
          <w:sz w:val="28"/>
          <w:szCs w:val="28"/>
        </w:rPr>
        <w:t>троительство и реконструкция (модернизация) не менее чем 2 тыс. объектов питьевого водоснабжения и водоподготовки к 2030 году</w:t>
      </w:r>
      <w:r w:rsidR="005D59BB">
        <w:rPr>
          <w:rFonts w:ascii="Times New Roman" w:hAnsi="Times New Roman" w:cs="Times New Roman"/>
          <w:sz w:val="28"/>
          <w:szCs w:val="28"/>
        </w:rPr>
        <w:t xml:space="preserve">» и </w:t>
      </w:r>
      <w:r w:rsidR="005D59BB">
        <w:rPr>
          <w:rFonts w:ascii="Times New Roman" w:eastAsia="SimSun" w:hAnsi="Times New Roman" w:cs="Times New Roman"/>
          <w:sz w:val="28"/>
          <w:szCs w:val="28"/>
        </w:rPr>
        <w:t>«</w:t>
      </w:r>
      <w:r w:rsidR="005D59BB" w:rsidRPr="005D59BB">
        <w:rPr>
          <w:rFonts w:ascii="Times New Roman" w:hAnsi="Times New Roman" w:cs="Times New Roman"/>
          <w:sz w:val="28"/>
          <w:szCs w:val="28"/>
        </w:rPr>
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</w:r>
      <w:r w:rsidR="005D59BB">
        <w:rPr>
          <w:rFonts w:ascii="Times New Roman" w:hAnsi="Times New Roman" w:cs="Times New Roman"/>
          <w:sz w:val="28"/>
          <w:szCs w:val="28"/>
        </w:rPr>
        <w:t>»</w:t>
      </w:r>
      <w:r w:rsidR="005A71A9">
        <w:rPr>
          <w:rFonts w:ascii="Times New Roman" w:hAnsi="Times New Roman" w:cs="Times New Roman"/>
          <w:sz w:val="28"/>
          <w:szCs w:val="28"/>
        </w:rPr>
        <w:t>.</w:t>
      </w:r>
    </w:p>
    <w:p w14:paraId="0EB63C5B" w14:textId="77777777" w:rsidR="003D6D19" w:rsidRPr="006D332E" w:rsidRDefault="003D6D19" w:rsidP="00E83469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Целями Муниципальной п</w:t>
      </w:r>
      <w:r w:rsidRPr="006D332E">
        <w:rPr>
          <w:sz w:val="28"/>
          <w:szCs w:val="28"/>
        </w:rPr>
        <w:t>рограммы являются:</w:t>
      </w:r>
      <w:r w:rsidRPr="006D332E">
        <w:rPr>
          <w:sz w:val="28"/>
          <w:szCs w:val="28"/>
        </w:rPr>
        <w:br/>
      </w:r>
      <w:r>
        <w:rPr>
          <w:sz w:val="28"/>
          <w:szCs w:val="28"/>
        </w:rPr>
        <w:t xml:space="preserve">          1) </w:t>
      </w:r>
      <w:r w:rsidRPr="006D332E">
        <w:rPr>
          <w:sz w:val="28"/>
          <w:szCs w:val="28"/>
        </w:rPr>
        <w:t xml:space="preserve">обеспечение населения Таштагольского муниципального района питьевой водой в достаточном количестве и надлежащего качества; </w:t>
      </w:r>
    </w:p>
    <w:p w14:paraId="00362383" w14:textId="77777777" w:rsidR="003D6D19" w:rsidRPr="006D332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6D332E">
        <w:rPr>
          <w:sz w:val="28"/>
          <w:szCs w:val="28"/>
        </w:rPr>
        <w:t>формирование комфортных и безопасных условий проживания и деятельности населения, сохранение здоровья людей;</w:t>
      </w:r>
    </w:p>
    <w:p w14:paraId="37FD11C3" w14:textId="77777777" w:rsidR="003D6D19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6D332E">
        <w:rPr>
          <w:sz w:val="28"/>
          <w:szCs w:val="28"/>
        </w:rPr>
        <w:t>снижение социальной напряженности за счет повышения качества предоставления услуг в части водоснабжения и водоотведения</w:t>
      </w:r>
      <w:r>
        <w:rPr>
          <w:sz w:val="28"/>
          <w:szCs w:val="28"/>
        </w:rPr>
        <w:t>;</w:t>
      </w:r>
    </w:p>
    <w:p w14:paraId="029F3006" w14:textId="77777777" w:rsidR="003D6D19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о</w:t>
      </w:r>
      <w:r w:rsidRPr="006D332E">
        <w:rPr>
          <w:sz w:val="28"/>
          <w:szCs w:val="28"/>
        </w:rPr>
        <w:t>беспечение более комфортных усло</w:t>
      </w:r>
      <w:r>
        <w:rPr>
          <w:sz w:val="28"/>
          <w:szCs w:val="28"/>
        </w:rPr>
        <w:t>вий проживания населения района;</w:t>
      </w:r>
    </w:p>
    <w:p w14:paraId="3002114D" w14:textId="77777777" w:rsidR="003D6D19" w:rsidRPr="00826DD2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6D332E">
        <w:rPr>
          <w:sz w:val="28"/>
          <w:szCs w:val="28"/>
        </w:rPr>
        <w:t>беспечение стабильным теплоснабжением населения и объектов социальной сферы района</w:t>
      </w:r>
      <w:r>
        <w:rPr>
          <w:sz w:val="28"/>
          <w:szCs w:val="28"/>
        </w:rPr>
        <w:t>;</w:t>
      </w:r>
    </w:p>
    <w:p w14:paraId="5A5E7683" w14:textId="77777777" w:rsidR="003D6D19" w:rsidRPr="006D332E" w:rsidRDefault="003D6D19" w:rsidP="003D6D19">
      <w:pPr>
        <w:spacing w:before="60"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6D332E">
        <w:rPr>
          <w:rFonts w:ascii="Times New Roman" w:hAnsi="Times New Roman"/>
          <w:i/>
          <w:sz w:val="28"/>
          <w:szCs w:val="28"/>
        </w:rPr>
        <w:t xml:space="preserve">   </w:t>
      </w:r>
      <w:r>
        <w:rPr>
          <w:rFonts w:ascii="Times New Roman" w:hAnsi="Times New Roman"/>
          <w:i/>
          <w:sz w:val="28"/>
          <w:szCs w:val="28"/>
        </w:rPr>
        <w:t xml:space="preserve">      </w:t>
      </w:r>
      <w:r w:rsidRPr="006D332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6D332E">
        <w:rPr>
          <w:rFonts w:ascii="Times New Roman" w:hAnsi="Times New Roman"/>
          <w:sz w:val="28"/>
          <w:szCs w:val="28"/>
        </w:rPr>
        <w:t>беспечение роста целевых показателей МО «Таштагольский муниципальный район»  в области энергосбережения и повышения энергетической эффективности:</w:t>
      </w:r>
    </w:p>
    <w:p w14:paraId="74F571A1" w14:textId="77777777" w:rsidR="003D6D19" w:rsidRPr="006D332E" w:rsidRDefault="003D6D19" w:rsidP="003D6D19">
      <w:pPr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D332E">
        <w:rPr>
          <w:rFonts w:ascii="Times New Roman" w:hAnsi="Times New Roman"/>
          <w:sz w:val="28"/>
          <w:szCs w:val="28"/>
        </w:rPr>
        <w:t xml:space="preserve">-изменение доли электрической энергии, оплата за которую осуществляется с использованием приборов учета в общем объеме электрической энергии, потребляемой на территории МО </w:t>
      </w:r>
      <w:r>
        <w:rPr>
          <w:rFonts w:ascii="Times New Roman" w:hAnsi="Times New Roman"/>
          <w:sz w:val="28"/>
          <w:szCs w:val="28"/>
        </w:rPr>
        <w:t>«</w:t>
      </w:r>
      <w:r w:rsidRPr="006D332E">
        <w:rPr>
          <w:rFonts w:ascii="Times New Roman" w:hAnsi="Times New Roman"/>
          <w:sz w:val="28"/>
          <w:szCs w:val="28"/>
        </w:rPr>
        <w:t>Таштагольский муниципальный район</w:t>
      </w:r>
      <w:r>
        <w:rPr>
          <w:rFonts w:ascii="Times New Roman" w:hAnsi="Times New Roman"/>
          <w:sz w:val="28"/>
          <w:szCs w:val="28"/>
        </w:rPr>
        <w:t>»</w:t>
      </w:r>
      <w:r w:rsidRPr="006D332E">
        <w:rPr>
          <w:rFonts w:ascii="Times New Roman" w:hAnsi="Times New Roman"/>
          <w:sz w:val="28"/>
          <w:szCs w:val="28"/>
        </w:rPr>
        <w:t xml:space="preserve"> в сопоставимых условиях;</w:t>
      </w:r>
    </w:p>
    <w:p w14:paraId="071518DD" w14:textId="77777777" w:rsidR="003D6D19" w:rsidRPr="006D332E" w:rsidRDefault="003D6D19" w:rsidP="003D6D19">
      <w:pPr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D332E">
        <w:rPr>
          <w:rFonts w:ascii="Times New Roman" w:hAnsi="Times New Roman"/>
          <w:sz w:val="28"/>
          <w:szCs w:val="28"/>
        </w:rPr>
        <w:t>- изменение доли тепловой энергии, расчеты за которые осуществляются с использованием приборов учета в объеме тепловой энергии, потребляемой на территории МО в сопоставимых условиях;</w:t>
      </w:r>
    </w:p>
    <w:p w14:paraId="4F679500" w14:textId="77777777" w:rsidR="003D6D19" w:rsidRPr="006D332E" w:rsidRDefault="003D6D19" w:rsidP="003D6D19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D332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332E">
        <w:rPr>
          <w:rFonts w:ascii="Times New Roman" w:hAnsi="Times New Roman"/>
          <w:sz w:val="28"/>
          <w:szCs w:val="28"/>
        </w:rPr>
        <w:t>изменение доли воды, расчеты за которые осуществляются с использованием приборов учета в общем объеме воды, потребляемой (используемой) на территории муниципального образования в сопоставимых условиях;</w:t>
      </w:r>
    </w:p>
    <w:p w14:paraId="53CBFC1D" w14:textId="77777777" w:rsidR="003D6D19" w:rsidRPr="006D332E" w:rsidRDefault="003D6D19" w:rsidP="003D6D19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D332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332E">
        <w:rPr>
          <w:rFonts w:ascii="Times New Roman" w:hAnsi="Times New Roman"/>
          <w:sz w:val="28"/>
          <w:szCs w:val="28"/>
        </w:rPr>
        <w:t>изменение объема производства энергетических ресурсов с использованием возобновляемых источников энергии, а также изменение доли энергетических ресурсов, производимых с использованием возобновляемых источников энергии, в общем объеме энергетических ресурсов, производимых на территории муниципального образования;</w:t>
      </w:r>
    </w:p>
    <w:p w14:paraId="5393B994" w14:textId="77777777" w:rsidR="003D6D19" w:rsidRDefault="003D6D19" w:rsidP="003D6D1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D332E">
        <w:rPr>
          <w:rFonts w:ascii="Times New Roman" w:hAnsi="Times New Roman"/>
          <w:sz w:val="28"/>
          <w:szCs w:val="28"/>
        </w:rPr>
        <w:t xml:space="preserve">         - объем внебюджетных средств, используемых для финансирования мероприятий по энергосбережению и повышению энергетической эффективности в общем </w:t>
      </w:r>
      <w:r>
        <w:rPr>
          <w:rFonts w:ascii="Times New Roman" w:hAnsi="Times New Roman"/>
          <w:sz w:val="28"/>
          <w:szCs w:val="28"/>
        </w:rPr>
        <w:t>объеме финансирования программы</w:t>
      </w:r>
      <w:r w:rsidRPr="006D332E">
        <w:rPr>
          <w:rFonts w:ascii="Times New Roman" w:hAnsi="Times New Roman"/>
          <w:sz w:val="28"/>
          <w:szCs w:val="28"/>
        </w:rPr>
        <w:t>.</w:t>
      </w:r>
    </w:p>
    <w:p w14:paraId="654342D2" w14:textId="77777777" w:rsidR="003D6D19" w:rsidRPr="006D332E" w:rsidRDefault="003D6D19" w:rsidP="003D6D1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E6EAD">
        <w:rPr>
          <w:rFonts w:ascii="Times New Roman" w:hAnsi="Times New Roman"/>
          <w:sz w:val="28"/>
          <w:szCs w:val="28"/>
        </w:rPr>
        <w:t xml:space="preserve">         6)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22FD">
        <w:rPr>
          <w:rFonts w:ascii="Times New Roman" w:hAnsi="Times New Roman"/>
          <w:sz w:val="28"/>
          <w:szCs w:val="28"/>
        </w:rPr>
        <w:t>об</w:t>
      </w:r>
      <w:r w:rsidRPr="006D332E">
        <w:rPr>
          <w:rFonts w:ascii="Times New Roman" w:hAnsi="Times New Roman"/>
          <w:sz w:val="28"/>
          <w:szCs w:val="28"/>
        </w:rPr>
        <w:t>еспечение роста</w:t>
      </w:r>
      <w:r w:rsidRPr="006D332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общих показателей</w:t>
      </w:r>
      <w:r w:rsidRPr="006D332E">
        <w:rPr>
          <w:rFonts w:ascii="Times New Roman" w:hAnsi="Times New Roman"/>
          <w:sz w:val="28"/>
          <w:szCs w:val="28"/>
        </w:rPr>
        <w:t>, отражающие экономию энергетических ресурсов, рассчитанные для фактических и для сопоставимых условий (с указанием объемов экономии по годам относительно года, предыдущего началу реализации программы):</w:t>
      </w:r>
    </w:p>
    <w:p w14:paraId="60676D3F" w14:textId="77777777" w:rsidR="003D6D19" w:rsidRPr="006D332E" w:rsidRDefault="003D6D19" w:rsidP="003D6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32E">
        <w:rPr>
          <w:rFonts w:ascii="Times New Roman" w:hAnsi="Times New Roman"/>
          <w:sz w:val="28"/>
          <w:szCs w:val="28"/>
        </w:rPr>
        <w:t>- Суммарная экономия электрической энергии в натуральном и стоимостном выражении;</w:t>
      </w:r>
    </w:p>
    <w:p w14:paraId="7AD6E67F" w14:textId="77777777" w:rsidR="003D6D19" w:rsidRPr="006D332E" w:rsidRDefault="003D6D19" w:rsidP="003D6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32E">
        <w:rPr>
          <w:rFonts w:ascii="Times New Roman" w:hAnsi="Times New Roman"/>
          <w:sz w:val="28"/>
          <w:szCs w:val="28"/>
        </w:rPr>
        <w:t>- Суммарная экономия тепловой энергии в натуральном и стоимостном выражении;</w:t>
      </w:r>
    </w:p>
    <w:p w14:paraId="21558376" w14:textId="77777777" w:rsidR="003D6D19" w:rsidRPr="006D332E" w:rsidRDefault="003D6D19" w:rsidP="003D6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32E">
        <w:rPr>
          <w:rFonts w:ascii="Times New Roman" w:hAnsi="Times New Roman"/>
          <w:sz w:val="28"/>
          <w:szCs w:val="28"/>
        </w:rPr>
        <w:t>- Суммарная экономия воды в натуральном и стоимостном выражении.</w:t>
      </w:r>
    </w:p>
    <w:p w14:paraId="68A0F9F1" w14:textId="77777777" w:rsidR="003D6D19" w:rsidRPr="006D332E" w:rsidRDefault="003D6D19" w:rsidP="003D6D1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D332E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332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D332E">
        <w:rPr>
          <w:rFonts w:ascii="Times New Roman" w:hAnsi="Times New Roman"/>
          <w:sz w:val="28"/>
          <w:szCs w:val="28"/>
        </w:rPr>
        <w:t xml:space="preserve">беспечение роста </w:t>
      </w:r>
      <w:r>
        <w:rPr>
          <w:rFonts w:ascii="Times New Roman" w:hAnsi="Times New Roman"/>
          <w:sz w:val="28"/>
          <w:szCs w:val="28"/>
        </w:rPr>
        <w:t xml:space="preserve">Частных показателей </w:t>
      </w:r>
      <w:r w:rsidRPr="006D332E">
        <w:rPr>
          <w:rFonts w:ascii="Times New Roman" w:hAnsi="Times New Roman"/>
          <w:sz w:val="28"/>
          <w:szCs w:val="28"/>
        </w:rPr>
        <w:t xml:space="preserve"> (определяются для отдельных подпрограмм):</w:t>
      </w:r>
    </w:p>
    <w:p w14:paraId="02A1759C" w14:textId="77777777" w:rsidR="003D6D19" w:rsidRPr="006D332E" w:rsidRDefault="003D6D19" w:rsidP="003D6D19">
      <w:pPr>
        <w:spacing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D332E">
        <w:rPr>
          <w:rFonts w:ascii="Times New Roman" w:hAnsi="Times New Roman"/>
          <w:sz w:val="28"/>
          <w:szCs w:val="28"/>
        </w:rPr>
        <w:t>-  в зданиях бюджетных учреждений - изменение удельного расхода теплов</w:t>
      </w:r>
      <w:r>
        <w:rPr>
          <w:rFonts w:ascii="Times New Roman" w:hAnsi="Times New Roman"/>
          <w:sz w:val="28"/>
          <w:szCs w:val="28"/>
        </w:rPr>
        <w:t xml:space="preserve">ой энергии на отопление зданий, удельного расхода горячей воды, </w:t>
      </w:r>
      <w:r w:rsidRPr="006D332E">
        <w:rPr>
          <w:rFonts w:ascii="Times New Roman" w:hAnsi="Times New Roman"/>
          <w:sz w:val="28"/>
          <w:szCs w:val="28"/>
        </w:rPr>
        <w:t xml:space="preserve">удельного расхода электрической энергии; </w:t>
      </w:r>
    </w:p>
    <w:p w14:paraId="07299A19" w14:textId="77777777" w:rsidR="003D6D19" w:rsidRPr="006D332E" w:rsidRDefault="003D6D19" w:rsidP="003D6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32E">
        <w:rPr>
          <w:rFonts w:ascii="Times New Roman" w:hAnsi="Times New Roman"/>
          <w:sz w:val="28"/>
          <w:szCs w:val="28"/>
        </w:rPr>
        <w:t>- при производстве и передаче в системах коммунальной инфраструктуры</w:t>
      </w:r>
      <w:r w:rsidRPr="006D332E">
        <w:rPr>
          <w:rFonts w:ascii="Times New Roman" w:hAnsi="Times New Roman"/>
          <w:i/>
          <w:sz w:val="28"/>
          <w:szCs w:val="28"/>
        </w:rPr>
        <w:t xml:space="preserve"> - </w:t>
      </w:r>
      <w:r w:rsidRPr="006D332E">
        <w:rPr>
          <w:rFonts w:ascii="Times New Roman" w:hAnsi="Times New Roman"/>
          <w:sz w:val="28"/>
          <w:szCs w:val="28"/>
        </w:rPr>
        <w:t>изменение удельного расхода топлива на выработку тепловой энергии</w:t>
      </w:r>
      <w:r>
        <w:rPr>
          <w:rFonts w:ascii="Times New Roman" w:hAnsi="Times New Roman"/>
          <w:sz w:val="28"/>
          <w:szCs w:val="28"/>
        </w:rPr>
        <w:t>,</w:t>
      </w:r>
      <w:r w:rsidRPr="006D332E">
        <w:rPr>
          <w:rFonts w:ascii="Times New Roman" w:hAnsi="Times New Roman"/>
          <w:sz w:val="28"/>
          <w:szCs w:val="28"/>
        </w:rPr>
        <w:t xml:space="preserve"> удельного расхода топлива на производство горячей воды</w:t>
      </w:r>
      <w:r>
        <w:rPr>
          <w:rFonts w:ascii="Times New Roman" w:hAnsi="Times New Roman"/>
          <w:sz w:val="28"/>
          <w:szCs w:val="28"/>
        </w:rPr>
        <w:t>,</w:t>
      </w:r>
      <w:r w:rsidRPr="006D332E">
        <w:rPr>
          <w:rFonts w:ascii="Times New Roman" w:hAnsi="Times New Roman"/>
          <w:sz w:val="28"/>
          <w:szCs w:val="28"/>
        </w:rPr>
        <w:t xml:space="preserve"> сокращения объема потерь электрической энергии при её пер</w:t>
      </w:r>
      <w:r>
        <w:rPr>
          <w:rFonts w:ascii="Times New Roman" w:hAnsi="Times New Roman"/>
          <w:sz w:val="28"/>
          <w:szCs w:val="28"/>
        </w:rPr>
        <w:t>едаче по распределительным сетям,</w:t>
      </w:r>
      <w:r w:rsidRPr="006D332E">
        <w:rPr>
          <w:rFonts w:ascii="Times New Roman" w:hAnsi="Times New Roman"/>
          <w:sz w:val="28"/>
          <w:szCs w:val="28"/>
        </w:rPr>
        <w:t xml:space="preserve"> сокращения объема потерь тепловой энергии при её передаче</w:t>
      </w:r>
      <w:r>
        <w:rPr>
          <w:rFonts w:ascii="Times New Roman" w:hAnsi="Times New Roman"/>
          <w:sz w:val="28"/>
          <w:szCs w:val="28"/>
        </w:rPr>
        <w:t>,</w:t>
      </w:r>
      <w:r w:rsidRPr="006D332E">
        <w:rPr>
          <w:rFonts w:ascii="Times New Roman" w:hAnsi="Times New Roman"/>
          <w:sz w:val="28"/>
          <w:szCs w:val="28"/>
        </w:rPr>
        <w:t xml:space="preserve"> сокращения объема потерь воды при её передаче.</w:t>
      </w:r>
    </w:p>
    <w:p w14:paraId="62095BF1" w14:textId="77777777" w:rsidR="003D6D19" w:rsidRPr="006D332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332E">
        <w:rPr>
          <w:sz w:val="28"/>
          <w:szCs w:val="28"/>
        </w:rPr>
        <w:t>Для достижения целей программы необходимо решение следующих задач:</w:t>
      </w:r>
    </w:p>
    <w:p w14:paraId="1C19197D" w14:textId="77777777" w:rsidR="003D6D19" w:rsidRPr="006D332E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001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D332E">
        <w:rPr>
          <w:sz w:val="28"/>
          <w:szCs w:val="28"/>
        </w:rPr>
        <w:t>обеспечение надежности работы систем питьевого водоснабжения и водоотведения;</w:t>
      </w:r>
    </w:p>
    <w:p w14:paraId="09F39F03" w14:textId="77777777" w:rsidR="003D6D19" w:rsidRPr="006D332E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001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D332E">
        <w:rPr>
          <w:sz w:val="28"/>
          <w:szCs w:val="28"/>
        </w:rPr>
        <w:t>рациональное использование материально-технического потенциала жилищно-коммунального комплекса Таштагольского муниципального района;</w:t>
      </w:r>
    </w:p>
    <w:p w14:paraId="6227FE52" w14:textId="77777777" w:rsidR="003D6D19" w:rsidRPr="006D332E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001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D332E">
        <w:rPr>
          <w:sz w:val="28"/>
          <w:szCs w:val="28"/>
        </w:rPr>
        <w:t>внедрение современных технологий, повышающих эффективность работы объектов жизнеобеспечения;</w:t>
      </w:r>
    </w:p>
    <w:p w14:paraId="33546D87" w14:textId="77777777" w:rsidR="003D6D19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001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D332E">
        <w:rPr>
          <w:sz w:val="28"/>
          <w:szCs w:val="28"/>
        </w:rPr>
        <w:t xml:space="preserve">снижение издержек производства и себестоимости услуг водоснабжения и водоотведения предприятий </w:t>
      </w:r>
      <w:r>
        <w:rPr>
          <w:sz w:val="28"/>
          <w:szCs w:val="28"/>
        </w:rPr>
        <w:t>жилищно-коммунального хозяйства;</w:t>
      </w:r>
    </w:p>
    <w:p w14:paraId="48FA906F" w14:textId="77777777" w:rsidR="003D6D19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001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D332E">
        <w:rPr>
          <w:sz w:val="28"/>
          <w:szCs w:val="28"/>
        </w:rPr>
        <w:t>организация учета и контроля всех получаемых, производимых, транспортируемых и потребляемых энергоресурсов;</w:t>
      </w:r>
    </w:p>
    <w:p w14:paraId="4F83DB99" w14:textId="77777777" w:rsidR="003D6D19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D332E">
        <w:rPr>
          <w:sz w:val="28"/>
          <w:szCs w:val="28"/>
        </w:rPr>
        <w:t>- совершенствование нормативных и правовых условий для поддержки энергосбережения и повышения энергетической эффективности;</w:t>
      </w:r>
    </w:p>
    <w:p w14:paraId="108C5E4B" w14:textId="77777777" w:rsidR="003D6D19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D332E">
        <w:rPr>
          <w:sz w:val="28"/>
          <w:szCs w:val="28"/>
        </w:rPr>
        <w:t>- создание экономических, преимущественно рыночных, механизмов энергосберегающей деятельности;</w:t>
      </w:r>
    </w:p>
    <w:p w14:paraId="740A1153" w14:textId="77777777" w:rsidR="003D6D19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D332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D332E">
        <w:rPr>
          <w:sz w:val="28"/>
          <w:szCs w:val="28"/>
        </w:rPr>
        <w:t>поддержка субъектов, осуществляющих энергосберегающую деятельность;</w:t>
      </w:r>
    </w:p>
    <w:p w14:paraId="41479231" w14:textId="77777777" w:rsidR="003D6D19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332E">
        <w:rPr>
          <w:sz w:val="28"/>
          <w:szCs w:val="28"/>
        </w:rPr>
        <w:t xml:space="preserve"> лимитирование и нормирование энергопотребления в бюджетной сфере;</w:t>
      </w:r>
    </w:p>
    <w:p w14:paraId="71C03126" w14:textId="77777777" w:rsidR="003D6D19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D332E">
        <w:rPr>
          <w:sz w:val="28"/>
          <w:szCs w:val="28"/>
        </w:rPr>
        <w:t>- широкая пропаганда энергосбережения;</w:t>
      </w:r>
    </w:p>
    <w:p w14:paraId="752A665A" w14:textId="77777777" w:rsidR="003D6D19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D332E">
        <w:rPr>
          <w:sz w:val="28"/>
          <w:szCs w:val="28"/>
        </w:rPr>
        <w:t>- обучение и подготовка персонала;</w:t>
      </w:r>
    </w:p>
    <w:p w14:paraId="76A58C18" w14:textId="77777777" w:rsidR="003D6D19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D332E">
        <w:rPr>
          <w:sz w:val="28"/>
          <w:szCs w:val="28"/>
        </w:rPr>
        <w:t>- сертификация в сфере энергосбережения.</w:t>
      </w:r>
    </w:p>
    <w:p w14:paraId="47FC693B" w14:textId="77777777" w:rsidR="003D6D19" w:rsidRPr="00AE5F83" w:rsidRDefault="003D6D19" w:rsidP="003D6D1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95DE7A8" w14:textId="77777777" w:rsidR="003D6D19" w:rsidRPr="00AE5F83" w:rsidRDefault="003D6D19" w:rsidP="003D6D19">
      <w:pPr>
        <w:pStyle w:val="12"/>
        <w:ind w:left="360"/>
        <w:rPr>
          <w:sz w:val="28"/>
          <w:szCs w:val="28"/>
          <w:highlight w:val="yellow"/>
        </w:rPr>
      </w:pPr>
    </w:p>
    <w:p w14:paraId="628CEF19" w14:textId="77777777" w:rsidR="003D6D19" w:rsidRPr="00952C09" w:rsidRDefault="003D6D19" w:rsidP="003D6D1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52C09">
        <w:rPr>
          <w:rFonts w:ascii="Times New Roman" w:hAnsi="Times New Roman" w:cs="Times New Roman"/>
          <w:b w:val="0"/>
          <w:sz w:val="28"/>
          <w:szCs w:val="28"/>
        </w:rPr>
        <w:t>3. Сведения о взаимосвязи со стратегическими приоритетами,</w:t>
      </w:r>
    </w:p>
    <w:p w14:paraId="53BD6E78" w14:textId="77777777" w:rsidR="003D6D19" w:rsidRPr="00952C09" w:rsidRDefault="003D6D19" w:rsidP="003D6D19">
      <w:pPr>
        <w:pStyle w:val="12"/>
        <w:jc w:val="center"/>
        <w:rPr>
          <w:sz w:val="28"/>
          <w:szCs w:val="28"/>
        </w:rPr>
      </w:pPr>
      <w:r w:rsidRPr="00952C09">
        <w:rPr>
          <w:sz w:val="28"/>
          <w:szCs w:val="28"/>
        </w:rPr>
        <w:t xml:space="preserve">целями и показателями. </w:t>
      </w:r>
    </w:p>
    <w:p w14:paraId="2543CA03" w14:textId="77777777" w:rsidR="003D6D19" w:rsidRDefault="003D6D19" w:rsidP="003D6D19">
      <w:pPr>
        <w:pStyle w:val="12"/>
        <w:jc w:val="center"/>
        <w:rPr>
          <w:b/>
        </w:rPr>
      </w:pPr>
    </w:p>
    <w:p w14:paraId="34A99574" w14:textId="77777777" w:rsidR="003D1124" w:rsidRPr="00E06286" w:rsidRDefault="00AF0C8D" w:rsidP="00E062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286">
        <w:rPr>
          <w:rFonts w:ascii="Times New Roman" w:hAnsi="Times New Roman" w:cs="Times New Roman"/>
          <w:sz w:val="28"/>
          <w:szCs w:val="28"/>
        </w:rPr>
        <w:t xml:space="preserve">В муниципальной программе отражена взаимосвязь с целями и показателями </w:t>
      </w:r>
      <w:r w:rsidR="00E06286">
        <w:rPr>
          <w:rFonts w:ascii="Times New Roman" w:hAnsi="Times New Roman" w:cs="Times New Roman"/>
          <w:sz w:val="28"/>
          <w:szCs w:val="28"/>
        </w:rPr>
        <w:t>г</w:t>
      </w:r>
      <w:r w:rsidR="003D1124" w:rsidRPr="00E06286">
        <w:rPr>
          <w:rFonts w:ascii="Times New Roman" w:hAnsi="Times New Roman" w:cs="Times New Roman"/>
          <w:sz w:val="28"/>
          <w:szCs w:val="28"/>
        </w:rPr>
        <w:t xml:space="preserve">осударственной программы Кемеровской области-Кузбасса от 31.10.2023 № 705 «Развитие жилищно-коммунального и дорожного комплекса Кузбасса и </w:t>
      </w:r>
      <w:r w:rsidR="00E06286">
        <w:rPr>
          <w:rFonts w:ascii="Times New Roman" w:hAnsi="Times New Roman" w:cs="Times New Roman"/>
          <w:sz w:val="28"/>
          <w:szCs w:val="28"/>
        </w:rPr>
        <w:t>г</w:t>
      </w:r>
      <w:r w:rsidR="003D1124" w:rsidRPr="00E06286">
        <w:rPr>
          <w:rFonts w:ascii="Times New Roman" w:hAnsi="Times New Roman" w:cs="Times New Roman"/>
          <w:sz w:val="28"/>
          <w:szCs w:val="28"/>
        </w:rPr>
        <w:t>осударственной программой Кемеровской области-Кузбасса от 29.09.2023 № 632 «Развитие туризма Кузбасса».</w:t>
      </w:r>
    </w:p>
    <w:p w14:paraId="68D75E1A" w14:textId="77777777" w:rsidR="003D6D19" w:rsidRPr="00952C09" w:rsidRDefault="003D6D19" w:rsidP="003D6D19">
      <w:pPr>
        <w:pStyle w:val="12"/>
        <w:ind w:firstLine="708"/>
        <w:rPr>
          <w:sz w:val="28"/>
          <w:szCs w:val="28"/>
        </w:rPr>
      </w:pPr>
      <w:r w:rsidRPr="00952C09">
        <w:rPr>
          <w:sz w:val="28"/>
          <w:szCs w:val="28"/>
        </w:rPr>
        <w:t>Реализация Муниципальной программы оказывает влияние на достижение национальной цели развития Российской Федерации на период до 2030 года и на перспективу 2036 года «Комфортная и безопасная среда для жизни», определенной Указом Президента Российской Федерации от 07 мая 2024 года N 309 «О национальных целях развития Российской Федерации на период до 2030 года и на перспективу до 2036 года».</w:t>
      </w:r>
    </w:p>
    <w:p w14:paraId="2941F8EB" w14:textId="77777777" w:rsidR="003D6D19" w:rsidRPr="00952C09" w:rsidRDefault="003D6D19" w:rsidP="003D6D19">
      <w:pPr>
        <w:pStyle w:val="12"/>
        <w:ind w:firstLine="708"/>
        <w:rPr>
          <w:rFonts w:eastAsia="Times New Roman"/>
          <w:sz w:val="18"/>
          <w:szCs w:val="18"/>
        </w:rPr>
      </w:pPr>
    </w:p>
    <w:p w14:paraId="62F7114E" w14:textId="77777777" w:rsidR="003D6D19" w:rsidRPr="00952C09" w:rsidRDefault="003D6D19" w:rsidP="003D6D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2C09">
        <w:rPr>
          <w:rFonts w:ascii="Times New Roman" w:hAnsi="Times New Roman"/>
          <w:sz w:val="28"/>
          <w:szCs w:val="28"/>
        </w:rPr>
        <w:t>Основная цель Программы - Повышение качества уровня жизни населения путем стабилизации социально-экономического развития и поддержания комплексного благоустройства, улучшение внешнего облика Таштагольского муниципального района, санитарного состояния, озеленение территорий.</w:t>
      </w:r>
    </w:p>
    <w:p w14:paraId="3B5FD78B" w14:textId="77777777" w:rsidR="003D6D19" w:rsidRPr="00952C09" w:rsidRDefault="003D6D19" w:rsidP="003D6D19">
      <w:pPr>
        <w:pStyle w:val="TableParagraph"/>
        <w:kinsoku w:val="0"/>
        <w:overflowPunct w:val="0"/>
        <w:ind w:firstLine="709"/>
        <w:jc w:val="both"/>
        <w:rPr>
          <w:rFonts w:eastAsia="Times New Roman"/>
          <w:sz w:val="18"/>
          <w:szCs w:val="18"/>
        </w:rPr>
      </w:pPr>
      <w:r w:rsidRPr="00952C09">
        <w:rPr>
          <w:sz w:val="28"/>
          <w:szCs w:val="28"/>
        </w:rPr>
        <w:t> Для достижения поставленной цели необходимо обеспечить решение следующих задач:</w:t>
      </w:r>
    </w:p>
    <w:p w14:paraId="66DCD326" w14:textId="77777777" w:rsidR="003D6D19" w:rsidRPr="0011744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744E">
        <w:rPr>
          <w:sz w:val="28"/>
          <w:szCs w:val="28"/>
        </w:rPr>
        <w:t>1.1. Создать условия для ускорения технического прогресса в жилищно-коммунальном комплексе Таштагольского муниципального района, разработать и внедрить новые технологические процессы.</w:t>
      </w:r>
    </w:p>
    <w:p w14:paraId="409D48F9" w14:textId="77777777" w:rsidR="003D6D19" w:rsidRPr="0011744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744E">
        <w:rPr>
          <w:sz w:val="28"/>
          <w:szCs w:val="28"/>
        </w:rPr>
        <w:t>1.2. Снизить потери при транспортировке и использовании водных ресурсов.</w:t>
      </w:r>
    </w:p>
    <w:p w14:paraId="6D054F12" w14:textId="77777777" w:rsidR="003D6D19" w:rsidRPr="0011744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744E">
        <w:rPr>
          <w:sz w:val="28"/>
          <w:szCs w:val="28"/>
        </w:rPr>
        <w:t>1.3. Улучшить контроль и учет за расходованием воды.</w:t>
      </w:r>
    </w:p>
    <w:p w14:paraId="7FB764D7" w14:textId="77777777" w:rsidR="003D6D19" w:rsidRPr="00AE5F83" w:rsidRDefault="003D6D19" w:rsidP="003D6D19">
      <w:pPr>
        <w:pStyle w:val="12"/>
        <w:ind w:firstLine="708"/>
        <w:rPr>
          <w:sz w:val="28"/>
          <w:szCs w:val="28"/>
          <w:highlight w:val="yellow"/>
        </w:rPr>
      </w:pPr>
    </w:p>
    <w:p w14:paraId="39A47D53" w14:textId="77777777" w:rsidR="003D6D19" w:rsidRPr="00AE5F83" w:rsidRDefault="003D6D19" w:rsidP="003D6D19">
      <w:pPr>
        <w:pStyle w:val="12"/>
        <w:jc w:val="center"/>
        <w:rPr>
          <w:b/>
          <w:highlight w:val="yellow"/>
        </w:rPr>
      </w:pPr>
    </w:p>
    <w:p w14:paraId="76689E4F" w14:textId="77777777" w:rsidR="003D6D19" w:rsidRPr="00952C09" w:rsidRDefault="003D6D19" w:rsidP="003D6D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2C09">
        <w:rPr>
          <w:rFonts w:ascii="Times New Roman" w:hAnsi="Times New Roman" w:cs="Times New Roman"/>
          <w:b w:val="0"/>
          <w:sz w:val="28"/>
          <w:szCs w:val="28"/>
        </w:rPr>
        <w:t xml:space="preserve">4. Показатели эффективной реализации  муниципальной программы </w:t>
      </w:r>
    </w:p>
    <w:p w14:paraId="268E2FA4" w14:textId="77777777" w:rsidR="003D6D19" w:rsidRPr="00AE5F83" w:rsidRDefault="003D6D19" w:rsidP="003D6D19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AE5F8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37C672A2" w14:textId="77777777" w:rsidR="003D6D19" w:rsidRPr="0011744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744E">
        <w:rPr>
          <w:sz w:val="28"/>
          <w:szCs w:val="28"/>
        </w:rPr>
        <w:t>Выполнение мероприятий Программы позволит получить положительные результаты:</w:t>
      </w:r>
    </w:p>
    <w:p w14:paraId="53287257" w14:textId="77777777" w:rsidR="003D6D19" w:rsidRPr="0011744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1744E">
        <w:rPr>
          <w:sz w:val="28"/>
          <w:szCs w:val="28"/>
        </w:rPr>
        <w:t xml:space="preserve">. В экономической сфере: </w:t>
      </w:r>
    </w:p>
    <w:p w14:paraId="51B74401" w14:textId="77777777" w:rsidR="003D6D19" w:rsidRPr="0011744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1744E">
        <w:rPr>
          <w:sz w:val="28"/>
          <w:szCs w:val="28"/>
        </w:rPr>
        <w:t xml:space="preserve">.1. Обеспечить финансовое оздоровление жилищно-коммунальных предприятий сферы водоснабжения и водоотведения. </w:t>
      </w:r>
    </w:p>
    <w:p w14:paraId="7EB8B061" w14:textId="77777777" w:rsidR="003D6D19" w:rsidRPr="0011744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1744E">
        <w:rPr>
          <w:sz w:val="28"/>
          <w:szCs w:val="28"/>
        </w:rPr>
        <w:t>.2. Обеспечить условия для снижения издержек и повышения качества предоставления жилищно-коммунальных услуг.</w:t>
      </w:r>
    </w:p>
    <w:p w14:paraId="0E536729" w14:textId="77777777" w:rsidR="003D6D19" w:rsidRPr="0011744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1744E">
        <w:rPr>
          <w:sz w:val="28"/>
          <w:szCs w:val="28"/>
        </w:rPr>
        <w:t>. В социальной сфере:</w:t>
      </w:r>
    </w:p>
    <w:p w14:paraId="30A9555B" w14:textId="77777777" w:rsidR="003D6D19" w:rsidRPr="0011744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1744E">
        <w:rPr>
          <w:sz w:val="28"/>
          <w:szCs w:val="28"/>
        </w:rPr>
        <w:t>.1. Повысить уровень жизни населения за счет снижения затрат на водоснабжение и водоотведение.</w:t>
      </w:r>
    </w:p>
    <w:p w14:paraId="6B3C4625" w14:textId="77777777" w:rsidR="003D6D19" w:rsidRPr="0011744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1744E">
        <w:rPr>
          <w:sz w:val="28"/>
          <w:szCs w:val="28"/>
        </w:rPr>
        <w:t>.2. Улучшить условия труда.</w:t>
      </w:r>
    </w:p>
    <w:p w14:paraId="025BDB3A" w14:textId="77777777" w:rsidR="003D6D19" w:rsidRPr="005E0B44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1744E">
        <w:rPr>
          <w:sz w:val="28"/>
          <w:szCs w:val="28"/>
        </w:rPr>
        <w:t>.3. Повысить комфортность проживания населения на территории Таштагольского муниципального района.</w:t>
      </w:r>
    </w:p>
    <w:p w14:paraId="18F5F532" w14:textId="77777777" w:rsidR="003D6D19" w:rsidRDefault="003D6D19" w:rsidP="003D6D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населения района и повышения инвестиционной привлекательности  района. </w:t>
      </w:r>
    </w:p>
    <w:p w14:paraId="2ECC50B1" w14:textId="77777777" w:rsidR="003D6D19" w:rsidRPr="004A2E8B" w:rsidRDefault="003D6D19" w:rsidP="003D6D19">
      <w:pPr>
        <w:rPr>
          <w:rFonts w:ascii="Times New Roman" w:hAnsi="Times New Roman"/>
          <w:szCs w:val="24"/>
        </w:rPr>
      </w:pPr>
    </w:p>
    <w:p w14:paraId="6F405264" w14:textId="77777777" w:rsidR="003D6D19" w:rsidRDefault="003D6D19" w:rsidP="003D6D19">
      <w:pPr>
        <w:pStyle w:val="a5"/>
        <w:spacing w:after="0" w:afterAutospacing="0"/>
        <w:jc w:val="center"/>
        <w:rPr>
          <w:sz w:val="28"/>
          <w:szCs w:val="28"/>
        </w:rPr>
      </w:pPr>
    </w:p>
    <w:p w14:paraId="11A5BA18" w14:textId="77777777" w:rsidR="007155AE" w:rsidRDefault="007155AE" w:rsidP="003824C9">
      <w:pPr>
        <w:pStyle w:val="a5"/>
        <w:spacing w:after="0" w:afterAutospacing="0"/>
        <w:jc w:val="center"/>
      </w:pPr>
    </w:p>
    <w:sectPr w:rsidR="007155AE" w:rsidSect="00CC213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6A95" w14:textId="77777777" w:rsidR="009538D4" w:rsidRDefault="009538D4" w:rsidP="00067536">
      <w:pPr>
        <w:spacing w:after="0" w:line="240" w:lineRule="auto"/>
      </w:pPr>
      <w:r>
        <w:separator/>
      </w:r>
    </w:p>
  </w:endnote>
  <w:endnote w:type="continuationSeparator" w:id="0">
    <w:p w14:paraId="5DCA0C4A" w14:textId="77777777" w:rsidR="009538D4" w:rsidRDefault="009538D4" w:rsidP="0006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89188"/>
      <w:docPartObj>
        <w:docPartGallery w:val="Page Numbers (Bottom of Page)"/>
        <w:docPartUnique/>
      </w:docPartObj>
    </w:sdtPr>
    <w:sdtEndPr/>
    <w:sdtContent>
      <w:p w14:paraId="476C73AA" w14:textId="77777777" w:rsidR="0076535D" w:rsidRDefault="00160FF8">
        <w:pPr>
          <w:pStyle w:val="a9"/>
          <w:jc w:val="right"/>
        </w:pPr>
      </w:p>
    </w:sdtContent>
  </w:sdt>
  <w:p w14:paraId="269E2BD5" w14:textId="77777777" w:rsidR="0076535D" w:rsidRDefault="007653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86DB" w14:textId="77777777" w:rsidR="0076535D" w:rsidRDefault="0076535D">
    <w:pPr>
      <w:pStyle w:val="a9"/>
      <w:jc w:val="right"/>
    </w:pPr>
  </w:p>
  <w:p w14:paraId="2AB6573A" w14:textId="77777777" w:rsidR="0076535D" w:rsidRDefault="007653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C4AE" w14:textId="77777777" w:rsidR="009538D4" w:rsidRDefault="009538D4" w:rsidP="00067536">
      <w:pPr>
        <w:spacing w:after="0" w:line="240" w:lineRule="auto"/>
      </w:pPr>
      <w:r>
        <w:separator/>
      </w:r>
    </w:p>
  </w:footnote>
  <w:footnote w:type="continuationSeparator" w:id="0">
    <w:p w14:paraId="13F1548A" w14:textId="77777777" w:rsidR="009538D4" w:rsidRDefault="009538D4" w:rsidP="00067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D3504074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/>
        <w:bCs w:val="0"/>
        <w:spacing w:val="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 w15:restartNumberingAfterBreak="0">
    <w:nsid w:val="199646C2"/>
    <w:multiLevelType w:val="multilevel"/>
    <w:tmpl w:val="3DB6FB68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/>
        <w:bCs w:val="0"/>
        <w:spacing w:val="0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2" w15:restartNumberingAfterBreak="0">
    <w:nsid w:val="47C04E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0750735">
    <w:abstractNumId w:val="2"/>
  </w:num>
  <w:num w:numId="2" w16cid:durableId="194970505">
    <w:abstractNumId w:val="0"/>
  </w:num>
  <w:num w:numId="3" w16cid:durableId="1974435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autoHyphenation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D6"/>
    <w:rsid w:val="000003A8"/>
    <w:rsid w:val="0000206C"/>
    <w:rsid w:val="0000254D"/>
    <w:rsid w:val="000048C1"/>
    <w:rsid w:val="00004A1F"/>
    <w:rsid w:val="000057F9"/>
    <w:rsid w:val="000070EF"/>
    <w:rsid w:val="00010AB3"/>
    <w:rsid w:val="00013D52"/>
    <w:rsid w:val="00015A69"/>
    <w:rsid w:val="00016C5A"/>
    <w:rsid w:val="000247B0"/>
    <w:rsid w:val="0002512A"/>
    <w:rsid w:val="00025C4D"/>
    <w:rsid w:val="00027907"/>
    <w:rsid w:val="0003155C"/>
    <w:rsid w:val="000364CF"/>
    <w:rsid w:val="00044531"/>
    <w:rsid w:val="00047021"/>
    <w:rsid w:val="00051460"/>
    <w:rsid w:val="00052426"/>
    <w:rsid w:val="00053E36"/>
    <w:rsid w:val="00055740"/>
    <w:rsid w:val="0005662F"/>
    <w:rsid w:val="0005747F"/>
    <w:rsid w:val="00060E03"/>
    <w:rsid w:val="00062F69"/>
    <w:rsid w:val="000650EC"/>
    <w:rsid w:val="0006624B"/>
    <w:rsid w:val="00066FF8"/>
    <w:rsid w:val="00067536"/>
    <w:rsid w:val="00070AB6"/>
    <w:rsid w:val="00070CD5"/>
    <w:rsid w:val="00071BC5"/>
    <w:rsid w:val="00077CAF"/>
    <w:rsid w:val="00080359"/>
    <w:rsid w:val="00080E8F"/>
    <w:rsid w:val="00083098"/>
    <w:rsid w:val="0008432E"/>
    <w:rsid w:val="00087B78"/>
    <w:rsid w:val="00090BFB"/>
    <w:rsid w:val="000913CF"/>
    <w:rsid w:val="000918E7"/>
    <w:rsid w:val="0009319D"/>
    <w:rsid w:val="0009419E"/>
    <w:rsid w:val="0009613B"/>
    <w:rsid w:val="00096695"/>
    <w:rsid w:val="00096CC6"/>
    <w:rsid w:val="000A0B7C"/>
    <w:rsid w:val="000A2108"/>
    <w:rsid w:val="000A5A8F"/>
    <w:rsid w:val="000A6516"/>
    <w:rsid w:val="000B1438"/>
    <w:rsid w:val="000B3235"/>
    <w:rsid w:val="000B3AC5"/>
    <w:rsid w:val="000B7DA8"/>
    <w:rsid w:val="000C061F"/>
    <w:rsid w:val="000C0E67"/>
    <w:rsid w:val="000C101A"/>
    <w:rsid w:val="000C3639"/>
    <w:rsid w:val="000C5940"/>
    <w:rsid w:val="000C6F42"/>
    <w:rsid w:val="000C7141"/>
    <w:rsid w:val="000C727A"/>
    <w:rsid w:val="000D19E8"/>
    <w:rsid w:val="000D3E7D"/>
    <w:rsid w:val="000D60F4"/>
    <w:rsid w:val="000E0BC0"/>
    <w:rsid w:val="000E1069"/>
    <w:rsid w:val="000E14B9"/>
    <w:rsid w:val="000E3308"/>
    <w:rsid w:val="000E3593"/>
    <w:rsid w:val="000E6017"/>
    <w:rsid w:val="000E6AF2"/>
    <w:rsid w:val="000E7A95"/>
    <w:rsid w:val="000F2C50"/>
    <w:rsid w:val="000F4913"/>
    <w:rsid w:val="000F5970"/>
    <w:rsid w:val="000F677D"/>
    <w:rsid w:val="001002A4"/>
    <w:rsid w:val="00100B2C"/>
    <w:rsid w:val="0010518E"/>
    <w:rsid w:val="00114AB9"/>
    <w:rsid w:val="001167CA"/>
    <w:rsid w:val="00125765"/>
    <w:rsid w:val="001308F1"/>
    <w:rsid w:val="00133240"/>
    <w:rsid w:val="0013391C"/>
    <w:rsid w:val="001339C4"/>
    <w:rsid w:val="00136D13"/>
    <w:rsid w:val="001405AF"/>
    <w:rsid w:val="00141C61"/>
    <w:rsid w:val="00144D90"/>
    <w:rsid w:val="00145CF8"/>
    <w:rsid w:val="001511F6"/>
    <w:rsid w:val="00151654"/>
    <w:rsid w:val="00153817"/>
    <w:rsid w:val="00160FF8"/>
    <w:rsid w:val="00163994"/>
    <w:rsid w:val="00164665"/>
    <w:rsid w:val="001648C5"/>
    <w:rsid w:val="0017095D"/>
    <w:rsid w:val="001714E7"/>
    <w:rsid w:val="00171687"/>
    <w:rsid w:val="00174207"/>
    <w:rsid w:val="0017490C"/>
    <w:rsid w:val="00180400"/>
    <w:rsid w:val="00182B82"/>
    <w:rsid w:val="001858D8"/>
    <w:rsid w:val="00192CF7"/>
    <w:rsid w:val="0019396D"/>
    <w:rsid w:val="00194949"/>
    <w:rsid w:val="001A633F"/>
    <w:rsid w:val="001B0C8F"/>
    <w:rsid w:val="001B240C"/>
    <w:rsid w:val="001B3834"/>
    <w:rsid w:val="001B5368"/>
    <w:rsid w:val="001B6E9A"/>
    <w:rsid w:val="001C0245"/>
    <w:rsid w:val="001C0315"/>
    <w:rsid w:val="001C498B"/>
    <w:rsid w:val="001D25C0"/>
    <w:rsid w:val="001D5CB5"/>
    <w:rsid w:val="001E36C1"/>
    <w:rsid w:val="001E4748"/>
    <w:rsid w:val="001E578D"/>
    <w:rsid w:val="001E5CE0"/>
    <w:rsid w:val="001F00D3"/>
    <w:rsid w:val="001F0AC9"/>
    <w:rsid w:val="001F34A6"/>
    <w:rsid w:val="001F3C32"/>
    <w:rsid w:val="001F4690"/>
    <w:rsid w:val="001F6D34"/>
    <w:rsid w:val="001F75D1"/>
    <w:rsid w:val="00200174"/>
    <w:rsid w:val="00200501"/>
    <w:rsid w:val="002104F9"/>
    <w:rsid w:val="00211C55"/>
    <w:rsid w:val="002160FD"/>
    <w:rsid w:val="00216678"/>
    <w:rsid w:val="00221E69"/>
    <w:rsid w:val="002228E1"/>
    <w:rsid w:val="002231DC"/>
    <w:rsid w:val="00225399"/>
    <w:rsid w:val="00225ABE"/>
    <w:rsid w:val="00226830"/>
    <w:rsid w:val="002314AA"/>
    <w:rsid w:val="00233FC4"/>
    <w:rsid w:val="00237EA1"/>
    <w:rsid w:val="00242306"/>
    <w:rsid w:val="00244725"/>
    <w:rsid w:val="00247BF9"/>
    <w:rsid w:val="00252A99"/>
    <w:rsid w:val="00253127"/>
    <w:rsid w:val="00256289"/>
    <w:rsid w:val="00256F8C"/>
    <w:rsid w:val="00257419"/>
    <w:rsid w:val="00260D4D"/>
    <w:rsid w:val="00267B86"/>
    <w:rsid w:val="002738DD"/>
    <w:rsid w:val="00273AA8"/>
    <w:rsid w:val="00274061"/>
    <w:rsid w:val="002759C4"/>
    <w:rsid w:val="00275F54"/>
    <w:rsid w:val="00276354"/>
    <w:rsid w:val="002765F7"/>
    <w:rsid w:val="00277981"/>
    <w:rsid w:val="00280687"/>
    <w:rsid w:val="002810FA"/>
    <w:rsid w:val="00283D53"/>
    <w:rsid w:val="00283F6A"/>
    <w:rsid w:val="00284F29"/>
    <w:rsid w:val="002867D8"/>
    <w:rsid w:val="00286E5E"/>
    <w:rsid w:val="00287617"/>
    <w:rsid w:val="00287E6F"/>
    <w:rsid w:val="002917A6"/>
    <w:rsid w:val="00291B58"/>
    <w:rsid w:val="00294498"/>
    <w:rsid w:val="002A03C6"/>
    <w:rsid w:val="002A43FC"/>
    <w:rsid w:val="002A5142"/>
    <w:rsid w:val="002B0B84"/>
    <w:rsid w:val="002B352B"/>
    <w:rsid w:val="002B3F65"/>
    <w:rsid w:val="002B6511"/>
    <w:rsid w:val="002B7BBF"/>
    <w:rsid w:val="002C03A2"/>
    <w:rsid w:val="002C694F"/>
    <w:rsid w:val="002D1FCA"/>
    <w:rsid w:val="002D289D"/>
    <w:rsid w:val="002D5E0A"/>
    <w:rsid w:val="002D6904"/>
    <w:rsid w:val="002E10CA"/>
    <w:rsid w:val="002E33B9"/>
    <w:rsid w:val="002E3C09"/>
    <w:rsid w:val="002E4DCD"/>
    <w:rsid w:val="002E554E"/>
    <w:rsid w:val="002F5EBA"/>
    <w:rsid w:val="002F6AF3"/>
    <w:rsid w:val="002F7318"/>
    <w:rsid w:val="00301F48"/>
    <w:rsid w:val="003020AC"/>
    <w:rsid w:val="00302846"/>
    <w:rsid w:val="00302BB7"/>
    <w:rsid w:val="00302FAA"/>
    <w:rsid w:val="00305632"/>
    <w:rsid w:val="003125B6"/>
    <w:rsid w:val="00313769"/>
    <w:rsid w:val="00314F63"/>
    <w:rsid w:val="00315945"/>
    <w:rsid w:val="003173E5"/>
    <w:rsid w:val="00321BD8"/>
    <w:rsid w:val="00321FF5"/>
    <w:rsid w:val="003243C6"/>
    <w:rsid w:val="00325E8F"/>
    <w:rsid w:val="00325E97"/>
    <w:rsid w:val="00330D0C"/>
    <w:rsid w:val="003310B8"/>
    <w:rsid w:val="0033264F"/>
    <w:rsid w:val="003329B3"/>
    <w:rsid w:val="00332D3B"/>
    <w:rsid w:val="00336605"/>
    <w:rsid w:val="00336A93"/>
    <w:rsid w:val="00336C43"/>
    <w:rsid w:val="003410E1"/>
    <w:rsid w:val="003429C0"/>
    <w:rsid w:val="00344FC4"/>
    <w:rsid w:val="00346D61"/>
    <w:rsid w:val="00347348"/>
    <w:rsid w:val="00347980"/>
    <w:rsid w:val="00350392"/>
    <w:rsid w:val="003512A1"/>
    <w:rsid w:val="00353CEC"/>
    <w:rsid w:val="00353D3D"/>
    <w:rsid w:val="0035724E"/>
    <w:rsid w:val="00357D0F"/>
    <w:rsid w:val="00361A13"/>
    <w:rsid w:val="00364278"/>
    <w:rsid w:val="003700A9"/>
    <w:rsid w:val="00370EBE"/>
    <w:rsid w:val="003715F0"/>
    <w:rsid w:val="003718E9"/>
    <w:rsid w:val="00372109"/>
    <w:rsid w:val="00372424"/>
    <w:rsid w:val="00374381"/>
    <w:rsid w:val="00374E19"/>
    <w:rsid w:val="003765FD"/>
    <w:rsid w:val="003824C9"/>
    <w:rsid w:val="00382751"/>
    <w:rsid w:val="00383C36"/>
    <w:rsid w:val="00387B22"/>
    <w:rsid w:val="00395048"/>
    <w:rsid w:val="003A1935"/>
    <w:rsid w:val="003A4561"/>
    <w:rsid w:val="003A5DB0"/>
    <w:rsid w:val="003A6698"/>
    <w:rsid w:val="003B25E7"/>
    <w:rsid w:val="003B2A19"/>
    <w:rsid w:val="003B5051"/>
    <w:rsid w:val="003B5F70"/>
    <w:rsid w:val="003B5F7F"/>
    <w:rsid w:val="003B6255"/>
    <w:rsid w:val="003B6ACD"/>
    <w:rsid w:val="003B7030"/>
    <w:rsid w:val="003B7169"/>
    <w:rsid w:val="003B7A2A"/>
    <w:rsid w:val="003B7D20"/>
    <w:rsid w:val="003C0CC7"/>
    <w:rsid w:val="003C1EDC"/>
    <w:rsid w:val="003C1F2D"/>
    <w:rsid w:val="003C2AFE"/>
    <w:rsid w:val="003C3062"/>
    <w:rsid w:val="003C5354"/>
    <w:rsid w:val="003C7C24"/>
    <w:rsid w:val="003D1124"/>
    <w:rsid w:val="003D41D1"/>
    <w:rsid w:val="003D41DB"/>
    <w:rsid w:val="003D479B"/>
    <w:rsid w:val="003D6D19"/>
    <w:rsid w:val="003D786F"/>
    <w:rsid w:val="003D79BE"/>
    <w:rsid w:val="003E242B"/>
    <w:rsid w:val="003E2519"/>
    <w:rsid w:val="003E58CD"/>
    <w:rsid w:val="003E63E7"/>
    <w:rsid w:val="003F151F"/>
    <w:rsid w:val="003F1E20"/>
    <w:rsid w:val="003F3D04"/>
    <w:rsid w:val="003F4F27"/>
    <w:rsid w:val="00400C8D"/>
    <w:rsid w:val="00405B89"/>
    <w:rsid w:val="0041061B"/>
    <w:rsid w:val="00410E03"/>
    <w:rsid w:val="00414B63"/>
    <w:rsid w:val="0041702D"/>
    <w:rsid w:val="0042037C"/>
    <w:rsid w:val="004213D3"/>
    <w:rsid w:val="00423DD2"/>
    <w:rsid w:val="00427174"/>
    <w:rsid w:val="004276C4"/>
    <w:rsid w:val="00430CBE"/>
    <w:rsid w:val="004326B3"/>
    <w:rsid w:val="00433195"/>
    <w:rsid w:val="00434695"/>
    <w:rsid w:val="00434D10"/>
    <w:rsid w:val="00437274"/>
    <w:rsid w:val="00437CA4"/>
    <w:rsid w:val="00437CBB"/>
    <w:rsid w:val="00442A50"/>
    <w:rsid w:val="0044316A"/>
    <w:rsid w:val="004437A7"/>
    <w:rsid w:val="0044535C"/>
    <w:rsid w:val="00450C9F"/>
    <w:rsid w:val="00451758"/>
    <w:rsid w:val="00451882"/>
    <w:rsid w:val="0045239D"/>
    <w:rsid w:val="004548A8"/>
    <w:rsid w:val="00454BE9"/>
    <w:rsid w:val="0045630B"/>
    <w:rsid w:val="00457C4D"/>
    <w:rsid w:val="00461302"/>
    <w:rsid w:val="0046330B"/>
    <w:rsid w:val="004638B3"/>
    <w:rsid w:val="00463F1E"/>
    <w:rsid w:val="004647B3"/>
    <w:rsid w:val="0046527E"/>
    <w:rsid w:val="00466C12"/>
    <w:rsid w:val="00467E27"/>
    <w:rsid w:val="00472F02"/>
    <w:rsid w:val="0047490E"/>
    <w:rsid w:val="004760CB"/>
    <w:rsid w:val="00476899"/>
    <w:rsid w:val="00477CD4"/>
    <w:rsid w:val="00477E67"/>
    <w:rsid w:val="00481C7F"/>
    <w:rsid w:val="00482ADD"/>
    <w:rsid w:val="00485E28"/>
    <w:rsid w:val="0048765C"/>
    <w:rsid w:val="0048784C"/>
    <w:rsid w:val="00490578"/>
    <w:rsid w:val="004911BD"/>
    <w:rsid w:val="0049352B"/>
    <w:rsid w:val="0049411C"/>
    <w:rsid w:val="0049495B"/>
    <w:rsid w:val="00496AB9"/>
    <w:rsid w:val="00497ADF"/>
    <w:rsid w:val="004A1D39"/>
    <w:rsid w:val="004A209D"/>
    <w:rsid w:val="004A3770"/>
    <w:rsid w:val="004A5059"/>
    <w:rsid w:val="004A69B5"/>
    <w:rsid w:val="004B116C"/>
    <w:rsid w:val="004B22EF"/>
    <w:rsid w:val="004B2C63"/>
    <w:rsid w:val="004B4061"/>
    <w:rsid w:val="004B514A"/>
    <w:rsid w:val="004C627E"/>
    <w:rsid w:val="004C640A"/>
    <w:rsid w:val="004C7DB1"/>
    <w:rsid w:val="004D17CA"/>
    <w:rsid w:val="004D51AF"/>
    <w:rsid w:val="004D73D7"/>
    <w:rsid w:val="004E064D"/>
    <w:rsid w:val="004E0830"/>
    <w:rsid w:val="004E2AEA"/>
    <w:rsid w:val="004E78E3"/>
    <w:rsid w:val="004F2420"/>
    <w:rsid w:val="004F2E7F"/>
    <w:rsid w:val="004F36F0"/>
    <w:rsid w:val="004F3F63"/>
    <w:rsid w:val="004F5088"/>
    <w:rsid w:val="004F615B"/>
    <w:rsid w:val="004F6E68"/>
    <w:rsid w:val="00503E87"/>
    <w:rsid w:val="00504F6D"/>
    <w:rsid w:val="005153D9"/>
    <w:rsid w:val="0051680F"/>
    <w:rsid w:val="00521EBF"/>
    <w:rsid w:val="0052288D"/>
    <w:rsid w:val="00526D0B"/>
    <w:rsid w:val="005315C5"/>
    <w:rsid w:val="005327F2"/>
    <w:rsid w:val="00532C4F"/>
    <w:rsid w:val="0053314E"/>
    <w:rsid w:val="005372D6"/>
    <w:rsid w:val="005409EB"/>
    <w:rsid w:val="00543045"/>
    <w:rsid w:val="00544A5C"/>
    <w:rsid w:val="00545FAB"/>
    <w:rsid w:val="00547A9D"/>
    <w:rsid w:val="005535EC"/>
    <w:rsid w:val="00557E0C"/>
    <w:rsid w:val="00557FF4"/>
    <w:rsid w:val="00561032"/>
    <w:rsid w:val="00562EF5"/>
    <w:rsid w:val="005643CD"/>
    <w:rsid w:val="005654F4"/>
    <w:rsid w:val="00567257"/>
    <w:rsid w:val="0056741A"/>
    <w:rsid w:val="005725AF"/>
    <w:rsid w:val="005744A0"/>
    <w:rsid w:val="00574B61"/>
    <w:rsid w:val="00582C77"/>
    <w:rsid w:val="00584F50"/>
    <w:rsid w:val="00591A2C"/>
    <w:rsid w:val="00593653"/>
    <w:rsid w:val="005950C5"/>
    <w:rsid w:val="0059545C"/>
    <w:rsid w:val="00595F8F"/>
    <w:rsid w:val="00596A0F"/>
    <w:rsid w:val="005A1D49"/>
    <w:rsid w:val="005A20E6"/>
    <w:rsid w:val="005A60F3"/>
    <w:rsid w:val="005A6C98"/>
    <w:rsid w:val="005A71A9"/>
    <w:rsid w:val="005B34E4"/>
    <w:rsid w:val="005B421A"/>
    <w:rsid w:val="005B697E"/>
    <w:rsid w:val="005B6F52"/>
    <w:rsid w:val="005C122F"/>
    <w:rsid w:val="005C1394"/>
    <w:rsid w:val="005C311F"/>
    <w:rsid w:val="005D1E65"/>
    <w:rsid w:val="005D59BB"/>
    <w:rsid w:val="005E028F"/>
    <w:rsid w:val="005E1CD7"/>
    <w:rsid w:val="005E2A74"/>
    <w:rsid w:val="005E2E26"/>
    <w:rsid w:val="005E40C4"/>
    <w:rsid w:val="005E549F"/>
    <w:rsid w:val="005E5E9E"/>
    <w:rsid w:val="005E7560"/>
    <w:rsid w:val="005E77F7"/>
    <w:rsid w:val="005F1ECD"/>
    <w:rsid w:val="005F4099"/>
    <w:rsid w:val="005F4A1E"/>
    <w:rsid w:val="005F5D46"/>
    <w:rsid w:val="00600D94"/>
    <w:rsid w:val="00601E4F"/>
    <w:rsid w:val="006042DB"/>
    <w:rsid w:val="00605168"/>
    <w:rsid w:val="00612071"/>
    <w:rsid w:val="00613A84"/>
    <w:rsid w:val="00616181"/>
    <w:rsid w:val="006223F2"/>
    <w:rsid w:val="006271E7"/>
    <w:rsid w:val="006300B5"/>
    <w:rsid w:val="00630938"/>
    <w:rsid w:val="006320EF"/>
    <w:rsid w:val="00635051"/>
    <w:rsid w:val="00637B52"/>
    <w:rsid w:val="00640E17"/>
    <w:rsid w:val="006443C3"/>
    <w:rsid w:val="00646ABD"/>
    <w:rsid w:val="00646BBE"/>
    <w:rsid w:val="006506F1"/>
    <w:rsid w:val="00650837"/>
    <w:rsid w:val="00651E2E"/>
    <w:rsid w:val="00652F47"/>
    <w:rsid w:val="00653AD4"/>
    <w:rsid w:val="00654463"/>
    <w:rsid w:val="00660EE0"/>
    <w:rsid w:val="00662578"/>
    <w:rsid w:val="0066265A"/>
    <w:rsid w:val="0066268B"/>
    <w:rsid w:val="00664376"/>
    <w:rsid w:val="00667C7A"/>
    <w:rsid w:val="006714D6"/>
    <w:rsid w:val="006721FB"/>
    <w:rsid w:val="00672A1F"/>
    <w:rsid w:val="00672DCF"/>
    <w:rsid w:val="00673621"/>
    <w:rsid w:val="00675D00"/>
    <w:rsid w:val="00682673"/>
    <w:rsid w:val="00682F72"/>
    <w:rsid w:val="006847BF"/>
    <w:rsid w:val="00685698"/>
    <w:rsid w:val="00691D64"/>
    <w:rsid w:val="0069596D"/>
    <w:rsid w:val="00696F83"/>
    <w:rsid w:val="006A1C8D"/>
    <w:rsid w:val="006A5B92"/>
    <w:rsid w:val="006A6913"/>
    <w:rsid w:val="006A6A41"/>
    <w:rsid w:val="006B2296"/>
    <w:rsid w:val="006C2007"/>
    <w:rsid w:val="006C6481"/>
    <w:rsid w:val="006C6695"/>
    <w:rsid w:val="006C69E8"/>
    <w:rsid w:val="006D135F"/>
    <w:rsid w:val="006D15FF"/>
    <w:rsid w:val="006D24C2"/>
    <w:rsid w:val="006D3033"/>
    <w:rsid w:val="006D4206"/>
    <w:rsid w:val="006E01E6"/>
    <w:rsid w:val="006E0D56"/>
    <w:rsid w:val="006E58F4"/>
    <w:rsid w:val="006E6B2B"/>
    <w:rsid w:val="006F05E2"/>
    <w:rsid w:val="006F0976"/>
    <w:rsid w:val="006F3394"/>
    <w:rsid w:val="006F3F7A"/>
    <w:rsid w:val="006F6C6D"/>
    <w:rsid w:val="006F73E4"/>
    <w:rsid w:val="00700F9E"/>
    <w:rsid w:val="00704DDD"/>
    <w:rsid w:val="007059FF"/>
    <w:rsid w:val="007077EE"/>
    <w:rsid w:val="00711FE7"/>
    <w:rsid w:val="007148AA"/>
    <w:rsid w:val="007155AE"/>
    <w:rsid w:val="007157AE"/>
    <w:rsid w:val="00723706"/>
    <w:rsid w:val="0072668A"/>
    <w:rsid w:val="00726E78"/>
    <w:rsid w:val="00731FC3"/>
    <w:rsid w:val="007345C4"/>
    <w:rsid w:val="007349D2"/>
    <w:rsid w:val="007406C8"/>
    <w:rsid w:val="00743B3F"/>
    <w:rsid w:val="00743CCE"/>
    <w:rsid w:val="0074764B"/>
    <w:rsid w:val="00751906"/>
    <w:rsid w:val="0075309A"/>
    <w:rsid w:val="0075459E"/>
    <w:rsid w:val="00754C75"/>
    <w:rsid w:val="00755D36"/>
    <w:rsid w:val="007560DB"/>
    <w:rsid w:val="00756FBD"/>
    <w:rsid w:val="00761C0B"/>
    <w:rsid w:val="00763C30"/>
    <w:rsid w:val="00765065"/>
    <w:rsid w:val="0076535D"/>
    <w:rsid w:val="00765B17"/>
    <w:rsid w:val="00767C9A"/>
    <w:rsid w:val="00775319"/>
    <w:rsid w:val="0077617F"/>
    <w:rsid w:val="00776D0F"/>
    <w:rsid w:val="00782F8F"/>
    <w:rsid w:val="00784671"/>
    <w:rsid w:val="00786891"/>
    <w:rsid w:val="007872B1"/>
    <w:rsid w:val="00793BDA"/>
    <w:rsid w:val="007949AF"/>
    <w:rsid w:val="007956A0"/>
    <w:rsid w:val="007959F4"/>
    <w:rsid w:val="00796F8F"/>
    <w:rsid w:val="00797937"/>
    <w:rsid w:val="007A01FB"/>
    <w:rsid w:val="007A6EBB"/>
    <w:rsid w:val="007B2320"/>
    <w:rsid w:val="007B2F09"/>
    <w:rsid w:val="007B3161"/>
    <w:rsid w:val="007B4553"/>
    <w:rsid w:val="007B7DD0"/>
    <w:rsid w:val="007C0523"/>
    <w:rsid w:val="007C0B52"/>
    <w:rsid w:val="007C1A90"/>
    <w:rsid w:val="007C1D1E"/>
    <w:rsid w:val="007C3347"/>
    <w:rsid w:val="007C6143"/>
    <w:rsid w:val="007D0352"/>
    <w:rsid w:val="007D6713"/>
    <w:rsid w:val="007D7269"/>
    <w:rsid w:val="007D7D34"/>
    <w:rsid w:val="007E1EB2"/>
    <w:rsid w:val="007E669E"/>
    <w:rsid w:val="007E7407"/>
    <w:rsid w:val="007F418B"/>
    <w:rsid w:val="007F664B"/>
    <w:rsid w:val="008008C3"/>
    <w:rsid w:val="0080468A"/>
    <w:rsid w:val="00807B78"/>
    <w:rsid w:val="00807D64"/>
    <w:rsid w:val="00810120"/>
    <w:rsid w:val="0081138B"/>
    <w:rsid w:val="00812F4C"/>
    <w:rsid w:val="00816A1D"/>
    <w:rsid w:val="0082008F"/>
    <w:rsid w:val="00825ABC"/>
    <w:rsid w:val="00827598"/>
    <w:rsid w:val="00832359"/>
    <w:rsid w:val="0083257B"/>
    <w:rsid w:val="008333F1"/>
    <w:rsid w:val="008352A3"/>
    <w:rsid w:val="00835CC9"/>
    <w:rsid w:val="00837895"/>
    <w:rsid w:val="00841EC9"/>
    <w:rsid w:val="0084253D"/>
    <w:rsid w:val="00843542"/>
    <w:rsid w:val="0084551D"/>
    <w:rsid w:val="008463D0"/>
    <w:rsid w:val="00860C73"/>
    <w:rsid w:val="008612DD"/>
    <w:rsid w:val="008663EA"/>
    <w:rsid w:val="008670D1"/>
    <w:rsid w:val="0087090B"/>
    <w:rsid w:val="00871D89"/>
    <w:rsid w:val="00877E85"/>
    <w:rsid w:val="008846DC"/>
    <w:rsid w:val="0088500B"/>
    <w:rsid w:val="00887C3B"/>
    <w:rsid w:val="008917AD"/>
    <w:rsid w:val="00892557"/>
    <w:rsid w:val="00893DC1"/>
    <w:rsid w:val="0089613A"/>
    <w:rsid w:val="0089779D"/>
    <w:rsid w:val="008A156C"/>
    <w:rsid w:val="008A1AAE"/>
    <w:rsid w:val="008A2183"/>
    <w:rsid w:val="008A3854"/>
    <w:rsid w:val="008A7979"/>
    <w:rsid w:val="008B17A1"/>
    <w:rsid w:val="008B4D11"/>
    <w:rsid w:val="008C0321"/>
    <w:rsid w:val="008C26A3"/>
    <w:rsid w:val="008C3140"/>
    <w:rsid w:val="008C4EB1"/>
    <w:rsid w:val="008C5187"/>
    <w:rsid w:val="008C679E"/>
    <w:rsid w:val="008D1160"/>
    <w:rsid w:val="008D11AE"/>
    <w:rsid w:val="008D3934"/>
    <w:rsid w:val="008E4897"/>
    <w:rsid w:val="008E54EE"/>
    <w:rsid w:val="00900CDE"/>
    <w:rsid w:val="00903784"/>
    <w:rsid w:val="00903899"/>
    <w:rsid w:val="00903C76"/>
    <w:rsid w:val="009062D8"/>
    <w:rsid w:val="00911811"/>
    <w:rsid w:val="00912957"/>
    <w:rsid w:val="00914B46"/>
    <w:rsid w:val="00915BD2"/>
    <w:rsid w:val="00916F74"/>
    <w:rsid w:val="0092326F"/>
    <w:rsid w:val="00923F74"/>
    <w:rsid w:val="009305B0"/>
    <w:rsid w:val="009339FF"/>
    <w:rsid w:val="00935D15"/>
    <w:rsid w:val="00935D44"/>
    <w:rsid w:val="00937442"/>
    <w:rsid w:val="0093762A"/>
    <w:rsid w:val="00947248"/>
    <w:rsid w:val="009519DA"/>
    <w:rsid w:val="00952C09"/>
    <w:rsid w:val="009538D4"/>
    <w:rsid w:val="00953B7B"/>
    <w:rsid w:val="00955F8A"/>
    <w:rsid w:val="00957682"/>
    <w:rsid w:val="009577A6"/>
    <w:rsid w:val="0096379C"/>
    <w:rsid w:val="00963977"/>
    <w:rsid w:val="009641BD"/>
    <w:rsid w:val="009646E4"/>
    <w:rsid w:val="00964A11"/>
    <w:rsid w:val="00966E3D"/>
    <w:rsid w:val="00971943"/>
    <w:rsid w:val="00972253"/>
    <w:rsid w:val="009733BC"/>
    <w:rsid w:val="00973565"/>
    <w:rsid w:val="00977702"/>
    <w:rsid w:val="00980C43"/>
    <w:rsid w:val="009814C9"/>
    <w:rsid w:val="00984600"/>
    <w:rsid w:val="00986CE3"/>
    <w:rsid w:val="00993772"/>
    <w:rsid w:val="00997DFD"/>
    <w:rsid w:val="009A2331"/>
    <w:rsid w:val="009A574F"/>
    <w:rsid w:val="009A59AE"/>
    <w:rsid w:val="009B1546"/>
    <w:rsid w:val="009B3F94"/>
    <w:rsid w:val="009B6031"/>
    <w:rsid w:val="009B6237"/>
    <w:rsid w:val="009C1750"/>
    <w:rsid w:val="009C596F"/>
    <w:rsid w:val="009C60E6"/>
    <w:rsid w:val="009C6B94"/>
    <w:rsid w:val="009D20D7"/>
    <w:rsid w:val="009D403B"/>
    <w:rsid w:val="009E00D4"/>
    <w:rsid w:val="009E09E9"/>
    <w:rsid w:val="009E24A2"/>
    <w:rsid w:val="009F7E3C"/>
    <w:rsid w:val="00A02100"/>
    <w:rsid w:val="00A03435"/>
    <w:rsid w:val="00A04C62"/>
    <w:rsid w:val="00A058F4"/>
    <w:rsid w:val="00A11113"/>
    <w:rsid w:val="00A127AB"/>
    <w:rsid w:val="00A14454"/>
    <w:rsid w:val="00A17B70"/>
    <w:rsid w:val="00A21A97"/>
    <w:rsid w:val="00A24B59"/>
    <w:rsid w:val="00A303A4"/>
    <w:rsid w:val="00A30455"/>
    <w:rsid w:val="00A31D72"/>
    <w:rsid w:val="00A3505E"/>
    <w:rsid w:val="00A37968"/>
    <w:rsid w:val="00A41DE8"/>
    <w:rsid w:val="00A42F53"/>
    <w:rsid w:val="00A43763"/>
    <w:rsid w:val="00A45328"/>
    <w:rsid w:val="00A45F79"/>
    <w:rsid w:val="00A50665"/>
    <w:rsid w:val="00A51269"/>
    <w:rsid w:val="00A52EBE"/>
    <w:rsid w:val="00A54AB0"/>
    <w:rsid w:val="00A56808"/>
    <w:rsid w:val="00A60F17"/>
    <w:rsid w:val="00A63724"/>
    <w:rsid w:val="00A652B6"/>
    <w:rsid w:val="00A65FD8"/>
    <w:rsid w:val="00A70577"/>
    <w:rsid w:val="00A72AC8"/>
    <w:rsid w:val="00A730B5"/>
    <w:rsid w:val="00A77648"/>
    <w:rsid w:val="00A77B5F"/>
    <w:rsid w:val="00A80A0E"/>
    <w:rsid w:val="00A822D6"/>
    <w:rsid w:val="00A82C65"/>
    <w:rsid w:val="00A86E19"/>
    <w:rsid w:val="00A87D0A"/>
    <w:rsid w:val="00A87F44"/>
    <w:rsid w:val="00A91B2C"/>
    <w:rsid w:val="00A939AC"/>
    <w:rsid w:val="00A944CA"/>
    <w:rsid w:val="00A94ADF"/>
    <w:rsid w:val="00A9636B"/>
    <w:rsid w:val="00AA568E"/>
    <w:rsid w:val="00AA5C78"/>
    <w:rsid w:val="00AA6598"/>
    <w:rsid w:val="00AA6F38"/>
    <w:rsid w:val="00AB0CD7"/>
    <w:rsid w:val="00AB385D"/>
    <w:rsid w:val="00AB6ABF"/>
    <w:rsid w:val="00AB6D25"/>
    <w:rsid w:val="00AB7BC7"/>
    <w:rsid w:val="00AC0BB3"/>
    <w:rsid w:val="00AC6133"/>
    <w:rsid w:val="00AC6479"/>
    <w:rsid w:val="00AC695C"/>
    <w:rsid w:val="00AC6C26"/>
    <w:rsid w:val="00AC7CCD"/>
    <w:rsid w:val="00AD010E"/>
    <w:rsid w:val="00AD1524"/>
    <w:rsid w:val="00AD32D6"/>
    <w:rsid w:val="00AD35DF"/>
    <w:rsid w:val="00AD3A7F"/>
    <w:rsid w:val="00AD4999"/>
    <w:rsid w:val="00AD4C0A"/>
    <w:rsid w:val="00AD6748"/>
    <w:rsid w:val="00AD6AEB"/>
    <w:rsid w:val="00AE10C1"/>
    <w:rsid w:val="00AE303C"/>
    <w:rsid w:val="00AE30AD"/>
    <w:rsid w:val="00AE31F7"/>
    <w:rsid w:val="00AE58C8"/>
    <w:rsid w:val="00AE5F83"/>
    <w:rsid w:val="00AE6A6C"/>
    <w:rsid w:val="00AE7ACA"/>
    <w:rsid w:val="00AF0C8D"/>
    <w:rsid w:val="00AF52F9"/>
    <w:rsid w:val="00AF5A4A"/>
    <w:rsid w:val="00AF6CDE"/>
    <w:rsid w:val="00B00FA0"/>
    <w:rsid w:val="00B02776"/>
    <w:rsid w:val="00B05CFB"/>
    <w:rsid w:val="00B067C1"/>
    <w:rsid w:val="00B07756"/>
    <w:rsid w:val="00B077F2"/>
    <w:rsid w:val="00B0783D"/>
    <w:rsid w:val="00B11850"/>
    <w:rsid w:val="00B128BB"/>
    <w:rsid w:val="00B12C75"/>
    <w:rsid w:val="00B1729A"/>
    <w:rsid w:val="00B21267"/>
    <w:rsid w:val="00B21CC4"/>
    <w:rsid w:val="00B21EF8"/>
    <w:rsid w:val="00B225A5"/>
    <w:rsid w:val="00B26F5C"/>
    <w:rsid w:val="00B3236F"/>
    <w:rsid w:val="00B3309F"/>
    <w:rsid w:val="00B34D36"/>
    <w:rsid w:val="00B35C62"/>
    <w:rsid w:val="00B40060"/>
    <w:rsid w:val="00B403CB"/>
    <w:rsid w:val="00B43818"/>
    <w:rsid w:val="00B44000"/>
    <w:rsid w:val="00B45805"/>
    <w:rsid w:val="00B46557"/>
    <w:rsid w:val="00B54EB8"/>
    <w:rsid w:val="00B552E3"/>
    <w:rsid w:val="00B55523"/>
    <w:rsid w:val="00B638F8"/>
    <w:rsid w:val="00B63BCF"/>
    <w:rsid w:val="00B66961"/>
    <w:rsid w:val="00B71A62"/>
    <w:rsid w:val="00B71E5F"/>
    <w:rsid w:val="00B7283D"/>
    <w:rsid w:val="00B746A0"/>
    <w:rsid w:val="00B75AD3"/>
    <w:rsid w:val="00B7697D"/>
    <w:rsid w:val="00B809F3"/>
    <w:rsid w:val="00B83A29"/>
    <w:rsid w:val="00B908AD"/>
    <w:rsid w:val="00B90F9F"/>
    <w:rsid w:val="00B92013"/>
    <w:rsid w:val="00B93639"/>
    <w:rsid w:val="00B9378F"/>
    <w:rsid w:val="00B9450F"/>
    <w:rsid w:val="00B94C6D"/>
    <w:rsid w:val="00B958C8"/>
    <w:rsid w:val="00B964E1"/>
    <w:rsid w:val="00B96784"/>
    <w:rsid w:val="00B968E4"/>
    <w:rsid w:val="00BA1107"/>
    <w:rsid w:val="00BA1619"/>
    <w:rsid w:val="00BA18B1"/>
    <w:rsid w:val="00BA3547"/>
    <w:rsid w:val="00BA4937"/>
    <w:rsid w:val="00BA75AE"/>
    <w:rsid w:val="00BB04A0"/>
    <w:rsid w:val="00BB135A"/>
    <w:rsid w:val="00BB3CC5"/>
    <w:rsid w:val="00BB3F3A"/>
    <w:rsid w:val="00BB43B4"/>
    <w:rsid w:val="00BB4D5B"/>
    <w:rsid w:val="00BB538E"/>
    <w:rsid w:val="00BB7129"/>
    <w:rsid w:val="00BC2603"/>
    <w:rsid w:val="00BC2633"/>
    <w:rsid w:val="00BC2F1B"/>
    <w:rsid w:val="00BC47D9"/>
    <w:rsid w:val="00BC4906"/>
    <w:rsid w:val="00BC7A3A"/>
    <w:rsid w:val="00BD01B0"/>
    <w:rsid w:val="00BD1EB8"/>
    <w:rsid w:val="00BD5895"/>
    <w:rsid w:val="00BD70D9"/>
    <w:rsid w:val="00BD7DFA"/>
    <w:rsid w:val="00BE485E"/>
    <w:rsid w:val="00BE686C"/>
    <w:rsid w:val="00BE6D4B"/>
    <w:rsid w:val="00BE740F"/>
    <w:rsid w:val="00BE74AA"/>
    <w:rsid w:val="00BF16A2"/>
    <w:rsid w:val="00BF1932"/>
    <w:rsid w:val="00BF4AEC"/>
    <w:rsid w:val="00BF4CF9"/>
    <w:rsid w:val="00BF56E4"/>
    <w:rsid w:val="00C01BCF"/>
    <w:rsid w:val="00C0321E"/>
    <w:rsid w:val="00C06578"/>
    <w:rsid w:val="00C1405F"/>
    <w:rsid w:val="00C14D10"/>
    <w:rsid w:val="00C16D0C"/>
    <w:rsid w:val="00C2072C"/>
    <w:rsid w:val="00C2159C"/>
    <w:rsid w:val="00C24CC6"/>
    <w:rsid w:val="00C33618"/>
    <w:rsid w:val="00C33DBE"/>
    <w:rsid w:val="00C5193A"/>
    <w:rsid w:val="00C61AFA"/>
    <w:rsid w:val="00C61E71"/>
    <w:rsid w:val="00C6399C"/>
    <w:rsid w:val="00C64D0E"/>
    <w:rsid w:val="00C66FD1"/>
    <w:rsid w:val="00C70061"/>
    <w:rsid w:val="00C826F1"/>
    <w:rsid w:val="00C82A3B"/>
    <w:rsid w:val="00C82B68"/>
    <w:rsid w:val="00C87C75"/>
    <w:rsid w:val="00C87CB1"/>
    <w:rsid w:val="00C90DC3"/>
    <w:rsid w:val="00C9122C"/>
    <w:rsid w:val="00C91D3E"/>
    <w:rsid w:val="00C91DFB"/>
    <w:rsid w:val="00C94065"/>
    <w:rsid w:val="00C96C22"/>
    <w:rsid w:val="00CA09A1"/>
    <w:rsid w:val="00CA7214"/>
    <w:rsid w:val="00CB21CB"/>
    <w:rsid w:val="00CB38C2"/>
    <w:rsid w:val="00CB4577"/>
    <w:rsid w:val="00CC2133"/>
    <w:rsid w:val="00CC552D"/>
    <w:rsid w:val="00CC5B5A"/>
    <w:rsid w:val="00CC5D9E"/>
    <w:rsid w:val="00CC792D"/>
    <w:rsid w:val="00CD0FE7"/>
    <w:rsid w:val="00CD231B"/>
    <w:rsid w:val="00CD431F"/>
    <w:rsid w:val="00CD58D2"/>
    <w:rsid w:val="00CD5911"/>
    <w:rsid w:val="00CD5AA8"/>
    <w:rsid w:val="00CD6745"/>
    <w:rsid w:val="00CE191D"/>
    <w:rsid w:val="00CE1C6C"/>
    <w:rsid w:val="00CE1CA0"/>
    <w:rsid w:val="00CE369B"/>
    <w:rsid w:val="00CE39CF"/>
    <w:rsid w:val="00CE581D"/>
    <w:rsid w:val="00CE610C"/>
    <w:rsid w:val="00CE658B"/>
    <w:rsid w:val="00CE715D"/>
    <w:rsid w:val="00CE79B0"/>
    <w:rsid w:val="00CF019E"/>
    <w:rsid w:val="00CF06CF"/>
    <w:rsid w:val="00CF1647"/>
    <w:rsid w:val="00CF6BB6"/>
    <w:rsid w:val="00D03A3F"/>
    <w:rsid w:val="00D058D8"/>
    <w:rsid w:val="00D0691B"/>
    <w:rsid w:val="00D1267A"/>
    <w:rsid w:val="00D12683"/>
    <w:rsid w:val="00D12CD8"/>
    <w:rsid w:val="00D20F60"/>
    <w:rsid w:val="00D22522"/>
    <w:rsid w:val="00D233CF"/>
    <w:rsid w:val="00D2594A"/>
    <w:rsid w:val="00D261D8"/>
    <w:rsid w:val="00D33F08"/>
    <w:rsid w:val="00D373BC"/>
    <w:rsid w:val="00D406CE"/>
    <w:rsid w:val="00D41157"/>
    <w:rsid w:val="00D556D5"/>
    <w:rsid w:val="00D57997"/>
    <w:rsid w:val="00D61102"/>
    <w:rsid w:val="00D64430"/>
    <w:rsid w:val="00D676FC"/>
    <w:rsid w:val="00D73924"/>
    <w:rsid w:val="00D74A33"/>
    <w:rsid w:val="00D763C3"/>
    <w:rsid w:val="00D77141"/>
    <w:rsid w:val="00D77F6D"/>
    <w:rsid w:val="00D8117C"/>
    <w:rsid w:val="00D825D7"/>
    <w:rsid w:val="00D82610"/>
    <w:rsid w:val="00D830AD"/>
    <w:rsid w:val="00D85451"/>
    <w:rsid w:val="00D85834"/>
    <w:rsid w:val="00D872A2"/>
    <w:rsid w:val="00D8788C"/>
    <w:rsid w:val="00D97F93"/>
    <w:rsid w:val="00DA3389"/>
    <w:rsid w:val="00DA3465"/>
    <w:rsid w:val="00DA45A0"/>
    <w:rsid w:val="00DA4681"/>
    <w:rsid w:val="00DA66E5"/>
    <w:rsid w:val="00DB1865"/>
    <w:rsid w:val="00DB5E9A"/>
    <w:rsid w:val="00DC0F33"/>
    <w:rsid w:val="00DC1B95"/>
    <w:rsid w:val="00DC32DA"/>
    <w:rsid w:val="00DC3EAC"/>
    <w:rsid w:val="00DC5FA2"/>
    <w:rsid w:val="00DD12BF"/>
    <w:rsid w:val="00DD4228"/>
    <w:rsid w:val="00DD617B"/>
    <w:rsid w:val="00DD6974"/>
    <w:rsid w:val="00DD7A8E"/>
    <w:rsid w:val="00DE1906"/>
    <w:rsid w:val="00DE31F7"/>
    <w:rsid w:val="00DE3979"/>
    <w:rsid w:val="00DE5116"/>
    <w:rsid w:val="00DE5457"/>
    <w:rsid w:val="00DE6684"/>
    <w:rsid w:val="00DF0785"/>
    <w:rsid w:val="00DF07E0"/>
    <w:rsid w:val="00DF1084"/>
    <w:rsid w:val="00DF13FF"/>
    <w:rsid w:val="00DF4D8F"/>
    <w:rsid w:val="00DF5BB0"/>
    <w:rsid w:val="00DF7718"/>
    <w:rsid w:val="00E00648"/>
    <w:rsid w:val="00E01832"/>
    <w:rsid w:val="00E01835"/>
    <w:rsid w:val="00E03E55"/>
    <w:rsid w:val="00E0529C"/>
    <w:rsid w:val="00E06286"/>
    <w:rsid w:val="00E0737A"/>
    <w:rsid w:val="00E10302"/>
    <w:rsid w:val="00E10EB6"/>
    <w:rsid w:val="00E13D27"/>
    <w:rsid w:val="00E13F97"/>
    <w:rsid w:val="00E144EF"/>
    <w:rsid w:val="00E154BF"/>
    <w:rsid w:val="00E17594"/>
    <w:rsid w:val="00E177E0"/>
    <w:rsid w:val="00E21AED"/>
    <w:rsid w:val="00E22C68"/>
    <w:rsid w:val="00E2389F"/>
    <w:rsid w:val="00E23BA7"/>
    <w:rsid w:val="00E25053"/>
    <w:rsid w:val="00E26D01"/>
    <w:rsid w:val="00E27474"/>
    <w:rsid w:val="00E30AC1"/>
    <w:rsid w:val="00E3273B"/>
    <w:rsid w:val="00E409B1"/>
    <w:rsid w:val="00E41A27"/>
    <w:rsid w:val="00E4234D"/>
    <w:rsid w:val="00E424EB"/>
    <w:rsid w:val="00E42B67"/>
    <w:rsid w:val="00E523B1"/>
    <w:rsid w:val="00E52FAC"/>
    <w:rsid w:val="00E54C4C"/>
    <w:rsid w:val="00E550A7"/>
    <w:rsid w:val="00E624A5"/>
    <w:rsid w:val="00E65C7D"/>
    <w:rsid w:val="00E66359"/>
    <w:rsid w:val="00E66AB5"/>
    <w:rsid w:val="00E7251F"/>
    <w:rsid w:val="00E72E45"/>
    <w:rsid w:val="00E72FC1"/>
    <w:rsid w:val="00E73EE1"/>
    <w:rsid w:val="00E805C6"/>
    <w:rsid w:val="00E8287A"/>
    <w:rsid w:val="00E83469"/>
    <w:rsid w:val="00E83DEF"/>
    <w:rsid w:val="00E84342"/>
    <w:rsid w:val="00E84B49"/>
    <w:rsid w:val="00E85F2A"/>
    <w:rsid w:val="00E942DD"/>
    <w:rsid w:val="00E95750"/>
    <w:rsid w:val="00E968B9"/>
    <w:rsid w:val="00E97191"/>
    <w:rsid w:val="00EA09A7"/>
    <w:rsid w:val="00EA5596"/>
    <w:rsid w:val="00EA6530"/>
    <w:rsid w:val="00EA6ABF"/>
    <w:rsid w:val="00EB2F34"/>
    <w:rsid w:val="00EC2DD1"/>
    <w:rsid w:val="00EC5722"/>
    <w:rsid w:val="00EC7171"/>
    <w:rsid w:val="00ED0B87"/>
    <w:rsid w:val="00ED1DDB"/>
    <w:rsid w:val="00ED2B09"/>
    <w:rsid w:val="00ED3CDE"/>
    <w:rsid w:val="00ED3F84"/>
    <w:rsid w:val="00ED5BA6"/>
    <w:rsid w:val="00ED6A7C"/>
    <w:rsid w:val="00EE0DC4"/>
    <w:rsid w:val="00EE1346"/>
    <w:rsid w:val="00EE1784"/>
    <w:rsid w:val="00EE25A0"/>
    <w:rsid w:val="00EF4D68"/>
    <w:rsid w:val="00F01061"/>
    <w:rsid w:val="00F01F8B"/>
    <w:rsid w:val="00F0335B"/>
    <w:rsid w:val="00F07BCD"/>
    <w:rsid w:val="00F12738"/>
    <w:rsid w:val="00F16521"/>
    <w:rsid w:val="00F17743"/>
    <w:rsid w:val="00F23A24"/>
    <w:rsid w:val="00F23BF7"/>
    <w:rsid w:val="00F27C5E"/>
    <w:rsid w:val="00F27D5A"/>
    <w:rsid w:val="00F307A9"/>
    <w:rsid w:val="00F31341"/>
    <w:rsid w:val="00F334CF"/>
    <w:rsid w:val="00F3694F"/>
    <w:rsid w:val="00F4005A"/>
    <w:rsid w:val="00F40388"/>
    <w:rsid w:val="00F41212"/>
    <w:rsid w:val="00F60C4C"/>
    <w:rsid w:val="00F6137F"/>
    <w:rsid w:val="00F6279D"/>
    <w:rsid w:val="00F64468"/>
    <w:rsid w:val="00F66501"/>
    <w:rsid w:val="00F71F2B"/>
    <w:rsid w:val="00F73F6D"/>
    <w:rsid w:val="00F74D1D"/>
    <w:rsid w:val="00F84921"/>
    <w:rsid w:val="00F85D9E"/>
    <w:rsid w:val="00F8685B"/>
    <w:rsid w:val="00F8740C"/>
    <w:rsid w:val="00F91493"/>
    <w:rsid w:val="00F916EB"/>
    <w:rsid w:val="00F9186A"/>
    <w:rsid w:val="00F94D2A"/>
    <w:rsid w:val="00F9540B"/>
    <w:rsid w:val="00FA107E"/>
    <w:rsid w:val="00FA297E"/>
    <w:rsid w:val="00FA3B45"/>
    <w:rsid w:val="00FA6FA9"/>
    <w:rsid w:val="00FB1807"/>
    <w:rsid w:val="00FB53F2"/>
    <w:rsid w:val="00FB5931"/>
    <w:rsid w:val="00FB7BF7"/>
    <w:rsid w:val="00FC11B7"/>
    <w:rsid w:val="00FC1F3E"/>
    <w:rsid w:val="00FC360D"/>
    <w:rsid w:val="00FC5784"/>
    <w:rsid w:val="00FC68EC"/>
    <w:rsid w:val="00FD0D3C"/>
    <w:rsid w:val="00FD48FF"/>
    <w:rsid w:val="00FD74DA"/>
    <w:rsid w:val="00FE18CD"/>
    <w:rsid w:val="00FE3EED"/>
    <w:rsid w:val="00FF15A2"/>
    <w:rsid w:val="00FF38DC"/>
    <w:rsid w:val="00FF3FFF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0CB2EF46"/>
  <w15:docId w15:val="{10C890B2-5492-4DB8-A5E1-611BA197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2D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DA4681"/>
    <w:pPr>
      <w:keepNext/>
      <w:keepLines/>
      <w:spacing w:before="480" w:after="0" w:line="240" w:lineRule="auto"/>
      <w:ind w:firstLine="39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714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714D6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714D6"/>
    <w:rPr>
      <w:rFonts w:ascii="Times New Roman" w:eastAsia="Calibri" w:hAnsi="Times New Roman" w:cs="Times New Roman"/>
      <w:sz w:val="24"/>
      <w:szCs w:val="20"/>
    </w:rPr>
  </w:style>
  <w:style w:type="paragraph" w:styleId="a5">
    <w:name w:val="Normal (Web)"/>
    <w:basedOn w:val="a"/>
    <w:uiPriority w:val="99"/>
    <w:qFormat/>
    <w:rsid w:val="00671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Заголовок 1 Знак Знак Знак"/>
    <w:uiPriority w:val="99"/>
    <w:rsid w:val="00136D13"/>
    <w:rPr>
      <w:rFonts w:ascii="Times New Roman" w:hAnsi="Times New Roman"/>
      <w:b/>
      <w:kern w:val="32"/>
      <w:sz w:val="32"/>
      <w:lang w:val="ru-RU" w:eastAsia="ru-RU"/>
    </w:rPr>
  </w:style>
  <w:style w:type="paragraph" w:styleId="a6">
    <w:name w:val="List Paragraph"/>
    <w:basedOn w:val="a"/>
    <w:uiPriority w:val="1"/>
    <w:qFormat/>
    <w:rsid w:val="00136D13"/>
    <w:pPr>
      <w:ind w:left="720"/>
      <w:contextualSpacing/>
    </w:pPr>
  </w:style>
  <w:style w:type="paragraph" w:customStyle="1" w:styleId="ConsPlusNonformat">
    <w:name w:val="ConsPlusNonformat"/>
    <w:uiPriority w:val="99"/>
    <w:rsid w:val="00136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ayout">
    <w:name w:val="layout"/>
    <w:basedOn w:val="a0"/>
    <w:rsid w:val="00DF07E0"/>
  </w:style>
  <w:style w:type="paragraph" w:styleId="a7">
    <w:name w:val="header"/>
    <w:basedOn w:val="a"/>
    <w:link w:val="a8"/>
    <w:uiPriority w:val="99"/>
    <w:semiHidden/>
    <w:unhideWhenUsed/>
    <w:rsid w:val="0006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6753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6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7536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AD6A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qFormat/>
    <w:rsid w:val="00DA4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qFormat/>
    <w:rsid w:val="00DA46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TableParagraph">
    <w:name w:val="Table Paragraph"/>
    <w:basedOn w:val="a"/>
    <w:uiPriority w:val="1"/>
    <w:qFormat/>
    <w:rsid w:val="00DA46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DA468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qFormat/>
    <w:rsid w:val="00AE5F83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75E51-BBC7-46CE-B8A4-CBC5BD47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7408</Words>
  <Characters>42227</Characters>
  <Application>Microsoft Office Word</Application>
  <DocSecurity>4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Пользователь</cp:lastModifiedBy>
  <cp:revision>2</cp:revision>
  <cp:lastPrinted>2025-10-30T02:16:00Z</cp:lastPrinted>
  <dcterms:created xsi:type="dcterms:W3CDTF">2025-10-30T02:42:00Z</dcterms:created>
  <dcterms:modified xsi:type="dcterms:W3CDTF">2025-10-30T02:42:00Z</dcterms:modified>
</cp:coreProperties>
</file>