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C1" w:rsidRDefault="00F003C1" w:rsidP="00F003C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F003C1" w:rsidRDefault="00F003C1" w:rsidP="00F003C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F003C1" w:rsidRDefault="00F003C1" w:rsidP="00F003C1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>
        <w:t>муниципального округа</w:t>
      </w:r>
    </w:p>
    <w:p w:rsidR="007E6269" w:rsidRDefault="00012F52" w:rsidP="007E626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>
        <w:t>№ 1342</w:t>
      </w:r>
      <w:r w:rsidRPr="00E93736">
        <w:t xml:space="preserve">-п    от </w:t>
      </w:r>
      <w:r>
        <w:t>17.12.2025</w:t>
      </w:r>
    </w:p>
    <w:p w:rsidR="007E6269" w:rsidRDefault="007E6269" w:rsidP="007E626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7E6269" w:rsidRDefault="007E6269" w:rsidP="007E626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7E6269" w:rsidRDefault="007E6269" w:rsidP="007E626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7E6269" w:rsidRPr="007E6269" w:rsidRDefault="007E6269" w:rsidP="007E6269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tbl>
      <w:tblPr>
        <w:tblpPr w:leftFromText="180" w:rightFromText="180" w:vertAnchor="text" w:horzAnchor="margin" w:tblpY="151"/>
        <w:tblW w:w="15529" w:type="dxa"/>
        <w:tblLayout w:type="fixed"/>
        <w:tblLook w:val="04A0"/>
      </w:tblPr>
      <w:tblGrid>
        <w:gridCol w:w="432"/>
        <w:gridCol w:w="1453"/>
        <w:gridCol w:w="959"/>
        <w:gridCol w:w="1088"/>
        <w:gridCol w:w="1052"/>
        <w:gridCol w:w="711"/>
        <w:gridCol w:w="140"/>
        <w:gridCol w:w="992"/>
        <w:gridCol w:w="236"/>
        <w:gridCol w:w="331"/>
        <w:gridCol w:w="205"/>
        <w:gridCol w:w="362"/>
        <w:gridCol w:w="174"/>
        <w:gridCol w:w="393"/>
        <w:gridCol w:w="143"/>
        <w:gridCol w:w="424"/>
        <w:gridCol w:w="567"/>
        <w:gridCol w:w="296"/>
        <w:gridCol w:w="649"/>
        <w:gridCol w:w="373"/>
        <w:gridCol w:w="296"/>
        <w:gridCol w:w="1505"/>
        <w:gridCol w:w="42"/>
        <w:gridCol w:w="254"/>
        <w:gridCol w:w="2156"/>
        <w:gridCol w:w="296"/>
      </w:tblGrid>
      <w:tr w:rsidR="00646357" w:rsidRPr="007E6269" w:rsidTr="00646357">
        <w:trPr>
          <w:gridAfter w:val="1"/>
          <w:wAfter w:w="296" w:type="dxa"/>
          <w:trHeight w:val="360"/>
        </w:trPr>
        <w:tc>
          <w:tcPr>
            <w:tcW w:w="152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jc w:val="center"/>
              <w:rPr>
                <w:rFonts w:ascii="Calibri" w:hAnsi="Calibri"/>
                <w:color w:val="000000"/>
              </w:rPr>
            </w:pPr>
            <w:r w:rsidRPr="007E6269">
              <w:rPr>
                <w:b/>
              </w:rPr>
              <w:t>2.</w:t>
            </w:r>
            <w:r w:rsidRPr="007E6269">
              <w:t xml:space="preserve">   </w:t>
            </w:r>
            <w:r w:rsidRPr="007E6269">
              <w:rPr>
                <w:rFonts w:ascii="Cambria" w:hAnsi="Cambria"/>
                <w:b/>
                <w:bCs/>
              </w:rPr>
              <w:t>Показатели муниципальной программы</w:t>
            </w:r>
          </w:p>
        </w:tc>
      </w:tr>
      <w:tr w:rsidR="00646357" w:rsidRPr="007E6269" w:rsidTr="00646357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46357" w:rsidRPr="007E6269" w:rsidRDefault="00646357" w:rsidP="006463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46357" w:rsidRPr="007E6269" w:rsidTr="00646357">
        <w:trPr>
          <w:gridAfter w:val="1"/>
          <w:wAfter w:w="296" w:type="dxa"/>
          <w:trHeight w:val="945"/>
        </w:trPr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E6269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E626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7E6269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6357" w:rsidRPr="007E6269" w:rsidRDefault="00646357" w:rsidP="007E626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Базовое значение</w:t>
            </w:r>
            <w:r w:rsidRPr="007E6269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283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Документ</w:t>
            </w:r>
            <w:r w:rsidRPr="007E6269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E6269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E6269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7E6269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245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7E6269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7E6269">
              <w:rPr>
                <w:color w:val="000000"/>
                <w:sz w:val="20"/>
                <w:szCs w:val="20"/>
              </w:rPr>
              <w:t xml:space="preserve"> целей</w:t>
            </w:r>
            <w:r w:rsidRPr="007E6269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646357" w:rsidRPr="007E6269" w:rsidTr="00646357">
        <w:trPr>
          <w:gridAfter w:val="1"/>
          <w:wAfter w:w="296" w:type="dxa"/>
          <w:trHeight w:val="509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</w:tr>
      <w:tr w:rsidR="00646357" w:rsidRPr="007E6269" w:rsidTr="00646357">
        <w:trPr>
          <w:gridAfter w:val="1"/>
          <w:wAfter w:w="296" w:type="dxa"/>
          <w:trHeight w:val="585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E6269">
              <w:rPr>
                <w:color w:val="000000"/>
                <w:sz w:val="20"/>
                <w:szCs w:val="20"/>
                <w:lang w:val="en-US"/>
              </w:rPr>
              <w:t>2025</w:t>
            </w:r>
          </w:p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</w:tr>
      <w:tr w:rsidR="00646357" w:rsidRPr="007E6269" w:rsidTr="00646357">
        <w:trPr>
          <w:gridAfter w:val="1"/>
          <w:wAfter w:w="296" w:type="dxa"/>
          <w:trHeight w:val="509"/>
        </w:trPr>
        <w:tc>
          <w:tcPr>
            <w:tcW w:w="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</w:tc>
      </w:tr>
      <w:tr w:rsidR="00646357" w:rsidRPr="007E6269" w:rsidTr="00646357">
        <w:trPr>
          <w:gridAfter w:val="1"/>
          <w:wAfter w:w="296" w:type="dxa"/>
          <w:trHeight w:val="270"/>
        </w:trPr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46357" w:rsidRPr="007E6269" w:rsidTr="00646357">
        <w:trPr>
          <w:gridAfter w:val="1"/>
          <w:wAfter w:w="296" w:type="dxa"/>
          <w:trHeight w:val="600"/>
        </w:trPr>
        <w:tc>
          <w:tcPr>
            <w:tcW w:w="15233" w:type="dxa"/>
            <w:gridSpan w:val="25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6357" w:rsidRPr="007E6269" w:rsidRDefault="00646357" w:rsidP="0064635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6269">
              <w:rPr>
                <w:i/>
                <w:iCs/>
                <w:color w:val="000000"/>
                <w:sz w:val="20"/>
                <w:szCs w:val="20"/>
              </w:rPr>
              <w:t>N.1 Цель муниципальной программы</w:t>
            </w:r>
            <w:proofErr w:type="gramStart"/>
            <w:r w:rsidRPr="007E626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E6269">
              <w:rPr>
                <w:i/>
                <w:iCs/>
                <w:color w:val="000000"/>
                <w:sz w:val="20"/>
                <w:szCs w:val="20"/>
              </w:rPr>
              <w:br/>
              <w:t>О</w:t>
            </w:r>
            <w:proofErr w:type="gramEnd"/>
            <w:r w:rsidRPr="007E6269">
              <w:rPr>
                <w:i/>
                <w:iCs/>
                <w:color w:val="000000"/>
                <w:sz w:val="20"/>
                <w:szCs w:val="20"/>
              </w:rPr>
              <w:t xml:space="preserve">беспечить проведение государственной политики по вопросам мобилизационной подготовки и мобилизации  на территории </w:t>
            </w:r>
            <w:proofErr w:type="spellStart"/>
            <w:r w:rsidRPr="007E6269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E6269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 округа </w:t>
            </w:r>
          </w:p>
        </w:tc>
      </w:tr>
      <w:tr w:rsidR="00646357" w:rsidRPr="007E6269" w:rsidTr="00646357">
        <w:trPr>
          <w:gridAfter w:val="1"/>
          <w:wAfter w:w="296" w:type="dxa"/>
          <w:trHeight w:val="5013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Поддержание в </w:t>
            </w:r>
            <w:proofErr w:type="spellStart"/>
            <w:proofErr w:type="gramStart"/>
            <w:r w:rsidRPr="007E6269">
              <w:rPr>
                <w:color w:val="000000"/>
                <w:sz w:val="20"/>
                <w:szCs w:val="20"/>
              </w:rPr>
              <w:t>постоян-ной</w:t>
            </w:r>
            <w:proofErr w:type="spellEnd"/>
            <w:proofErr w:type="gramEnd"/>
            <w:r w:rsidRPr="007E6269">
              <w:rPr>
                <w:color w:val="000000"/>
                <w:sz w:val="20"/>
                <w:szCs w:val="20"/>
              </w:rPr>
              <w:t xml:space="preserve"> готовности 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мобили-зационной</w:t>
            </w:r>
            <w:proofErr w:type="spellEnd"/>
            <w:r w:rsidRPr="007E6269">
              <w:rPr>
                <w:color w:val="000000"/>
                <w:sz w:val="20"/>
                <w:szCs w:val="20"/>
              </w:rPr>
              <w:t xml:space="preserve"> подготовке экономики 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E6269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626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E6269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center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Закон РФ от 21.07.1993 № 5485-1 "О государственной тайне"</w:t>
            </w:r>
          </w:p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E6269">
              <w:rPr>
                <w:color w:val="000000"/>
                <w:sz w:val="20"/>
                <w:szCs w:val="20"/>
              </w:rPr>
              <w:t xml:space="preserve"> муниципального округа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подготовки. </w:t>
            </w:r>
          </w:p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</w:p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646357" w:rsidRPr="007E6269" w:rsidTr="00646357">
        <w:trPr>
          <w:gridAfter w:val="1"/>
          <w:wAfter w:w="296" w:type="dxa"/>
          <w:trHeight w:val="2462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Повышение мобилизационной готовности предприятий и организаций 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E6269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626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6269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jc w:val="right"/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>Закон РФ от 21.07.1993 № 5485-1 "О государственной тайне"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E6269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E6269">
              <w:rPr>
                <w:color w:val="000000"/>
                <w:sz w:val="20"/>
                <w:szCs w:val="20"/>
              </w:rPr>
              <w:t xml:space="preserve"> муниципального округа по координации работы правоохранительных органов, мобилизационной подготовке ГО и ЧС  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646357" w:rsidRPr="007E6269" w:rsidRDefault="00646357" w:rsidP="00646357">
            <w:pPr>
              <w:rPr>
                <w:color w:val="000000"/>
                <w:sz w:val="20"/>
                <w:szCs w:val="20"/>
              </w:rPr>
            </w:pPr>
            <w:r w:rsidRPr="007E6269">
              <w:rPr>
                <w:color w:val="000000"/>
                <w:sz w:val="20"/>
                <w:szCs w:val="20"/>
              </w:rPr>
              <w:t xml:space="preserve">Организация защиты Государственной тайны, защита сведений подлежащих засекречиванию и степень их секретности в области мобилизационной подготовки </w:t>
            </w:r>
          </w:p>
        </w:tc>
      </w:tr>
    </w:tbl>
    <w:p w:rsidR="00A946DA" w:rsidRPr="007E6269" w:rsidRDefault="00A946DA" w:rsidP="007E6269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bookmarkStart w:id="0" w:name="Par552"/>
      <w:bookmarkEnd w:id="0"/>
    </w:p>
    <w:p w:rsidR="0023137B" w:rsidRPr="009371C4" w:rsidRDefault="0023137B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9371C4">
        <w:t xml:space="preserve">Заместитель Главы </w:t>
      </w:r>
      <w:proofErr w:type="spellStart"/>
      <w:r w:rsidRPr="009371C4">
        <w:t>Таштагольского</w:t>
      </w:r>
      <w:proofErr w:type="spellEnd"/>
    </w:p>
    <w:p w:rsidR="00990820" w:rsidRPr="003B3545" w:rsidRDefault="006A77D1" w:rsidP="0023137B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9371C4">
        <w:t xml:space="preserve"> муниципального округа, куратор программы</w:t>
      </w:r>
      <w:r w:rsidR="0023137B" w:rsidRPr="009371C4">
        <w:t xml:space="preserve">              </w:t>
      </w:r>
      <w:r w:rsidR="00F422AE" w:rsidRPr="009371C4">
        <w:t xml:space="preserve">                               </w:t>
      </w:r>
      <w:r w:rsidRPr="009371C4">
        <w:t xml:space="preserve">К.В. </w:t>
      </w:r>
      <w:proofErr w:type="spellStart"/>
      <w:r w:rsidRPr="009371C4">
        <w:t>Клинк</w:t>
      </w:r>
      <w:proofErr w:type="spellEnd"/>
      <w:r w:rsidR="0023137B" w:rsidRPr="001339A5">
        <w:rPr>
          <w:sz w:val="28"/>
          <w:szCs w:val="28"/>
        </w:rPr>
        <w:t xml:space="preserve">  </w:t>
      </w: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88587A" w:rsidRDefault="0088587A" w:rsidP="00835507">
      <w:pPr>
        <w:widowControl w:val="0"/>
        <w:autoSpaceDE w:val="0"/>
        <w:autoSpaceDN w:val="0"/>
        <w:adjustRightInd w:val="0"/>
        <w:outlineLvl w:val="1"/>
        <w:sectPr w:rsidR="0088587A" w:rsidSect="0088587A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E93736" w:rsidRPr="006A77D1" w:rsidRDefault="00E9373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B470F2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Pr="00646357" w:rsidRDefault="005D34C1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E93736" w:rsidRDefault="00E15F5C" w:rsidP="00E93736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E93736">
        <w:t xml:space="preserve">   </w:t>
      </w:r>
      <w:r w:rsidRPr="006E32C3">
        <w:t xml:space="preserve"> </w:t>
      </w:r>
      <w:r w:rsidR="00B470F2">
        <w:t>№ 1342</w:t>
      </w:r>
      <w:r w:rsidR="00E93736" w:rsidRPr="00E93736">
        <w:t xml:space="preserve">-п    от </w:t>
      </w:r>
      <w:r w:rsidR="00B470F2">
        <w:t>17.12.2025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tbl>
      <w:tblPr>
        <w:tblW w:w="9356" w:type="dxa"/>
        <w:tblInd w:w="108" w:type="dxa"/>
        <w:tblLayout w:type="fixed"/>
        <w:tblLook w:val="04A0"/>
      </w:tblPr>
      <w:tblGrid>
        <w:gridCol w:w="6521"/>
        <w:gridCol w:w="1276"/>
        <w:gridCol w:w="1559"/>
      </w:tblGrid>
      <w:tr w:rsidR="00B470F2" w:rsidRPr="00B470F2" w:rsidTr="00345DDE">
        <w:trPr>
          <w:trHeight w:val="114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Финансовое обеспечение (исполнение) муниципальной программы «Мобилизационная подготовка» на 2025-2027 годы за 2025 год</w:t>
            </w:r>
          </w:p>
        </w:tc>
      </w:tr>
      <w:tr w:rsidR="00B470F2" w:rsidRPr="00B470F2" w:rsidTr="00345DDE">
        <w:trPr>
          <w:trHeight w:val="12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70F2" w:rsidRPr="00B470F2" w:rsidRDefault="00F47A29" w:rsidP="00F47A2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Объем финансового обеспечения, </w:t>
            </w:r>
            <w:r w:rsidR="00B470F2" w:rsidRPr="00B470F2">
              <w:rPr>
                <w:color w:val="000000"/>
              </w:rPr>
              <w:t>тыс. руб</w:t>
            </w:r>
            <w:r w:rsidR="005B3000">
              <w:rPr>
                <w:color w:val="000000"/>
              </w:rPr>
              <w:t>лей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345DDE" w:rsidP="00B470F2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B470F2" w:rsidRPr="00B470F2">
              <w:rPr>
                <w:color w:val="000000"/>
              </w:rPr>
              <w:t>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345DDE" w:rsidP="00B470F2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B470F2" w:rsidRPr="00B470F2">
              <w:rPr>
                <w:color w:val="000000"/>
              </w:rPr>
              <w:t>асс</w:t>
            </w:r>
            <w:r>
              <w:rPr>
                <w:color w:val="000000"/>
              </w:rPr>
              <w:t>овое исполнение</w:t>
            </w:r>
          </w:p>
        </w:tc>
      </w:tr>
      <w:tr w:rsidR="00B470F2" w:rsidRPr="00B470F2" w:rsidTr="00345DDE">
        <w:trPr>
          <w:trHeight w:val="72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Муниципальная программа «Мобилизационная подготовка» на 2025-2027 годы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</w:tr>
      <w:tr w:rsidR="00B470F2" w:rsidRPr="00B470F2" w:rsidTr="00345DDE">
        <w:trPr>
          <w:trHeight w:val="79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B470F2">
              <w:rPr>
                <w:color w:val="000000"/>
              </w:rPr>
              <w:t>справочно</w:t>
            </w:r>
            <w:proofErr w:type="spellEnd"/>
            <w:r w:rsidRPr="00B470F2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</w:tr>
      <w:tr w:rsidR="00B470F2" w:rsidRPr="00B470F2" w:rsidTr="00345DDE">
        <w:trPr>
          <w:trHeight w:val="67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1.Подпрограмма «Мобилизационная  подготовка в </w:t>
            </w:r>
            <w:proofErr w:type="spellStart"/>
            <w:r w:rsidRPr="00B470F2">
              <w:rPr>
                <w:color w:val="000000"/>
              </w:rPr>
              <w:t>Таштагольском</w:t>
            </w:r>
            <w:proofErr w:type="spellEnd"/>
            <w:r w:rsidRPr="00B470F2">
              <w:rPr>
                <w:color w:val="000000"/>
              </w:rPr>
              <w:t xml:space="preserve"> муниципальном округе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5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5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</w:tr>
      <w:tr w:rsidR="00B470F2" w:rsidRPr="00B470F2" w:rsidTr="00345DDE">
        <w:trPr>
          <w:trHeight w:val="67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1.1.Расходы на ведение секретного делопроизводства и оплату услуг специальной связи.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26,19180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10,4778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</w:tr>
      <w:tr w:rsidR="00B470F2" w:rsidRPr="00B470F2" w:rsidTr="00345DDE">
        <w:trPr>
          <w:trHeight w:val="10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1.2.Проведение контроля </w:t>
            </w:r>
            <w:proofErr w:type="spellStart"/>
            <w:proofErr w:type="gramStart"/>
            <w:r w:rsidRPr="00B470F2">
              <w:rPr>
                <w:color w:val="000000"/>
              </w:rPr>
              <w:t>эффективно-сти</w:t>
            </w:r>
            <w:proofErr w:type="spellEnd"/>
            <w:proofErr w:type="gramEnd"/>
            <w:r w:rsidRPr="00B470F2">
              <w:rPr>
                <w:color w:val="000000"/>
              </w:rPr>
              <w:t xml:space="preserve"> мер и средств защиты </w:t>
            </w:r>
            <w:proofErr w:type="spellStart"/>
            <w:r w:rsidRPr="00B470F2">
              <w:rPr>
                <w:color w:val="000000"/>
              </w:rPr>
              <w:t>инфор-мации</w:t>
            </w:r>
            <w:proofErr w:type="spellEnd"/>
            <w:r w:rsidRPr="00B470F2">
              <w:rPr>
                <w:color w:val="000000"/>
              </w:rPr>
              <w:t>, внедренных на (АРМ) «</w:t>
            </w:r>
            <w:proofErr w:type="spellStart"/>
            <w:r w:rsidRPr="00B470F2">
              <w:rPr>
                <w:color w:val="000000"/>
              </w:rPr>
              <w:t>Ав-томатизированном</w:t>
            </w:r>
            <w:proofErr w:type="spellEnd"/>
            <w:r w:rsidRPr="00B470F2">
              <w:rPr>
                <w:color w:val="000000"/>
              </w:rPr>
              <w:t xml:space="preserve"> рабочем месте отдела </w:t>
            </w:r>
            <w:proofErr w:type="spellStart"/>
            <w:r w:rsidRPr="00B470F2">
              <w:rPr>
                <w:color w:val="000000"/>
              </w:rPr>
              <w:t>моб</w:t>
            </w:r>
            <w:proofErr w:type="spellEnd"/>
            <w:r w:rsidRPr="00B470F2">
              <w:rPr>
                <w:color w:val="000000"/>
              </w:rPr>
              <w:t>. подготовки»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0,00000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0,00000</w:t>
            </w:r>
          </w:p>
        </w:tc>
      </w:tr>
      <w:tr w:rsidR="00B470F2" w:rsidRPr="00B470F2" w:rsidTr="00345DDE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470F2" w:rsidRPr="00B470F2" w:rsidRDefault="00B470F2" w:rsidP="00B470F2">
            <w:pPr>
              <w:rPr>
                <w:color w:val="000000"/>
              </w:rPr>
            </w:pPr>
            <w:r w:rsidRPr="00B470F2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0F2" w:rsidRPr="00B470F2" w:rsidRDefault="00B470F2" w:rsidP="00B470F2">
            <w:pPr>
              <w:jc w:val="right"/>
              <w:rPr>
                <w:color w:val="000000"/>
              </w:rPr>
            </w:pPr>
            <w:r w:rsidRPr="00B470F2">
              <w:rPr>
                <w:color w:val="000000"/>
              </w:rPr>
              <w:t>0,0000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2E2837" w:rsidRDefault="002E2837" w:rsidP="0060647B">
      <w:pPr>
        <w:widowControl w:val="0"/>
        <w:autoSpaceDE w:val="0"/>
        <w:autoSpaceDN w:val="0"/>
        <w:adjustRightInd w:val="0"/>
        <w:jc w:val="both"/>
      </w:pPr>
    </w:p>
    <w:p w:rsidR="002E2837" w:rsidRDefault="002E2837" w:rsidP="00F72113">
      <w:pPr>
        <w:widowControl w:val="0"/>
        <w:autoSpaceDE w:val="0"/>
        <w:autoSpaceDN w:val="0"/>
        <w:adjustRightInd w:val="0"/>
        <w:ind w:firstLine="540"/>
        <w:jc w:val="both"/>
      </w:pPr>
    </w:p>
    <w:p w:rsidR="0023137B" w:rsidRPr="0023137B" w:rsidRDefault="0023137B" w:rsidP="0023137B">
      <w:pPr>
        <w:widowControl w:val="0"/>
        <w:autoSpaceDE w:val="0"/>
        <w:autoSpaceDN w:val="0"/>
        <w:adjustRightInd w:val="0"/>
        <w:ind w:firstLine="540"/>
        <w:jc w:val="both"/>
      </w:pPr>
      <w:r w:rsidRPr="0023137B">
        <w:t>Заместитель Главы Таштагольского</w:t>
      </w:r>
    </w:p>
    <w:p w:rsidR="0060647B" w:rsidRDefault="0060647B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60647B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="0023137B" w:rsidRPr="0023137B">
        <w:t xml:space="preserve">               </w:t>
      </w:r>
      <w:r w:rsidR="00B76979">
        <w:t xml:space="preserve">                              </w:t>
      </w:r>
      <w:r w:rsidR="006252D4">
        <w:t xml:space="preserve">           К.В. </w:t>
      </w:r>
      <w:proofErr w:type="spellStart"/>
      <w:r w:rsidR="006252D4">
        <w:t>Клинк</w:t>
      </w:r>
      <w:proofErr w:type="spellEnd"/>
      <w:r w:rsidR="0023137B" w:rsidRPr="001339A5">
        <w:rPr>
          <w:sz w:val="28"/>
          <w:szCs w:val="28"/>
        </w:rPr>
        <w:t xml:space="preserve"> </w:t>
      </w:r>
      <w:r w:rsidR="00F72113" w:rsidRPr="003B3545">
        <w:t xml:space="preserve">                     </w:t>
      </w:r>
      <w:r w:rsidR="00F72113">
        <w:t xml:space="preserve">                     </w:t>
      </w: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0ED3"/>
    <w:rsid w:val="00012F52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90997"/>
    <w:rsid w:val="00091156"/>
    <w:rsid w:val="0009150B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1B1E"/>
    <w:rsid w:val="00117201"/>
    <w:rsid w:val="00123D96"/>
    <w:rsid w:val="0012537C"/>
    <w:rsid w:val="00127082"/>
    <w:rsid w:val="0012714E"/>
    <w:rsid w:val="00134861"/>
    <w:rsid w:val="00134BE0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ADB"/>
    <w:rsid w:val="00191F33"/>
    <w:rsid w:val="00192036"/>
    <w:rsid w:val="00193C61"/>
    <w:rsid w:val="001950DB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4C0A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137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39B7"/>
    <w:rsid w:val="002D4E00"/>
    <w:rsid w:val="002E17D1"/>
    <w:rsid w:val="002E2705"/>
    <w:rsid w:val="002E2837"/>
    <w:rsid w:val="002E2C37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30D01"/>
    <w:rsid w:val="00331D61"/>
    <w:rsid w:val="00334C7E"/>
    <w:rsid w:val="00335137"/>
    <w:rsid w:val="00342F47"/>
    <w:rsid w:val="00345DDE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5BFE"/>
    <w:rsid w:val="004221A4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578E7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E1AC4"/>
    <w:rsid w:val="004E1C13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724"/>
    <w:rsid w:val="0051281A"/>
    <w:rsid w:val="005156AA"/>
    <w:rsid w:val="005173E6"/>
    <w:rsid w:val="0052427D"/>
    <w:rsid w:val="00524320"/>
    <w:rsid w:val="005252C9"/>
    <w:rsid w:val="00526556"/>
    <w:rsid w:val="00527B75"/>
    <w:rsid w:val="00530834"/>
    <w:rsid w:val="00531E10"/>
    <w:rsid w:val="00532077"/>
    <w:rsid w:val="00533522"/>
    <w:rsid w:val="0053496D"/>
    <w:rsid w:val="00536B39"/>
    <w:rsid w:val="0053787D"/>
    <w:rsid w:val="0054133F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A11D4"/>
    <w:rsid w:val="005A4CE9"/>
    <w:rsid w:val="005A57D9"/>
    <w:rsid w:val="005A655A"/>
    <w:rsid w:val="005A6A67"/>
    <w:rsid w:val="005B3000"/>
    <w:rsid w:val="005C2755"/>
    <w:rsid w:val="005C2B19"/>
    <w:rsid w:val="005C433D"/>
    <w:rsid w:val="005C5AF6"/>
    <w:rsid w:val="005C76AF"/>
    <w:rsid w:val="005D0310"/>
    <w:rsid w:val="005D34C1"/>
    <w:rsid w:val="005D5899"/>
    <w:rsid w:val="005D6C52"/>
    <w:rsid w:val="005D7527"/>
    <w:rsid w:val="005E049D"/>
    <w:rsid w:val="005E3EF7"/>
    <w:rsid w:val="005E4A37"/>
    <w:rsid w:val="005E6287"/>
    <w:rsid w:val="005F5D4A"/>
    <w:rsid w:val="006028C9"/>
    <w:rsid w:val="0060647B"/>
    <w:rsid w:val="00611D76"/>
    <w:rsid w:val="006131BD"/>
    <w:rsid w:val="0062136F"/>
    <w:rsid w:val="00621B1F"/>
    <w:rsid w:val="00622442"/>
    <w:rsid w:val="00623F3C"/>
    <w:rsid w:val="006252D4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35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A77D1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4A"/>
    <w:rsid w:val="006E32C3"/>
    <w:rsid w:val="006E475D"/>
    <w:rsid w:val="006E6FFE"/>
    <w:rsid w:val="006F0CF5"/>
    <w:rsid w:val="00700578"/>
    <w:rsid w:val="00704A85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E17E4"/>
    <w:rsid w:val="007E2606"/>
    <w:rsid w:val="007E4097"/>
    <w:rsid w:val="007E6269"/>
    <w:rsid w:val="007F02BD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0EB"/>
    <w:rsid w:val="00867E26"/>
    <w:rsid w:val="008709F4"/>
    <w:rsid w:val="00871243"/>
    <w:rsid w:val="00873FCC"/>
    <w:rsid w:val="008802DF"/>
    <w:rsid w:val="00880F66"/>
    <w:rsid w:val="00881A83"/>
    <w:rsid w:val="0088587A"/>
    <w:rsid w:val="00894EB5"/>
    <w:rsid w:val="00895556"/>
    <w:rsid w:val="00896D1C"/>
    <w:rsid w:val="00897BA0"/>
    <w:rsid w:val="008A0695"/>
    <w:rsid w:val="008A0F53"/>
    <w:rsid w:val="008A6B49"/>
    <w:rsid w:val="008B5993"/>
    <w:rsid w:val="008B604B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371C4"/>
    <w:rsid w:val="00941149"/>
    <w:rsid w:val="009411E1"/>
    <w:rsid w:val="009416AC"/>
    <w:rsid w:val="009431E2"/>
    <w:rsid w:val="009432AC"/>
    <w:rsid w:val="00946A72"/>
    <w:rsid w:val="00947B0B"/>
    <w:rsid w:val="00947EBC"/>
    <w:rsid w:val="00950D15"/>
    <w:rsid w:val="00950DE0"/>
    <w:rsid w:val="0095290A"/>
    <w:rsid w:val="00952FCA"/>
    <w:rsid w:val="009546D2"/>
    <w:rsid w:val="0095759E"/>
    <w:rsid w:val="009576DC"/>
    <w:rsid w:val="00957CAA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529E"/>
    <w:rsid w:val="00A27735"/>
    <w:rsid w:val="00A31E75"/>
    <w:rsid w:val="00A31FB5"/>
    <w:rsid w:val="00A3272A"/>
    <w:rsid w:val="00A35CA8"/>
    <w:rsid w:val="00A3727E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6FCA"/>
    <w:rsid w:val="00A726F0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4B"/>
    <w:rsid w:val="00A946DA"/>
    <w:rsid w:val="00A96C47"/>
    <w:rsid w:val="00A972F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24D6"/>
    <w:rsid w:val="00B03D8E"/>
    <w:rsid w:val="00B04379"/>
    <w:rsid w:val="00B100B2"/>
    <w:rsid w:val="00B1557B"/>
    <w:rsid w:val="00B161D7"/>
    <w:rsid w:val="00B17260"/>
    <w:rsid w:val="00B233A9"/>
    <w:rsid w:val="00B24B18"/>
    <w:rsid w:val="00B256F3"/>
    <w:rsid w:val="00B26C65"/>
    <w:rsid w:val="00B27BF5"/>
    <w:rsid w:val="00B37813"/>
    <w:rsid w:val="00B40662"/>
    <w:rsid w:val="00B42E0D"/>
    <w:rsid w:val="00B470F2"/>
    <w:rsid w:val="00B50205"/>
    <w:rsid w:val="00B5487F"/>
    <w:rsid w:val="00B554D6"/>
    <w:rsid w:val="00B56857"/>
    <w:rsid w:val="00B56BC1"/>
    <w:rsid w:val="00B57AA0"/>
    <w:rsid w:val="00B6016C"/>
    <w:rsid w:val="00B61FD2"/>
    <w:rsid w:val="00B65176"/>
    <w:rsid w:val="00B66513"/>
    <w:rsid w:val="00B706FB"/>
    <w:rsid w:val="00B76551"/>
    <w:rsid w:val="00B76979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3AA9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E1E46"/>
    <w:rsid w:val="00BE3B10"/>
    <w:rsid w:val="00BE5DAE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8D4"/>
    <w:rsid w:val="00CA4F91"/>
    <w:rsid w:val="00CA7CF0"/>
    <w:rsid w:val="00CB03C0"/>
    <w:rsid w:val="00CB45E9"/>
    <w:rsid w:val="00CB4A97"/>
    <w:rsid w:val="00CB51AC"/>
    <w:rsid w:val="00CC092C"/>
    <w:rsid w:val="00CC1BBF"/>
    <w:rsid w:val="00CC4E28"/>
    <w:rsid w:val="00CC5DCB"/>
    <w:rsid w:val="00CC7E96"/>
    <w:rsid w:val="00CD01D9"/>
    <w:rsid w:val="00CD05BF"/>
    <w:rsid w:val="00CD26F0"/>
    <w:rsid w:val="00CD3475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902DD"/>
    <w:rsid w:val="00D953BF"/>
    <w:rsid w:val="00D9588C"/>
    <w:rsid w:val="00DA0A18"/>
    <w:rsid w:val="00DA0BBF"/>
    <w:rsid w:val="00DA0BC3"/>
    <w:rsid w:val="00DA7520"/>
    <w:rsid w:val="00DB12FB"/>
    <w:rsid w:val="00DB1DD6"/>
    <w:rsid w:val="00DB66D3"/>
    <w:rsid w:val="00DC4F5C"/>
    <w:rsid w:val="00DC5228"/>
    <w:rsid w:val="00DC755E"/>
    <w:rsid w:val="00DE34C9"/>
    <w:rsid w:val="00DE361A"/>
    <w:rsid w:val="00E00DEA"/>
    <w:rsid w:val="00E03512"/>
    <w:rsid w:val="00E04B1E"/>
    <w:rsid w:val="00E063C0"/>
    <w:rsid w:val="00E06637"/>
    <w:rsid w:val="00E10BBA"/>
    <w:rsid w:val="00E12ECB"/>
    <w:rsid w:val="00E1566E"/>
    <w:rsid w:val="00E15F5C"/>
    <w:rsid w:val="00E17C2F"/>
    <w:rsid w:val="00E21338"/>
    <w:rsid w:val="00E27F20"/>
    <w:rsid w:val="00E4121F"/>
    <w:rsid w:val="00E43A58"/>
    <w:rsid w:val="00E43F8A"/>
    <w:rsid w:val="00E51A5B"/>
    <w:rsid w:val="00E5529C"/>
    <w:rsid w:val="00E57CDD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84C9D"/>
    <w:rsid w:val="00E902D7"/>
    <w:rsid w:val="00E93736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543F"/>
    <w:rsid w:val="00EC6830"/>
    <w:rsid w:val="00EC76D1"/>
    <w:rsid w:val="00EC7784"/>
    <w:rsid w:val="00ED1962"/>
    <w:rsid w:val="00ED463E"/>
    <w:rsid w:val="00EE0C88"/>
    <w:rsid w:val="00EE64B1"/>
    <w:rsid w:val="00EF07E5"/>
    <w:rsid w:val="00EF3FE5"/>
    <w:rsid w:val="00F003C1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629"/>
    <w:rsid w:val="00F16B2D"/>
    <w:rsid w:val="00F17B09"/>
    <w:rsid w:val="00F21C86"/>
    <w:rsid w:val="00F27B0E"/>
    <w:rsid w:val="00F329D8"/>
    <w:rsid w:val="00F34FB8"/>
    <w:rsid w:val="00F377EE"/>
    <w:rsid w:val="00F37E78"/>
    <w:rsid w:val="00F422AE"/>
    <w:rsid w:val="00F471C6"/>
    <w:rsid w:val="00F47A29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B2ACB"/>
    <w:rsid w:val="00FB3C0D"/>
    <w:rsid w:val="00FB5684"/>
    <w:rsid w:val="00FB6367"/>
    <w:rsid w:val="00FC061E"/>
    <w:rsid w:val="00FC14F6"/>
    <w:rsid w:val="00FC4AE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159</cp:revision>
  <cp:lastPrinted>2024-02-07T04:13:00Z</cp:lastPrinted>
  <dcterms:created xsi:type="dcterms:W3CDTF">2015-08-19T02:48:00Z</dcterms:created>
  <dcterms:modified xsi:type="dcterms:W3CDTF">2026-02-12T10:10:00Z</dcterms:modified>
</cp:coreProperties>
</file>