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A2" w:rsidRDefault="00561CA2" w:rsidP="00561CA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1009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CA2" w:rsidRDefault="00561CA2" w:rsidP="00561C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CA2" w:rsidRPr="00517640" w:rsidRDefault="00561CA2" w:rsidP="00561C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7640">
        <w:rPr>
          <w:b/>
          <w:sz w:val="28"/>
          <w:szCs w:val="28"/>
        </w:rPr>
        <w:t>КЕМЕРОВСКАЯ ОБЛАСТЬ</w:t>
      </w:r>
    </w:p>
    <w:p w:rsidR="00561CA2" w:rsidRDefault="00561CA2" w:rsidP="00561C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7640">
        <w:rPr>
          <w:b/>
          <w:sz w:val="28"/>
          <w:szCs w:val="28"/>
        </w:rPr>
        <w:t>ТАШТАГОЛЬСКИЙ МУНИЦИПАЛЬНЫЙ РАЙОН</w:t>
      </w:r>
    </w:p>
    <w:p w:rsidR="00561CA2" w:rsidRPr="00517640" w:rsidRDefault="00561CA2" w:rsidP="00561C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1CA2" w:rsidRPr="00914A2F" w:rsidRDefault="00561CA2" w:rsidP="00561CA2">
      <w:pPr>
        <w:pStyle w:val="5"/>
        <w:spacing w:before="0"/>
        <w:jc w:val="center"/>
        <w:rPr>
          <w:i w:val="0"/>
          <w:sz w:val="28"/>
          <w:szCs w:val="28"/>
        </w:rPr>
      </w:pPr>
      <w:r w:rsidRPr="00517640">
        <w:rPr>
          <w:i w:val="0"/>
          <w:sz w:val="28"/>
          <w:szCs w:val="28"/>
        </w:rPr>
        <w:t xml:space="preserve">АДМИНИСТРАЦИЯ </w:t>
      </w:r>
    </w:p>
    <w:p w:rsidR="00561CA2" w:rsidRPr="00517640" w:rsidRDefault="00561CA2" w:rsidP="00561CA2">
      <w:pPr>
        <w:pStyle w:val="5"/>
        <w:spacing w:before="0"/>
        <w:jc w:val="center"/>
        <w:rPr>
          <w:i w:val="0"/>
          <w:sz w:val="28"/>
          <w:szCs w:val="28"/>
        </w:rPr>
      </w:pPr>
      <w:r w:rsidRPr="00517640">
        <w:rPr>
          <w:i w:val="0"/>
          <w:sz w:val="28"/>
          <w:szCs w:val="28"/>
        </w:rPr>
        <w:t xml:space="preserve"> ТАШТАГОЛЬСКОГО</w:t>
      </w:r>
      <w:r>
        <w:rPr>
          <w:i w:val="0"/>
          <w:sz w:val="28"/>
          <w:szCs w:val="28"/>
        </w:rPr>
        <w:t xml:space="preserve"> МУНИЦИПАЛЬНОГО</w:t>
      </w:r>
      <w:r w:rsidRPr="00517640">
        <w:rPr>
          <w:i w:val="0"/>
          <w:sz w:val="28"/>
          <w:szCs w:val="28"/>
        </w:rPr>
        <w:t xml:space="preserve"> РАЙОНА</w:t>
      </w:r>
    </w:p>
    <w:p w:rsidR="00561CA2" w:rsidRPr="00517640" w:rsidRDefault="00561CA2" w:rsidP="00561CA2">
      <w:pPr>
        <w:pStyle w:val="4"/>
        <w:spacing w:before="0"/>
        <w:jc w:val="center"/>
        <w:rPr>
          <w:bCs w:val="0"/>
          <w:spacing w:val="60"/>
        </w:rPr>
      </w:pPr>
      <w:r w:rsidRPr="00517640">
        <w:rPr>
          <w:bCs w:val="0"/>
          <w:spacing w:val="60"/>
        </w:rPr>
        <w:t>ПОСТАНОВЛЕНИЕ</w:t>
      </w:r>
    </w:p>
    <w:p w:rsidR="00561CA2" w:rsidRPr="002B02E4" w:rsidRDefault="00561CA2" w:rsidP="00561CA2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2B02E4">
        <w:rPr>
          <w:sz w:val="28"/>
          <w:szCs w:val="28"/>
        </w:rPr>
        <w:t>от «</w:t>
      </w:r>
      <w:r>
        <w:rPr>
          <w:sz w:val="28"/>
          <w:szCs w:val="28"/>
          <w:lang w:val="en-US"/>
        </w:rPr>
        <w:t>30</w:t>
      </w:r>
      <w:r w:rsidRPr="002B02E4"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сентября  </w:t>
      </w:r>
      <w:r w:rsidRPr="0086069B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2B02E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B02E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727-п</w:t>
      </w:r>
    </w:p>
    <w:p w:rsidR="00561CA2" w:rsidRPr="00517640" w:rsidRDefault="00561CA2" w:rsidP="00561C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1CA2" w:rsidRPr="00574550" w:rsidRDefault="00561CA2" w:rsidP="00561CA2">
      <w:pPr>
        <w:pStyle w:val="a3"/>
        <w:jc w:val="center"/>
        <w:rPr>
          <w:b/>
        </w:rPr>
      </w:pPr>
    </w:p>
    <w:p w:rsidR="00561CA2" w:rsidRPr="00574550" w:rsidRDefault="00561CA2" w:rsidP="00561CA2">
      <w:pPr>
        <w:pStyle w:val="a3"/>
        <w:jc w:val="center"/>
        <w:rPr>
          <w:b/>
        </w:rPr>
      </w:pPr>
      <w:r w:rsidRPr="00574550">
        <w:rPr>
          <w:b/>
        </w:rPr>
        <w:t>Об утверждении муниципальной программы</w:t>
      </w:r>
    </w:p>
    <w:p w:rsidR="00561CA2" w:rsidRPr="00574550" w:rsidRDefault="00561CA2" w:rsidP="00561CA2">
      <w:pPr>
        <w:pStyle w:val="a3"/>
        <w:jc w:val="center"/>
        <w:rPr>
          <w:b/>
        </w:rPr>
      </w:pPr>
      <w:r>
        <w:rPr>
          <w:b/>
        </w:rPr>
        <w:t>«</w:t>
      </w:r>
      <w:r w:rsidRPr="00574550">
        <w:rPr>
          <w:b/>
        </w:rPr>
        <w:t>Мобилизационная подготовка»</w:t>
      </w:r>
      <w:r w:rsidRPr="00574550">
        <w:rPr>
          <w:b/>
          <w:bCs/>
        </w:rPr>
        <w:t xml:space="preserve"> </w:t>
      </w:r>
      <w:r w:rsidRPr="00574550">
        <w:rPr>
          <w:b/>
        </w:rPr>
        <w:t>на 20</w:t>
      </w:r>
      <w:r>
        <w:rPr>
          <w:b/>
        </w:rPr>
        <w:t>17</w:t>
      </w:r>
      <w:r w:rsidRPr="00574550">
        <w:rPr>
          <w:b/>
        </w:rPr>
        <w:t>-201</w:t>
      </w:r>
      <w:r>
        <w:rPr>
          <w:b/>
        </w:rPr>
        <w:t>9</w:t>
      </w:r>
      <w:r w:rsidRPr="00574550">
        <w:rPr>
          <w:b/>
        </w:rPr>
        <w:t xml:space="preserve"> годы</w:t>
      </w:r>
    </w:p>
    <w:p w:rsidR="00561CA2" w:rsidRDefault="00561CA2" w:rsidP="00561CA2">
      <w:pPr>
        <w:pStyle w:val="a3"/>
        <w:jc w:val="both"/>
      </w:pPr>
    </w:p>
    <w:p w:rsidR="00561CA2" w:rsidRPr="00574550" w:rsidRDefault="00561CA2" w:rsidP="00561CA2">
      <w:pPr>
        <w:pStyle w:val="a3"/>
        <w:jc w:val="both"/>
        <w:outlineLvl w:val="0"/>
        <w:rPr>
          <w:b/>
        </w:rPr>
      </w:pPr>
      <w:r>
        <w:tab/>
        <w:t>В целях о</w:t>
      </w:r>
      <w:r w:rsidRPr="002E2B68">
        <w:t>беспеч</w:t>
      </w:r>
      <w:r>
        <w:t>ения</w:t>
      </w:r>
      <w:r w:rsidRPr="002E2B68">
        <w:t xml:space="preserve"> готовност</w:t>
      </w:r>
      <w:r>
        <w:t>и</w:t>
      </w:r>
      <w:r w:rsidRPr="002E2B68">
        <w:t xml:space="preserve">  предприятий,</w:t>
      </w:r>
      <w:r>
        <w:t xml:space="preserve"> </w:t>
      </w:r>
      <w:r w:rsidRPr="002E2B68">
        <w:t xml:space="preserve">организаций и учреждений </w:t>
      </w:r>
      <w:r>
        <w:t xml:space="preserve">района </w:t>
      </w:r>
      <w:r w:rsidRPr="002E2B68">
        <w:t>к выполнению мобилизационных задач и работе в условиях особого периода</w:t>
      </w:r>
      <w:r w:rsidRPr="00574550">
        <w:rPr>
          <w:b/>
        </w:rPr>
        <w:t>:</w:t>
      </w:r>
    </w:p>
    <w:p w:rsidR="00561CA2" w:rsidRPr="00055046" w:rsidRDefault="00561CA2" w:rsidP="00561CA2">
      <w:pPr>
        <w:pStyle w:val="a3"/>
        <w:ind w:firstLine="708"/>
        <w:jc w:val="both"/>
      </w:pPr>
      <w:r w:rsidRPr="00574550">
        <w:t>1. Утвердить му</w:t>
      </w:r>
      <w:r>
        <w:t>ниципальную программу «</w:t>
      </w:r>
      <w:r w:rsidRPr="00574550">
        <w:t>Мобилизационная подготовка»  на 20</w:t>
      </w:r>
      <w:r>
        <w:t>17</w:t>
      </w:r>
      <w:r w:rsidRPr="00574550">
        <w:t>-201</w:t>
      </w:r>
      <w:r>
        <w:t>9</w:t>
      </w:r>
      <w:r w:rsidRPr="00574550">
        <w:t xml:space="preserve"> годы, согласно приложению.</w:t>
      </w:r>
    </w:p>
    <w:p w:rsidR="00561CA2" w:rsidRPr="00055046" w:rsidRDefault="00561CA2" w:rsidP="00561CA2">
      <w:pPr>
        <w:ind w:firstLine="720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 xml:space="preserve">    Пресс-секретарю Главы Таштагольского муниципального района (М.Л. Кустова)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«Красная Шория»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сети интернет.</w:t>
      </w:r>
    </w:p>
    <w:p w:rsidR="00561CA2" w:rsidRPr="00055046" w:rsidRDefault="00561CA2" w:rsidP="00561CA2">
      <w:pPr>
        <w:ind w:firstLine="720"/>
        <w:jc w:val="both"/>
        <w:rPr>
          <w:sz w:val="28"/>
          <w:szCs w:val="28"/>
        </w:rPr>
      </w:pPr>
      <w:r w:rsidRPr="00574550">
        <w:rPr>
          <w:sz w:val="28"/>
          <w:szCs w:val="28"/>
        </w:rPr>
        <w:t xml:space="preserve">3.Контроль за исполнением </w:t>
      </w:r>
      <w:r>
        <w:rPr>
          <w:sz w:val="28"/>
          <w:szCs w:val="28"/>
        </w:rPr>
        <w:t>постановления</w:t>
      </w:r>
      <w:r w:rsidRPr="00574550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 </w:t>
      </w:r>
      <w:r w:rsidRPr="00574550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 Г</w:t>
      </w:r>
      <w:r w:rsidRPr="00574550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 </w:t>
      </w:r>
      <w:r w:rsidRPr="00574550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 xml:space="preserve"> муниципального  </w:t>
      </w:r>
      <w:r w:rsidRPr="0057455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по координации работы правоохранительных органов, мобилизационной подготовки, ГО и ЧС</w:t>
      </w:r>
      <w:r w:rsidRPr="00574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(О.В. Комаров</w:t>
      </w:r>
      <w:bookmarkStart w:id="0" w:name="_GoBack"/>
      <w:bookmarkEnd w:id="0"/>
      <w:r>
        <w:rPr>
          <w:sz w:val="28"/>
          <w:szCs w:val="28"/>
        </w:rPr>
        <w:t xml:space="preserve">) </w:t>
      </w:r>
    </w:p>
    <w:p w:rsidR="00561CA2" w:rsidRDefault="00561CA2" w:rsidP="00561CA2">
      <w:pPr>
        <w:pStyle w:val="a3"/>
        <w:suppressAutoHyphens/>
        <w:jc w:val="both"/>
      </w:pPr>
      <w:r>
        <w:t xml:space="preserve">         4.Признать утратившим силу с 01.01.2017г. постановление Администрации Таштагольского муниципального района № 764-п от 01.10.2015г. Об утверждении муниципальной программы «Мобилизационная подготовка» на 2016-2018годы.</w:t>
      </w:r>
    </w:p>
    <w:p w:rsidR="00561CA2" w:rsidRPr="00B975EE" w:rsidRDefault="00561CA2" w:rsidP="00561CA2">
      <w:pPr>
        <w:pStyle w:val="a3"/>
        <w:suppressAutoHyphens/>
        <w:ind w:firstLine="708"/>
        <w:jc w:val="both"/>
        <w:rPr>
          <w:snapToGrid w:val="0"/>
        </w:rPr>
      </w:pPr>
      <w:r w:rsidRPr="00532EBA">
        <w:t>5.</w:t>
      </w:r>
      <w:r w:rsidRPr="00532EBA">
        <w:rPr>
          <w:snapToGrid w:val="0"/>
        </w:rPr>
        <w:t>Настоящее постановление вступает в силу со дня его официального опубликования, но не  ранее 01.01.201</w:t>
      </w:r>
      <w:r>
        <w:rPr>
          <w:snapToGrid w:val="0"/>
        </w:rPr>
        <w:t>7</w:t>
      </w:r>
      <w:r w:rsidRPr="00532EBA">
        <w:rPr>
          <w:snapToGrid w:val="0"/>
        </w:rPr>
        <w:t xml:space="preserve">г. </w:t>
      </w:r>
    </w:p>
    <w:p w:rsidR="00561CA2" w:rsidRDefault="00561CA2" w:rsidP="00561CA2">
      <w:pPr>
        <w:pStyle w:val="a3"/>
        <w:suppressAutoHyphens/>
        <w:ind w:firstLine="708"/>
        <w:jc w:val="both"/>
        <w:rPr>
          <w:snapToGrid w:val="0"/>
        </w:rPr>
      </w:pPr>
    </w:p>
    <w:p w:rsidR="00561CA2" w:rsidRPr="00B975EE" w:rsidRDefault="00561CA2" w:rsidP="00561CA2">
      <w:pPr>
        <w:pStyle w:val="a3"/>
        <w:suppressAutoHyphens/>
        <w:ind w:firstLine="708"/>
        <w:jc w:val="both"/>
        <w:rPr>
          <w:snapToGrid w:val="0"/>
        </w:rPr>
      </w:pPr>
    </w:p>
    <w:p w:rsidR="00561CA2" w:rsidRPr="00561CA2" w:rsidRDefault="00561CA2" w:rsidP="00561CA2">
      <w:pPr>
        <w:pStyle w:val="a3"/>
        <w:suppressAutoHyphens/>
        <w:jc w:val="both"/>
        <w:rPr>
          <w:b/>
          <w:sz w:val="24"/>
          <w:szCs w:val="24"/>
        </w:rPr>
      </w:pPr>
      <w:r w:rsidRPr="00561CA2">
        <w:rPr>
          <w:b/>
          <w:sz w:val="24"/>
          <w:szCs w:val="24"/>
        </w:rPr>
        <w:t xml:space="preserve">Глава Таштагольского </w:t>
      </w:r>
    </w:p>
    <w:p w:rsidR="00561CA2" w:rsidRPr="00561CA2" w:rsidRDefault="00561CA2" w:rsidP="00561CA2">
      <w:pPr>
        <w:suppressAutoHyphens/>
        <w:autoSpaceDE w:val="0"/>
        <w:autoSpaceDN w:val="0"/>
        <w:adjustRightInd w:val="0"/>
      </w:pPr>
      <w:r w:rsidRPr="00561CA2">
        <w:rPr>
          <w:b/>
          <w:sz w:val="24"/>
          <w:szCs w:val="24"/>
        </w:rPr>
        <w:t>муниципального района</w:t>
      </w:r>
      <w:r w:rsidRPr="0029500A">
        <w:rPr>
          <w:b/>
        </w:rPr>
        <w:tab/>
      </w:r>
      <w:r w:rsidRPr="00561CA2">
        <w:rPr>
          <w:b/>
        </w:rPr>
        <w:t xml:space="preserve">            </w:t>
      </w:r>
      <w:r w:rsidRPr="0029500A">
        <w:rPr>
          <w:b/>
        </w:rPr>
        <w:tab/>
        <w:t xml:space="preserve">                                     </w:t>
      </w:r>
      <w:r>
        <w:rPr>
          <w:b/>
          <w:lang w:val="en-US"/>
        </w:rPr>
        <w:t xml:space="preserve">                               </w:t>
      </w:r>
      <w:r w:rsidRPr="0029500A">
        <w:rPr>
          <w:b/>
        </w:rPr>
        <w:t xml:space="preserve"> В.Н.Макута</w:t>
      </w:r>
    </w:p>
    <w:p w:rsidR="00561CA2" w:rsidRPr="00561CA2" w:rsidRDefault="00561CA2" w:rsidP="00F252DA">
      <w:pPr>
        <w:suppressAutoHyphens/>
        <w:autoSpaceDE w:val="0"/>
        <w:autoSpaceDN w:val="0"/>
        <w:adjustRightInd w:val="0"/>
        <w:jc w:val="right"/>
      </w:pPr>
    </w:p>
    <w:p w:rsidR="00561CA2" w:rsidRPr="00561CA2" w:rsidRDefault="00561CA2" w:rsidP="00F252DA">
      <w:pPr>
        <w:suppressAutoHyphens/>
        <w:autoSpaceDE w:val="0"/>
        <w:autoSpaceDN w:val="0"/>
        <w:adjustRightInd w:val="0"/>
        <w:jc w:val="right"/>
      </w:pPr>
    </w:p>
    <w:p w:rsidR="00561CA2" w:rsidRPr="00561CA2" w:rsidRDefault="00561CA2" w:rsidP="00F252DA">
      <w:pPr>
        <w:suppressAutoHyphens/>
        <w:autoSpaceDE w:val="0"/>
        <w:autoSpaceDN w:val="0"/>
        <w:adjustRightInd w:val="0"/>
        <w:jc w:val="right"/>
      </w:pPr>
    </w:p>
    <w:p w:rsidR="00561CA2" w:rsidRPr="00561CA2" w:rsidRDefault="00561CA2" w:rsidP="00F252DA">
      <w:pPr>
        <w:suppressAutoHyphens/>
        <w:autoSpaceDE w:val="0"/>
        <w:autoSpaceDN w:val="0"/>
        <w:adjustRightInd w:val="0"/>
        <w:jc w:val="right"/>
      </w:pPr>
    </w:p>
    <w:p w:rsidR="00561CA2" w:rsidRPr="00561CA2" w:rsidRDefault="00561CA2" w:rsidP="00F252DA">
      <w:pPr>
        <w:suppressAutoHyphens/>
        <w:autoSpaceDE w:val="0"/>
        <w:autoSpaceDN w:val="0"/>
        <w:adjustRightInd w:val="0"/>
        <w:jc w:val="right"/>
      </w:pPr>
    </w:p>
    <w:p w:rsidR="00152C09" w:rsidRDefault="00F252DA" w:rsidP="00F252DA">
      <w:pPr>
        <w:suppressAutoHyphens/>
        <w:autoSpaceDE w:val="0"/>
        <w:autoSpaceDN w:val="0"/>
        <w:adjustRightInd w:val="0"/>
        <w:jc w:val="right"/>
      </w:pPr>
      <w:r w:rsidRPr="00611532">
        <w:lastRenderedPageBreak/>
        <w:tab/>
      </w:r>
      <w:r w:rsidRPr="00611532">
        <w:tab/>
      </w:r>
      <w:r w:rsidRPr="00611532">
        <w:tab/>
      </w:r>
      <w:r w:rsidRPr="00611532">
        <w:tab/>
        <w:t xml:space="preserve">            </w:t>
      </w:r>
    </w:p>
    <w:p w:rsidR="00F252DA" w:rsidRDefault="00F252DA" w:rsidP="00F252DA">
      <w:pPr>
        <w:suppressAutoHyphens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Приложение к постановлению </w:t>
      </w:r>
    </w:p>
    <w:p w:rsidR="00517640" w:rsidRDefault="00F252DA" w:rsidP="00F252DA">
      <w:pPr>
        <w:suppressAutoHyphens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:rsidR="00F252DA" w:rsidRDefault="00F252DA" w:rsidP="00F252DA">
      <w:pPr>
        <w:suppressAutoHyphens/>
        <w:jc w:val="right"/>
        <w:rPr>
          <w:sz w:val="28"/>
        </w:rPr>
      </w:pPr>
      <w:r>
        <w:rPr>
          <w:sz w:val="28"/>
        </w:rPr>
        <w:t>Таштагольского</w:t>
      </w:r>
      <w:r w:rsidR="00517640">
        <w:rPr>
          <w:sz w:val="28"/>
        </w:rPr>
        <w:t xml:space="preserve"> муниципального</w:t>
      </w:r>
      <w:r>
        <w:rPr>
          <w:sz w:val="28"/>
        </w:rPr>
        <w:t xml:space="preserve"> района</w:t>
      </w:r>
    </w:p>
    <w:p w:rsidR="00F252DA" w:rsidRDefault="00517640" w:rsidP="00F252DA">
      <w:pPr>
        <w:suppressAutoHyphens/>
        <w:jc w:val="right"/>
        <w:rPr>
          <w:sz w:val="28"/>
        </w:rPr>
      </w:pPr>
      <w:r>
        <w:rPr>
          <w:sz w:val="28"/>
        </w:rPr>
        <w:t>о</w:t>
      </w:r>
      <w:r w:rsidR="00F252DA">
        <w:rPr>
          <w:sz w:val="28"/>
        </w:rPr>
        <w:t>т</w:t>
      </w:r>
      <w:r>
        <w:rPr>
          <w:sz w:val="28"/>
        </w:rPr>
        <w:t xml:space="preserve"> </w:t>
      </w:r>
      <w:r w:rsidR="00F252DA">
        <w:rPr>
          <w:sz w:val="28"/>
        </w:rPr>
        <w:t>____________</w:t>
      </w:r>
      <w:r w:rsidR="00B62627">
        <w:rPr>
          <w:sz w:val="28"/>
        </w:rPr>
        <w:t>____</w:t>
      </w:r>
      <w:r w:rsidR="00F252DA">
        <w:rPr>
          <w:sz w:val="28"/>
        </w:rPr>
        <w:t>№____</w:t>
      </w:r>
    </w:p>
    <w:p w:rsidR="00F252DA" w:rsidRDefault="00F252DA" w:rsidP="00F252DA">
      <w:pPr>
        <w:suppressAutoHyphens/>
        <w:jc w:val="center"/>
        <w:rPr>
          <w:b/>
          <w:sz w:val="28"/>
        </w:rPr>
      </w:pPr>
    </w:p>
    <w:p w:rsidR="00A15FBB" w:rsidRDefault="00A15FBB" w:rsidP="00A15F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B7654">
        <w:rPr>
          <w:rFonts w:ascii="Times New Roman" w:hAnsi="Times New Roman" w:cs="Times New Roman"/>
          <w:sz w:val="28"/>
          <w:szCs w:val="28"/>
        </w:rPr>
        <w:t>униципальная программа</w:t>
      </w:r>
    </w:p>
    <w:p w:rsidR="00A15FBB" w:rsidRDefault="00A15FBB" w:rsidP="00A15FBB">
      <w:pPr>
        <w:pStyle w:val="1"/>
        <w:rPr>
          <w:sz w:val="28"/>
          <w:szCs w:val="28"/>
        </w:rPr>
      </w:pPr>
      <w:r>
        <w:rPr>
          <w:sz w:val="28"/>
          <w:szCs w:val="28"/>
        </w:rPr>
        <w:t>«М</w:t>
      </w:r>
      <w:r w:rsidR="002B7654">
        <w:rPr>
          <w:sz w:val="28"/>
          <w:szCs w:val="28"/>
        </w:rPr>
        <w:t>обилизационная подготовка</w:t>
      </w:r>
      <w:r>
        <w:rPr>
          <w:sz w:val="28"/>
          <w:szCs w:val="28"/>
        </w:rPr>
        <w:t xml:space="preserve">» </w:t>
      </w:r>
    </w:p>
    <w:p w:rsidR="00A15FBB" w:rsidRDefault="00A15FBB" w:rsidP="00A15F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20</w:t>
      </w:r>
      <w:r w:rsidR="00D947A4">
        <w:rPr>
          <w:rFonts w:ascii="Times New Roman" w:hAnsi="Times New Roman" w:cs="Times New Roman"/>
          <w:sz w:val="28"/>
          <w:szCs w:val="28"/>
        </w:rPr>
        <w:t>1</w:t>
      </w:r>
      <w:r w:rsidR="007A28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7A28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40CD2" w:rsidRDefault="00E40CD2" w:rsidP="00E40CD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40CD2" w:rsidRDefault="00E40CD2" w:rsidP="00E40CD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E40CD2" w:rsidRDefault="00E40CD2" w:rsidP="00E40C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программы </w:t>
      </w:r>
    </w:p>
    <w:p w:rsidR="00E40CD2" w:rsidRDefault="00E40CD2" w:rsidP="00E40C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"Мобилизационная подготовка"  на 201</w:t>
      </w:r>
      <w:r w:rsidR="00F51C91">
        <w:rPr>
          <w:rFonts w:ascii="Times New Roman" w:hAnsi="Times New Roman" w:cs="Times New Roman"/>
          <w:sz w:val="28"/>
          <w:szCs w:val="28"/>
        </w:rPr>
        <w:t>7 - 2019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40CD2" w:rsidRPr="00E40CD2" w:rsidRDefault="00E40CD2" w:rsidP="00E40CD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Par146"/>
      <w:bookmarkEnd w:id="1"/>
    </w:p>
    <w:tbl>
      <w:tblPr>
        <w:tblW w:w="927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395"/>
        <w:gridCol w:w="4877"/>
      </w:tblGrid>
      <w:tr w:rsidR="00E40CD2" w:rsidRPr="00E40CD2" w:rsidTr="00E40CD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D2" w:rsidRPr="00E40CD2" w:rsidRDefault="00E40CD2" w:rsidP="00E40C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CD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2" w:rsidRPr="00E40CD2" w:rsidRDefault="00E40CD2" w:rsidP="00376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CD2">
              <w:rPr>
                <w:sz w:val="24"/>
                <w:szCs w:val="24"/>
              </w:rPr>
              <w:t xml:space="preserve">Муниципальная      </w:t>
            </w:r>
            <w:r w:rsidRPr="00E40CD2">
              <w:rPr>
                <w:sz w:val="24"/>
                <w:szCs w:val="24"/>
              </w:rPr>
              <w:br/>
              <w:t>программа  "Мобилизационная  подготовка"  на 201</w:t>
            </w:r>
            <w:r w:rsidR="00F51C91">
              <w:rPr>
                <w:sz w:val="24"/>
                <w:szCs w:val="24"/>
              </w:rPr>
              <w:t>7</w:t>
            </w:r>
            <w:r w:rsidRPr="00E40CD2">
              <w:rPr>
                <w:sz w:val="24"/>
                <w:szCs w:val="24"/>
              </w:rPr>
              <w:t xml:space="preserve"> – 201</w:t>
            </w:r>
            <w:r w:rsidR="00F51C91">
              <w:rPr>
                <w:sz w:val="24"/>
                <w:szCs w:val="24"/>
              </w:rPr>
              <w:t>9</w:t>
            </w:r>
            <w:r w:rsidRPr="00E40CD2">
              <w:rPr>
                <w:sz w:val="24"/>
                <w:szCs w:val="24"/>
              </w:rPr>
              <w:t xml:space="preserve"> годы   (далее - Программа)                 </w:t>
            </w:r>
          </w:p>
        </w:tc>
      </w:tr>
      <w:tr w:rsidR="00E40CD2" w:rsidRPr="00E40CD2" w:rsidTr="00E40CD2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D2" w:rsidRPr="00E40CD2" w:rsidRDefault="00E40CD2" w:rsidP="00E40C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CD2">
              <w:rPr>
                <w:sz w:val="24"/>
                <w:szCs w:val="24"/>
              </w:rPr>
              <w:t>Директор муниципальной программы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2" w:rsidRPr="00E40CD2" w:rsidRDefault="00E40CD2" w:rsidP="00E40C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CD2">
              <w:rPr>
                <w:sz w:val="24"/>
                <w:szCs w:val="24"/>
              </w:rPr>
              <w:t>Заместитель  Главы  Таштагольского муниципального района по координации работы правоохранительных органов,  мобилизационной  подготовке,  ГО и ЧС.</w:t>
            </w:r>
          </w:p>
        </w:tc>
      </w:tr>
      <w:tr w:rsidR="00E40CD2" w:rsidRPr="00E40CD2" w:rsidTr="00E40CD2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D2" w:rsidRPr="00E40CD2" w:rsidRDefault="00E40CD2" w:rsidP="00E40C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CD2">
              <w:rPr>
                <w:sz w:val="24"/>
                <w:szCs w:val="24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2" w:rsidRPr="00E40CD2" w:rsidRDefault="00E40CD2" w:rsidP="00F51C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CD2">
              <w:rPr>
                <w:sz w:val="24"/>
                <w:szCs w:val="24"/>
              </w:rPr>
              <w:t xml:space="preserve">Отдел мобилизационной подготовки администрации Таштагольского </w:t>
            </w:r>
            <w:r w:rsidR="00F51C91">
              <w:rPr>
                <w:sz w:val="24"/>
                <w:szCs w:val="24"/>
              </w:rPr>
              <w:t xml:space="preserve">муниципального </w:t>
            </w:r>
            <w:r w:rsidRPr="00E40CD2">
              <w:rPr>
                <w:sz w:val="24"/>
                <w:szCs w:val="24"/>
              </w:rPr>
              <w:t>района</w:t>
            </w:r>
          </w:p>
        </w:tc>
      </w:tr>
      <w:tr w:rsidR="00E40CD2" w:rsidRPr="00E40CD2" w:rsidTr="00E40CD2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D2" w:rsidRPr="00E40CD2" w:rsidRDefault="00E40CD2" w:rsidP="00E40C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CD2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2" w:rsidRPr="00E40CD2" w:rsidRDefault="00E40CD2" w:rsidP="00E40C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CD2">
              <w:rPr>
                <w:sz w:val="24"/>
                <w:szCs w:val="24"/>
              </w:rPr>
              <w:t>Отдел  мобилизационной  подготовки, структурные  подразделени</w:t>
            </w:r>
            <w:r w:rsidR="00F51C91">
              <w:rPr>
                <w:sz w:val="24"/>
                <w:szCs w:val="24"/>
              </w:rPr>
              <w:t>я  администрации Таштагольского</w:t>
            </w:r>
            <w:r w:rsidRPr="00E40CD2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E40CD2" w:rsidRPr="00E40CD2" w:rsidTr="00E40CD2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D2" w:rsidRPr="00E40CD2" w:rsidRDefault="00E40CD2" w:rsidP="00E40C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CD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2" w:rsidRPr="00E40CD2" w:rsidRDefault="00E40CD2" w:rsidP="00E40C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CD2">
              <w:rPr>
                <w:sz w:val="24"/>
                <w:szCs w:val="24"/>
              </w:rPr>
              <w:t xml:space="preserve">Обеспечить проведение государственной политики по вопросам мобилизационной подготовки и мобилизации  на территории Таштагольского муниципального  района  </w:t>
            </w:r>
          </w:p>
        </w:tc>
      </w:tr>
      <w:tr w:rsidR="00E40CD2" w:rsidRPr="00E40CD2" w:rsidTr="00E40CD2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D2" w:rsidRPr="00E40CD2" w:rsidRDefault="00E40CD2" w:rsidP="00E40C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CD2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2" w:rsidRPr="00E40CD2" w:rsidRDefault="0037135B" w:rsidP="00E40C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готовности </w:t>
            </w:r>
            <w:r w:rsidRPr="00E40CD2">
              <w:rPr>
                <w:sz w:val="24"/>
                <w:szCs w:val="24"/>
              </w:rPr>
              <w:t xml:space="preserve">мобилизационной подготовки и мобилизации  на территории Таштагольского муниципального  района  </w:t>
            </w:r>
          </w:p>
        </w:tc>
      </w:tr>
      <w:tr w:rsidR="00E40CD2" w:rsidRPr="00E40CD2" w:rsidTr="00E40CD2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D2" w:rsidRPr="00E40CD2" w:rsidRDefault="00E40CD2" w:rsidP="00E40C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CD2">
              <w:rPr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2" w:rsidRPr="00E40CD2" w:rsidRDefault="00F51C91" w:rsidP="00E40C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2017 - 2019</w:t>
            </w:r>
            <w:r w:rsidR="00E40CD2" w:rsidRPr="00E40CD2">
              <w:rPr>
                <w:sz w:val="24"/>
                <w:szCs w:val="24"/>
              </w:rPr>
              <w:t xml:space="preserve"> годы                        </w:t>
            </w:r>
          </w:p>
        </w:tc>
      </w:tr>
      <w:tr w:rsidR="00E40CD2" w:rsidRPr="00E40CD2" w:rsidTr="00E40CD2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D2" w:rsidRPr="00E40CD2" w:rsidRDefault="00E40CD2" w:rsidP="00E40C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CD2">
              <w:rPr>
                <w:sz w:val="24"/>
                <w:szCs w:val="24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2" w:rsidRPr="00F40CF7" w:rsidRDefault="00F40CF7" w:rsidP="00FE1A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CF7">
              <w:rPr>
                <w:sz w:val="24"/>
                <w:szCs w:val="24"/>
              </w:rPr>
              <w:t>Всего:</w:t>
            </w:r>
            <w:r w:rsidR="00C70675">
              <w:rPr>
                <w:sz w:val="24"/>
                <w:szCs w:val="24"/>
              </w:rPr>
              <w:t xml:space="preserve">  средства местного бюджета  1</w:t>
            </w:r>
            <w:r w:rsidR="00FE1A88" w:rsidRPr="00FE1A88">
              <w:rPr>
                <w:sz w:val="24"/>
                <w:szCs w:val="24"/>
              </w:rPr>
              <w:t>23</w:t>
            </w:r>
            <w:r w:rsidRPr="00F40CF7">
              <w:rPr>
                <w:sz w:val="24"/>
                <w:szCs w:val="24"/>
              </w:rPr>
              <w:t xml:space="preserve"> тыс. </w:t>
            </w:r>
            <w:r w:rsidR="00F51C91">
              <w:rPr>
                <w:sz w:val="24"/>
                <w:szCs w:val="24"/>
              </w:rPr>
              <w:t xml:space="preserve">рублей,       в том числе: </w:t>
            </w:r>
            <w:r w:rsidR="00F51C91">
              <w:rPr>
                <w:sz w:val="24"/>
                <w:szCs w:val="24"/>
              </w:rPr>
              <w:br/>
              <w:t>2017</w:t>
            </w:r>
            <w:r w:rsidRPr="00F40CF7">
              <w:rPr>
                <w:sz w:val="24"/>
                <w:szCs w:val="24"/>
              </w:rPr>
              <w:t xml:space="preserve"> год </w:t>
            </w:r>
            <w:r w:rsidR="00414E2F">
              <w:rPr>
                <w:sz w:val="24"/>
                <w:szCs w:val="24"/>
              </w:rPr>
              <w:t xml:space="preserve"> -  43</w:t>
            </w:r>
            <w:r w:rsidRPr="00F40CF7">
              <w:rPr>
                <w:sz w:val="24"/>
                <w:szCs w:val="24"/>
              </w:rPr>
              <w:t xml:space="preserve"> тыс. ру</w:t>
            </w:r>
            <w:r w:rsidR="00F51C91">
              <w:rPr>
                <w:sz w:val="24"/>
                <w:szCs w:val="24"/>
              </w:rPr>
              <w:t xml:space="preserve">блей;           </w:t>
            </w:r>
            <w:r w:rsidR="00F51C91">
              <w:rPr>
                <w:sz w:val="24"/>
                <w:szCs w:val="24"/>
              </w:rPr>
              <w:br/>
              <w:t>2018</w:t>
            </w:r>
            <w:r w:rsidR="00414E2F">
              <w:rPr>
                <w:sz w:val="24"/>
                <w:szCs w:val="24"/>
              </w:rPr>
              <w:t xml:space="preserve"> год  -  </w:t>
            </w:r>
            <w:r w:rsidR="00FE1A88" w:rsidRPr="00FE1A88">
              <w:rPr>
                <w:sz w:val="24"/>
                <w:szCs w:val="24"/>
              </w:rPr>
              <w:t>40</w:t>
            </w:r>
            <w:r w:rsidRPr="00F40CF7">
              <w:rPr>
                <w:sz w:val="24"/>
                <w:szCs w:val="24"/>
              </w:rPr>
              <w:t>тыс. рублей;</w:t>
            </w:r>
            <w:r w:rsidR="00F51C91">
              <w:rPr>
                <w:sz w:val="24"/>
                <w:szCs w:val="24"/>
              </w:rPr>
              <w:t xml:space="preserve">    </w:t>
            </w:r>
            <w:r w:rsidR="00F51C91">
              <w:rPr>
                <w:sz w:val="24"/>
                <w:szCs w:val="24"/>
              </w:rPr>
              <w:br/>
              <w:t>2019</w:t>
            </w:r>
            <w:r w:rsidR="00FE1A88">
              <w:rPr>
                <w:sz w:val="24"/>
                <w:szCs w:val="24"/>
              </w:rPr>
              <w:t xml:space="preserve"> год  – 4</w:t>
            </w:r>
            <w:r w:rsidR="00FE1A88" w:rsidRPr="00FE1A8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тыс. рублей</w:t>
            </w:r>
            <w:r w:rsidRPr="00F40CF7">
              <w:rPr>
                <w:sz w:val="24"/>
                <w:szCs w:val="24"/>
              </w:rPr>
              <w:t xml:space="preserve">. </w:t>
            </w:r>
          </w:p>
        </w:tc>
      </w:tr>
      <w:tr w:rsidR="00E40CD2" w:rsidRPr="00E40CD2" w:rsidTr="00E40CD2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D2" w:rsidRPr="00E40CD2" w:rsidRDefault="00E40CD2" w:rsidP="00E40C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CD2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2" w:rsidRPr="00E40CD2" w:rsidRDefault="00F51C91" w:rsidP="00E40C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готовность а</w:t>
            </w:r>
            <w:r w:rsidR="00E40CD2" w:rsidRPr="00E40CD2">
              <w:rPr>
                <w:sz w:val="24"/>
                <w:szCs w:val="24"/>
              </w:rPr>
              <w:t xml:space="preserve">дминистрации Таштагольского муниципального района, организаций предприятий, и учреждений к выполнению мобилизационных задач и работе в условиях особого периода.     </w:t>
            </w:r>
          </w:p>
        </w:tc>
      </w:tr>
    </w:tbl>
    <w:p w:rsidR="00E40CD2" w:rsidRPr="00E40CD2" w:rsidRDefault="00E40CD2" w:rsidP="00E40CD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40CD2" w:rsidRPr="00E40CD2" w:rsidRDefault="00E40CD2" w:rsidP="00E40CD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40CD2" w:rsidRDefault="00E40CD2" w:rsidP="00A15F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CD2" w:rsidRDefault="00E40CD2" w:rsidP="00A15F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CD2" w:rsidRDefault="00E40CD2" w:rsidP="00A15F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CD2" w:rsidRDefault="00E40CD2" w:rsidP="00A15F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15FBB" w:rsidRDefault="00A15FBB" w:rsidP="00A15F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Содержание проблемы и необходимость ее решения</w:t>
      </w:r>
    </w:p>
    <w:p w:rsidR="00A15FBB" w:rsidRDefault="00A15FBB" w:rsidP="00A15F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программными методами</w:t>
      </w:r>
    </w:p>
    <w:p w:rsidR="00A15FBB" w:rsidRDefault="00A15FBB" w:rsidP="00A15F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FBB" w:rsidRDefault="00A15FBB" w:rsidP="00A15FBB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F51C91">
        <w:rPr>
          <w:rFonts w:ascii="Times New Roman" w:hAnsi="Times New Roman" w:cs="Times New Roman"/>
          <w:sz w:val="28"/>
          <w:szCs w:val="28"/>
        </w:rPr>
        <w:t xml:space="preserve">высокого уровня </w:t>
      </w:r>
      <w:r>
        <w:rPr>
          <w:rFonts w:ascii="Times New Roman" w:hAnsi="Times New Roman" w:cs="Times New Roman"/>
          <w:sz w:val="28"/>
          <w:szCs w:val="28"/>
        </w:rPr>
        <w:t>готовности Администрации Таштагольского</w:t>
      </w:r>
      <w:r w:rsidR="00F86B8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организаций</w:t>
      </w:r>
      <w:r w:rsidR="00F51C91">
        <w:rPr>
          <w:rFonts w:ascii="Times New Roman" w:hAnsi="Times New Roman" w:cs="Times New Roman"/>
          <w:sz w:val="28"/>
          <w:szCs w:val="28"/>
        </w:rPr>
        <w:t>,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и учреждений к выполнению мобилизационных задач и работе в условиях особого периода.        </w:t>
      </w:r>
    </w:p>
    <w:p w:rsidR="00A15FBB" w:rsidRDefault="00A15FBB" w:rsidP="00A15F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15FBB" w:rsidRDefault="00A15FBB" w:rsidP="00A15F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0F2A7A" w:rsidRDefault="000F2A7A" w:rsidP="00A15F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5FBB" w:rsidRDefault="00A15FBB" w:rsidP="000C04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готовность Администрации Таштагольского</w:t>
      </w:r>
      <w:r w:rsidR="00F86B8D" w:rsidRPr="00F86B8D">
        <w:rPr>
          <w:rFonts w:ascii="Times New Roman" w:hAnsi="Times New Roman" w:cs="Times New Roman"/>
          <w:sz w:val="28"/>
          <w:szCs w:val="28"/>
        </w:rPr>
        <w:t xml:space="preserve"> </w:t>
      </w:r>
      <w:r w:rsidR="00F86B8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организаций предприятий, и учреждений  района к работе в условиях особого периода. </w:t>
      </w:r>
    </w:p>
    <w:p w:rsidR="00A15FBB" w:rsidRPr="00F44A39" w:rsidRDefault="00A15FBB" w:rsidP="00A15F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</w:t>
      </w:r>
      <w:r w:rsidR="008038DE">
        <w:rPr>
          <w:rFonts w:ascii="Times New Roman" w:hAnsi="Times New Roman" w:cs="Times New Roman"/>
          <w:sz w:val="28"/>
          <w:szCs w:val="28"/>
        </w:rPr>
        <w:t xml:space="preserve">ках 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решение задач предусмотренных  планами мобилизационной подготовки Таштагольского</w:t>
      </w:r>
      <w:r w:rsidR="00F86B8D" w:rsidRPr="00F86B8D">
        <w:rPr>
          <w:rFonts w:ascii="Times New Roman" w:hAnsi="Times New Roman" w:cs="Times New Roman"/>
          <w:sz w:val="28"/>
          <w:szCs w:val="28"/>
        </w:rPr>
        <w:t xml:space="preserve"> </w:t>
      </w:r>
      <w:r w:rsidR="00F86B8D">
        <w:rPr>
          <w:rFonts w:ascii="Times New Roman" w:hAnsi="Times New Roman" w:cs="Times New Roman"/>
          <w:sz w:val="28"/>
          <w:szCs w:val="28"/>
        </w:rPr>
        <w:t>муниципального</w:t>
      </w:r>
      <w:r w:rsidR="00F51C91">
        <w:rPr>
          <w:rFonts w:ascii="Times New Roman" w:hAnsi="Times New Roman" w:cs="Times New Roman"/>
          <w:sz w:val="28"/>
          <w:szCs w:val="28"/>
        </w:rPr>
        <w:t xml:space="preserve"> района 2016</w:t>
      </w:r>
      <w:r w:rsidR="0000266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разработанным</w:t>
      </w:r>
      <w:r w:rsidR="00B524AD">
        <w:rPr>
          <w:rFonts w:ascii="Times New Roman" w:hAnsi="Times New Roman" w:cs="Times New Roman"/>
          <w:sz w:val="28"/>
          <w:szCs w:val="28"/>
        </w:rPr>
        <w:t>и</w:t>
      </w:r>
      <w:r w:rsidR="00DA5C26">
        <w:rPr>
          <w:rFonts w:ascii="Times New Roman" w:hAnsi="Times New Roman" w:cs="Times New Roman"/>
          <w:sz w:val="28"/>
          <w:szCs w:val="28"/>
        </w:rPr>
        <w:t xml:space="preserve"> в соответствии с У</w:t>
      </w:r>
      <w:r>
        <w:rPr>
          <w:rFonts w:ascii="Times New Roman" w:hAnsi="Times New Roman" w:cs="Times New Roman"/>
          <w:sz w:val="28"/>
          <w:szCs w:val="28"/>
        </w:rPr>
        <w:t>казом Президента Российской Федерации «Вопросы мобилизации в Российской Федерации» от 30.</w:t>
      </w:r>
      <w:r w:rsidR="00CF1E69">
        <w:rPr>
          <w:rFonts w:ascii="Times New Roman" w:hAnsi="Times New Roman" w:cs="Times New Roman"/>
          <w:sz w:val="28"/>
          <w:szCs w:val="28"/>
        </w:rPr>
        <w:t>04.</w:t>
      </w:r>
      <w:r>
        <w:rPr>
          <w:rFonts w:ascii="Times New Roman" w:hAnsi="Times New Roman" w:cs="Times New Roman"/>
          <w:sz w:val="28"/>
          <w:szCs w:val="28"/>
        </w:rPr>
        <w:t>08г. № 653</w:t>
      </w:r>
      <w:r w:rsidR="000432AF">
        <w:rPr>
          <w:rFonts w:ascii="Times New Roman" w:hAnsi="Times New Roman" w:cs="Times New Roman"/>
          <w:sz w:val="28"/>
          <w:szCs w:val="28"/>
        </w:rPr>
        <w:t xml:space="preserve"> - </w:t>
      </w:r>
      <w:r w:rsidR="00CF1E69">
        <w:rPr>
          <w:rFonts w:ascii="Times New Roman" w:hAnsi="Times New Roman" w:cs="Times New Roman"/>
          <w:sz w:val="28"/>
          <w:szCs w:val="28"/>
        </w:rPr>
        <w:t>сс</w:t>
      </w:r>
      <w:r w:rsidR="007E7AAC">
        <w:rPr>
          <w:rFonts w:ascii="Times New Roman" w:hAnsi="Times New Roman" w:cs="Times New Roman"/>
          <w:sz w:val="28"/>
          <w:szCs w:val="28"/>
        </w:rPr>
        <w:t xml:space="preserve"> </w:t>
      </w:r>
      <w:r w:rsidR="00DA5C26">
        <w:rPr>
          <w:rFonts w:ascii="Times New Roman" w:hAnsi="Times New Roman" w:cs="Times New Roman"/>
          <w:sz w:val="28"/>
          <w:szCs w:val="28"/>
        </w:rPr>
        <w:t xml:space="preserve"> и </w:t>
      </w:r>
      <w:r w:rsidR="00F44A39" w:rsidRPr="00F44A39">
        <w:rPr>
          <w:rFonts w:ascii="Times New Roman" w:hAnsi="Times New Roman" w:cs="Times New Roman"/>
          <w:sz w:val="28"/>
          <w:szCs w:val="28"/>
        </w:rPr>
        <w:t>организационно – методических указаний Администрации Кемеровской области по проведению мероприятий по м</w:t>
      </w:r>
      <w:r w:rsidR="00F51C91">
        <w:rPr>
          <w:rFonts w:ascii="Times New Roman" w:hAnsi="Times New Roman" w:cs="Times New Roman"/>
          <w:sz w:val="28"/>
          <w:szCs w:val="28"/>
        </w:rPr>
        <w:t>обилизационной подготовке в 2017</w:t>
      </w:r>
      <w:r w:rsidR="00F44A39" w:rsidRPr="00F44A39">
        <w:rPr>
          <w:rFonts w:ascii="Times New Roman" w:hAnsi="Times New Roman" w:cs="Times New Roman"/>
          <w:sz w:val="28"/>
          <w:szCs w:val="28"/>
        </w:rPr>
        <w:t xml:space="preserve"> году</w:t>
      </w:r>
      <w:r w:rsidR="00F51C91">
        <w:rPr>
          <w:rFonts w:ascii="Times New Roman" w:hAnsi="Times New Roman" w:cs="Times New Roman"/>
          <w:sz w:val="28"/>
          <w:szCs w:val="28"/>
        </w:rPr>
        <w:t>.</w:t>
      </w:r>
      <w:r w:rsidR="00F44A39" w:rsidRPr="00F44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A39" w:rsidRDefault="00F44A39" w:rsidP="00A15F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5FBB" w:rsidRDefault="00A15FBB" w:rsidP="00A15F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B5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0F2A7A" w:rsidRDefault="000F2A7A" w:rsidP="00A15F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5FBB" w:rsidRDefault="00A15FBB" w:rsidP="00A15FB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поставленных целей и задач необходимо реализовать мероприятия направленные на обеспечение мобилизационной готовности на территории Таштагольского</w:t>
      </w:r>
      <w:r w:rsidR="00F86B8D" w:rsidRPr="00F86B8D">
        <w:rPr>
          <w:rFonts w:ascii="Times New Roman" w:hAnsi="Times New Roman" w:cs="Times New Roman"/>
          <w:sz w:val="28"/>
          <w:szCs w:val="28"/>
        </w:rPr>
        <w:t xml:space="preserve"> </w:t>
      </w:r>
      <w:r w:rsidR="00F86B8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15FBB" w:rsidRDefault="00A15FBB" w:rsidP="00A15FB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конкретных </w:t>
      </w:r>
      <w:r w:rsidR="00152C09">
        <w:rPr>
          <w:rFonts w:ascii="Times New Roman" w:hAnsi="Times New Roman" w:cs="Times New Roman"/>
          <w:sz w:val="28"/>
          <w:szCs w:val="28"/>
        </w:rPr>
        <w:t>мероприятий приведен в разделе</w:t>
      </w:r>
      <w:r w:rsidR="00002660">
        <w:rPr>
          <w:rFonts w:ascii="Times New Roman" w:hAnsi="Times New Roman" w:cs="Times New Roman"/>
          <w:sz w:val="28"/>
          <w:szCs w:val="28"/>
        </w:rPr>
        <w:t xml:space="preserve"> </w:t>
      </w:r>
      <w:r w:rsidR="00152C09">
        <w:rPr>
          <w:rFonts w:ascii="Times New Roman" w:hAnsi="Times New Roman" w:cs="Times New Roman"/>
          <w:sz w:val="28"/>
          <w:szCs w:val="28"/>
        </w:rPr>
        <w:t xml:space="preserve"> </w:t>
      </w:r>
      <w:r w:rsidR="00007B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A15FBB" w:rsidRDefault="00A15FBB" w:rsidP="00A15F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5FBB" w:rsidRDefault="00A15FBB" w:rsidP="00A15F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0F2A7A" w:rsidRDefault="000F2A7A" w:rsidP="00A15F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5FBB" w:rsidRPr="00F40CF7" w:rsidRDefault="00A15FBB" w:rsidP="00A15F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 объем средств, необходимых для реализации Программы на</w:t>
      </w:r>
      <w:r w:rsidR="008038D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21FB1">
        <w:rPr>
          <w:rFonts w:ascii="Times New Roman" w:hAnsi="Times New Roman" w:cs="Times New Roman"/>
          <w:sz w:val="28"/>
          <w:szCs w:val="28"/>
        </w:rPr>
        <w:t>1</w:t>
      </w:r>
      <w:r w:rsidR="00F51C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F51C91">
        <w:rPr>
          <w:rFonts w:ascii="Times New Roman" w:hAnsi="Times New Roman" w:cs="Times New Roman"/>
          <w:sz w:val="28"/>
          <w:szCs w:val="28"/>
        </w:rPr>
        <w:t>9</w:t>
      </w:r>
      <w:r w:rsidR="00B8577E">
        <w:rPr>
          <w:rFonts w:ascii="Times New Roman" w:hAnsi="Times New Roman" w:cs="Times New Roman"/>
          <w:sz w:val="28"/>
          <w:szCs w:val="28"/>
        </w:rPr>
        <w:t xml:space="preserve"> годы </w:t>
      </w:r>
      <w:r w:rsidR="00B8577E" w:rsidRPr="00F40CF7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FE1A88" w:rsidRPr="00FE1A88">
        <w:rPr>
          <w:rFonts w:ascii="Times New Roman" w:hAnsi="Times New Roman" w:cs="Times New Roman"/>
          <w:sz w:val="28"/>
          <w:szCs w:val="28"/>
        </w:rPr>
        <w:t>123</w:t>
      </w:r>
      <w:r w:rsidRPr="00F40CF7">
        <w:rPr>
          <w:rFonts w:ascii="Times New Roman" w:hAnsi="Times New Roman" w:cs="Times New Roman"/>
          <w:sz w:val="28"/>
          <w:szCs w:val="28"/>
        </w:rPr>
        <w:t xml:space="preserve"> тыс. руб. в том числе по годам:</w:t>
      </w:r>
    </w:p>
    <w:p w:rsidR="00F40CF7" w:rsidRDefault="00414E2F" w:rsidP="00F40C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2017 год  -  43</w:t>
      </w:r>
      <w:r w:rsidR="00F40CF7" w:rsidRPr="00F40CF7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FE1A88">
        <w:rPr>
          <w:rFonts w:ascii="Times New Roman" w:hAnsi="Times New Roman" w:cs="Times New Roman"/>
          <w:sz w:val="28"/>
          <w:szCs w:val="28"/>
        </w:rPr>
        <w:t xml:space="preserve">ублей;           </w:t>
      </w:r>
      <w:r w:rsidR="00FE1A88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год  -  </w:t>
      </w:r>
      <w:r w:rsidR="00FE1A88" w:rsidRPr="00FE1A88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A88">
        <w:rPr>
          <w:rFonts w:ascii="Times New Roman" w:hAnsi="Times New Roman" w:cs="Times New Roman"/>
          <w:sz w:val="28"/>
          <w:szCs w:val="28"/>
        </w:rPr>
        <w:t xml:space="preserve">тыс. рублей;    </w:t>
      </w:r>
      <w:r w:rsidR="00FE1A88">
        <w:rPr>
          <w:rFonts w:ascii="Times New Roman" w:hAnsi="Times New Roman" w:cs="Times New Roman"/>
          <w:sz w:val="28"/>
          <w:szCs w:val="28"/>
        </w:rPr>
        <w:br/>
        <w:t>2019 год  -  4</w:t>
      </w:r>
      <w:r w:rsidR="00FE1A88" w:rsidRPr="00FE1A88">
        <w:rPr>
          <w:rFonts w:ascii="Times New Roman" w:hAnsi="Times New Roman" w:cs="Times New Roman"/>
          <w:sz w:val="28"/>
          <w:szCs w:val="28"/>
        </w:rPr>
        <w:t>0</w:t>
      </w:r>
      <w:r w:rsidR="00F40CF7" w:rsidRPr="00F40CF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40CF7" w:rsidRPr="00F40CF7" w:rsidRDefault="00F40CF7" w:rsidP="00F40CF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A15FBB" w:rsidRDefault="00A15FBB" w:rsidP="00A15F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местного бюджета.</w:t>
      </w:r>
    </w:p>
    <w:p w:rsidR="00A15FBB" w:rsidRDefault="00A15FBB" w:rsidP="002E3C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из местного бюджета подлежат ежегодному уточнению, исходя из возможностей  бюджета на соответствующий финансовый год.</w:t>
      </w:r>
    </w:p>
    <w:p w:rsidR="002E3CBC" w:rsidRDefault="002E3CBC" w:rsidP="00152C0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F2A7A" w:rsidRDefault="000F2A7A" w:rsidP="00152C0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F2A7A" w:rsidRDefault="000F2A7A" w:rsidP="00152C0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15FBB" w:rsidRDefault="00A15FBB" w:rsidP="00A15F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0C0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</w:p>
    <w:p w:rsidR="000F2A7A" w:rsidRDefault="000F2A7A" w:rsidP="00A15F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2660" w:rsidRDefault="00A15FBB" w:rsidP="0000266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0C0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Программы позволяет обеспечить работу Администрации Таштагольского</w:t>
      </w:r>
      <w:r w:rsidR="000C04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организаций предприятий, и учреждений района в условиях особого периода.</w:t>
      </w:r>
    </w:p>
    <w:p w:rsidR="000F2A7A" w:rsidRDefault="000F2A7A" w:rsidP="000F2A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F2A7A" w:rsidRPr="00874610" w:rsidRDefault="000F2A7A" w:rsidP="000F2A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74610">
        <w:rPr>
          <w:sz w:val="24"/>
          <w:szCs w:val="24"/>
        </w:rPr>
        <w:t>Сведения о планируемых значениях целевых показателей</w:t>
      </w:r>
    </w:p>
    <w:p w:rsidR="000F2A7A" w:rsidRPr="00874610" w:rsidRDefault="000F2A7A" w:rsidP="000F2A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74610">
        <w:rPr>
          <w:sz w:val="24"/>
          <w:szCs w:val="24"/>
        </w:rPr>
        <w:t>(индикаторов) муниципальной программы</w:t>
      </w:r>
    </w:p>
    <w:p w:rsidR="000F2A7A" w:rsidRPr="00874610" w:rsidRDefault="000F2A7A" w:rsidP="000F2A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67"/>
        <w:gridCol w:w="1417"/>
        <w:gridCol w:w="1418"/>
        <w:gridCol w:w="1559"/>
        <w:gridCol w:w="1559"/>
      </w:tblGrid>
      <w:tr w:rsidR="000F2A7A" w:rsidRPr="00874610" w:rsidTr="000F2A7A"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7A" w:rsidRPr="00874610" w:rsidRDefault="000F2A7A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74610">
              <w:rPr>
                <w:sz w:val="24"/>
                <w:szCs w:val="24"/>
              </w:rPr>
              <w:t>Наименование целевого показателя (индикатора</w:t>
            </w:r>
            <w:r w:rsidRPr="0087461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7A" w:rsidRPr="00874610" w:rsidRDefault="000F2A7A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61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7A" w:rsidRDefault="000F2A7A" w:rsidP="00F40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610">
              <w:rPr>
                <w:sz w:val="24"/>
                <w:szCs w:val="24"/>
              </w:rPr>
              <w:t>Плановое значение целевого</w:t>
            </w:r>
          </w:p>
          <w:p w:rsidR="000F2A7A" w:rsidRPr="00874610" w:rsidRDefault="000F2A7A" w:rsidP="00F40C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610">
              <w:rPr>
                <w:sz w:val="24"/>
                <w:szCs w:val="24"/>
              </w:rPr>
              <w:t>показателя (индикатора)</w:t>
            </w:r>
          </w:p>
        </w:tc>
      </w:tr>
      <w:tr w:rsidR="005716D8" w:rsidRPr="00874610" w:rsidTr="000F2A7A"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D8" w:rsidRPr="00874610" w:rsidRDefault="005716D8" w:rsidP="00D42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8" w:rsidRPr="00874610" w:rsidRDefault="005716D8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D8" w:rsidRPr="003760D6" w:rsidRDefault="005716D8" w:rsidP="003760D6">
            <w:pPr>
              <w:pStyle w:val="a3"/>
              <w:jc w:val="center"/>
              <w:rPr>
                <w:lang w:val="en-US"/>
              </w:rPr>
            </w:pPr>
            <w:r>
              <w:t>201</w:t>
            </w:r>
            <w:r w:rsidR="003760D6">
              <w:rPr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D8" w:rsidRPr="003760D6" w:rsidRDefault="005716D8" w:rsidP="003760D6">
            <w:pPr>
              <w:pStyle w:val="a3"/>
              <w:jc w:val="center"/>
              <w:rPr>
                <w:lang w:val="en-US"/>
              </w:rPr>
            </w:pPr>
            <w:r>
              <w:t>201</w:t>
            </w:r>
            <w:r w:rsidR="003760D6">
              <w:rPr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D8" w:rsidRPr="003760D6" w:rsidRDefault="005716D8" w:rsidP="003760D6">
            <w:pPr>
              <w:pStyle w:val="a3"/>
              <w:jc w:val="center"/>
              <w:rPr>
                <w:lang w:val="en-US"/>
              </w:rPr>
            </w:pPr>
            <w:r>
              <w:t>201</w:t>
            </w:r>
            <w:r w:rsidR="003760D6">
              <w:rPr>
                <w:lang w:val="en-US"/>
              </w:rPr>
              <w:t>9</w:t>
            </w:r>
          </w:p>
        </w:tc>
      </w:tr>
      <w:tr w:rsidR="000F2A7A" w:rsidRPr="00874610" w:rsidTr="000F2A7A"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7A" w:rsidRPr="005716D8" w:rsidRDefault="000F2A7A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6D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7A" w:rsidRPr="005716D8" w:rsidRDefault="000F2A7A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6D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7A" w:rsidRPr="005716D8" w:rsidRDefault="000F2A7A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6D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7A" w:rsidRPr="005716D8" w:rsidRDefault="000F2A7A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6D8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7A" w:rsidRPr="005716D8" w:rsidRDefault="000F2A7A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6D8">
              <w:rPr>
                <w:sz w:val="22"/>
                <w:szCs w:val="22"/>
              </w:rPr>
              <w:t>5</w:t>
            </w:r>
          </w:p>
        </w:tc>
      </w:tr>
      <w:tr w:rsidR="00EF18F9" w:rsidRPr="00874610" w:rsidTr="000F2A7A"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F9" w:rsidRPr="005716D8" w:rsidRDefault="00EF18F9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Поддержание в постоянной готовности мобилизационной подготовке экономики Таштагольского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F9" w:rsidRPr="005716D8" w:rsidRDefault="00EF18F9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F9" w:rsidRPr="005716D8" w:rsidRDefault="00EF18F9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F9" w:rsidRPr="005716D8" w:rsidRDefault="00EF18F9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F9" w:rsidRPr="005716D8" w:rsidRDefault="00EF18F9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</w:tr>
      <w:tr w:rsidR="00EF18F9" w:rsidRPr="00874610" w:rsidTr="000F2A7A"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F9" w:rsidRPr="005716D8" w:rsidRDefault="00EF18F9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мобилизационной готовности предприятий и организаций Таштагольского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F9" w:rsidRPr="005716D8" w:rsidRDefault="00EF18F9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F9" w:rsidRPr="005716D8" w:rsidRDefault="00EF18F9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F9" w:rsidRPr="005716D8" w:rsidRDefault="00EF18F9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F9" w:rsidRPr="005716D8" w:rsidRDefault="00EF18F9" w:rsidP="00D42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0F2A7A" w:rsidRPr="00874610" w:rsidRDefault="000F2A7A" w:rsidP="000F2A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660" w:rsidRDefault="00002660" w:rsidP="0000266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18F9" w:rsidRDefault="00EF18F9" w:rsidP="0000266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5FBB" w:rsidRDefault="00A15FBB" w:rsidP="00002660">
      <w:pPr>
        <w:pStyle w:val="ConsPlusNormal"/>
        <w:widowControl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07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управления Программой и  контроль заходом ее реализации</w:t>
      </w:r>
      <w:r w:rsidR="002E3CBC">
        <w:rPr>
          <w:rFonts w:ascii="Times New Roman" w:hAnsi="Times New Roman" w:cs="Times New Roman"/>
          <w:sz w:val="28"/>
          <w:szCs w:val="28"/>
        </w:rPr>
        <w:t>.</w:t>
      </w:r>
    </w:p>
    <w:p w:rsidR="000A0E17" w:rsidRDefault="000A0E17" w:rsidP="000A0E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Программы.</w:t>
      </w:r>
    </w:p>
    <w:p w:rsidR="000A0E17" w:rsidRDefault="000A0E17" w:rsidP="000A0E17">
      <w:pPr>
        <w:shd w:val="clear" w:color="auto" w:fill="FFFFFF"/>
        <w:spacing w:line="322" w:lineRule="exact"/>
        <w:ind w:left="10" w:right="10" w:firstLine="701"/>
        <w:jc w:val="both"/>
        <w:rPr>
          <w:iCs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Директор Программы разрабатывает и представляет </w:t>
      </w:r>
      <w:r>
        <w:rPr>
          <w:color w:val="000000"/>
          <w:spacing w:val="-5"/>
          <w:sz w:val="28"/>
          <w:szCs w:val="28"/>
        </w:rPr>
        <w:t>заказчику Программы по окончанию года отчет о реализации Программы.</w:t>
      </w:r>
    </w:p>
    <w:p w:rsidR="000A0E17" w:rsidRDefault="000A0E17" w:rsidP="000A0E17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Контроль за реализацией Программы осуществляет </w:t>
      </w:r>
      <w:r>
        <w:rPr>
          <w:color w:val="000000"/>
          <w:spacing w:val="-1"/>
          <w:sz w:val="28"/>
          <w:szCs w:val="28"/>
        </w:rPr>
        <w:t>Глава Таштагольского</w:t>
      </w:r>
      <w:r w:rsidR="000C043D">
        <w:rPr>
          <w:color w:val="000000"/>
          <w:spacing w:val="-1"/>
          <w:sz w:val="28"/>
          <w:szCs w:val="28"/>
        </w:rPr>
        <w:t xml:space="preserve"> муниципального</w:t>
      </w:r>
      <w:r>
        <w:rPr>
          <w:color w:val="000000"/>
          <w:spacing w:val="-1"/>
          <w:sz w:val="28"/>
          <w:szCs w:val="28"/>
        </w:rPr>
        <w:t xml:space="preserve"> района и заказчик Программы.</w:t>
      </w:r>
    </w:p>
    <w:p w:rsidR="00A15FBB" w:rsidRDefault="00A15FBB" w:rsidP="00A15F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8F9" w:rsidRDefault="00EF18F9" w:rsidP="00A15F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FBB" w:rsidRDefault="00007B96" w:rsidP="00A15FBB">
      <w:pPr>
        <w:pStyle w:val="a3"/>
        <w:jc w:val="center"/>
        <w:rPr>
          <w:bCs/>
        </w:rPr>
      </w:pPr>
      <w:r>
        <w:rPr>
          <w:bCs/>
        </w:rPr>
        <w:t>7</w:t>
      </w:r>
      <w:r w:rsidR="00A15FBB">
        <w:rPr>
          <w:bCs/>
        </w:rPr>
        <w:t>.</w:t>
      </w:r>
      <w:r w:rsidR="00152C09">
        <w:rPr>
          <w:bCs/>
        </w:rPr>
        <w:t xml:space="preserve"> </w:t>
      </w:r>
      <w:r w:rsidR="00A15FBB">
        <w:rPr>
          <w:bCs/>
        </w:rPr>
        <w:t>Мероприятия</w:t>
      </w:r>
    </w:p>
    <w:p w:rsidR="005716D8" w:rsidRDefault="005716D8" w:rsidP="00A15FBB">
      <w:pPr>
        <w:pStyle w:val="a3"/>
        <w:jc w:val="center"/>
        <w:rPr>
          <w:bCs/>
        </w:rPr>
      </w:pPr>
    </w:p>
    <w:tbl>
      <w:tblPr>
        <w:tblW w:w="8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8"/>
        <w:gridCol w:w="1047"/>
        <w:gridCol w:w="1073"/>
        <w:gridCol w:w="1073"/>
        <w:gridCol w:w="1073"/>
      </w:tblGrid>
      <w:tr w:rsidR="000F2A7A" w:rsidTr="000F2A7A">
        <w:trPr>
          <w:trHeight w:val="292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7A" w:rsidRDefault="000F2A7A" w:rsidP="000F2A7A">
            <w:pPr>
              <w:pStyle w:val="a3"/>
              <w:jc w:val="center"/>
            </w:pPr>
            <w:r w:rsidRPr="00C626D8">
              <w:rPr>
                <w:sz w:val="24"/>
                <w:szCs w:val="24"/>
              </w:rPr>
              <w:t>Наименование подпрограммы, мероприятия; источники финансирования</w:t>
            </w:r>
            <w:r>
              <w:t xml:space="preserve"> </w:t>
            </w: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7A" w:rsidRDefault="000F2A7A">
            <w:pPr>
              <w:pStyle w:val="a3"/>
              <w:jc w:val="center"/>
            </w:pPr>
            <w:r>
              <w:t>Объем финансирования, тыс. руб.</w:t>
            </w:r>
          </w:p>
        </w:tc>
      </w:tr>
      <w:tr w:rsidR="000F2A7A" w:rsidTr="000F2A7A">
        <w:trPr>
          <w:trHeight w:val="277"/>
        </w:trPr>
        <w:tc>
          <w:tcPr>
            <w:tcW w:w="4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Default="000F2A7A">
            <w:pPr>
              <w:rPr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7A" w:rsidRDefault="000F2A7A">
            <w:pPr>
              <w:pStyle w:val="a3"/>
              <w:jc w:val="center"/>
            </w:pPr>
            <w: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7A" w:rsidRDefault="001A2CC7" w:rsidP="000F2A7A">
            <w:pPr>
              <w:pStyle w:val="a3"/>
              <w:jc w:val="center"/>
            </w:pPr>
            <w:r>
              <w:t>2017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7A" w:rsidRDefault="001A2CC7" w:rsidP="000F2A7A">
            <w:pPr>
              <w:pStyle w:val="a3"/>
              <w:jc w:val="center"/>
            </w:pPr>
            <w:r>
              <w:t>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7A" w:rsidRDefault="000F2A7A" w:rsidP="000F2A7A">
            <w:pPr>
              <w:pStyle w:val="a3"/>
              <w:jc w:val="center"/>
            </w:pPr>
            <w:r>
              <w:t>201</w:t>
            </w:r>
            <w:r w:rsidR="001A2CC7">
              <w:t>9</w:t>
            </w:r>
          </w:p>
        </w:tc>
      </w:tr>
      <w:tr w:rsidR="000F2A7A" w:rsidTr="000F2A7A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7A" w:rsidRDefault="005716D8" w:rsidP="00571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E51D9D" w:rsidRDefault="00571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E51D9D" w:rsidRDefault="005716D8" w:rsidP="00B524AD">
            <w:pPr>
              <w:pStyle w:val="a3"/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E51D9D" w:rsidRDefault="005716D8" w:rsidP="00B524AD">
            <w:pPr>
              <w:pStyle w:val="a3"/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E51D9D" w:rsidRDefault="005716D8">
            <w:pPr>
              <w:pStyle w:val="a3"/>
              <w:jc w:val="center"/>
            </w:pPr>
            <w:r>
              <w:t>5</w:t>
            </w:r>
          </w:p>
        </w:tc>
      </w:tr>
      <w:tr w:rsidR="000F2A7A" w:rsidTr="000F2A7A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7A" w:rsidRDefault="000F2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 ведение секретного делопроизводства и оплату услуг специальной связи.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FE1A88" w:rsidRDefault="00FE1A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E51D9D" w:rsidRDefault="000F2A7A" w:rsidP="00B524AD">
            <w:pPr>
              <w:pStyle w:val="a3"/>
              <w:jc w:val="center"/>
            </w:pPr>
            <w:r>
              <w:t>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E51D9D" w:rsidRDefault="000F2A7A" w:rsidP="00B524AD">
            <w:pPr>
              <w:pStyle w:val="a3"/>
              <w:jc w:val="center"/>
            </w:pPr>
            <w:r>
              <w:t>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FE1A88" w:rsidRDefault="00FE1A8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01193" w:rsidTr="000F2A7A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3" w:rsidRPr="001A2CC7" w:rsidRDefault="00901193">
            <w:pPr>
              <w:rPr>
                <w:b/>
                <w:i/>
                <w:sz w:val="28"/>
                <w:szCs w:val="28"/>
              </w:rPr>
            </w:pPr>
            <w:r w:rsidRPr="001A2CC7">
              <w:rPr>
                <w:b/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93" w:rsidRPr="00FE1A88" w:rsidRDefault="00FE1A88" w:rsidP="00134B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93" w:rsidRPr="00E51D9D" w:rsidRDefault="00901193" w:rsidP="00134B24">
            <w:pPr>
              <w:pStyle w:val="a3"/>
              <w:jc w:val="center"/>
            </w:pPr>
            <w:r>
              <w:t>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93" w:rsidRPr="00E51D9D" w:rsidRDefault="00901193" w:rsidP="00134B24">
            <w:pPr>
              <w:pStyle w:val="a3"/>
              <w:jc w:val="center"/>
            </w:pPr>
            <w:r>
              <w:t>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93" w:rsidRPr="00FE1A88" w:rsidRDefault="00FE1A88" w:rsidP="00134B2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0F2A7A" w:rsidTr="000F2A7A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7A" w:rsidRDefault="000F2A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учебно-</w:t>
            </w:r>
            <w:r>
              <w:rPr>
                <w:sz w:val="28"/>
                <w:szCs w:val="28"/>
              </w:rPr>
              <w:lastRenderedPageBreak/>
              <w:t>методических материалов по мобилизационной подготовке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FE1A88" w:rsidRDefault="00FE1A88" w:rsidP="001A2C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E51D9D" w:rsidRDefault="000F2A7A" w:rsidP="001A2CC7">
            <w:pPr>
              <w:pStyle w:val="a3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FE1A88" w:rsidRDefault="00FE1A88" w:rsidP="001A2CC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E51D9D" w:rsidRDefault="000F2A7A" w:rsidP="001A2CC7">
            <w:pPr>
              <w:pStyle w:val="a3"/>
              <w:jc w:val="center"/>
            </w:pPr>
            <w:r>
              <w:t>-</w:t>
            </w:r>
          </w:p>
        </w:tc>
      </w:tr>
      <w:tr w:rsidR="00901193" w:rsidTr="000F2A7A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3" w:rsidRPr="001A2CC7" w:rsidRDefault="00901193">
            <w:pPr>
              <w:jc w:val="both"/>
              <w:rPr>
                <w:b/>
                <w:i/>
                <w:sz w:val="28"/>
                <w:szCs w:val="28"/>
              </w:rPr>
            </w:pPr>
            <w:r w:rsidRPr="001A2CC7">
              <w:rPr>
                <w:b/>
                <w:i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93" w:rsidRPr="00FE1A88" w:rsidRDefault="00FE1A88" w:rsidP="00134B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93" w:rsidRPr="00E51D9D" w:rsidRDefault="00901193" w:rsidP="00134B24">
            <w:pPr>
              <w:pStyle w:val="a3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93" w:rsidRPr="00FE1A88" w:rsidRDefault="00FE1A88" w:rsidP="00134B2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93" w:rsidRPr="00E51D9D" w:rsidRDefault="00901193" w:rsidP="00134B24">
            <w:pPr>
              <w:pStyle w:val="a3"/>
              <w:jc w:val="center"/>
            </w:pPr>
            <w:r>
              <w:t>-</w:t>
            </w:r>
          </w:p>
        </w:tc>
      </w:tr>
      <w:tr w:rsidR="000F2A7A" w:rsidTr="000F2A7A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7A" w:rsidRDefault="000F2A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дня  призывника.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FE1A88" w:rsidRDefault="00FE1A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FE1A88" w:rsidRDefault="00FE1A88" w:rsidP="00B524A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FE1A88" w:rsidRDefault="00FE1A88" w:rsidP="00B524A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FE1A88" w:rsidRDefault="00FE1A8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01193" w:rsidTr="000F2A7A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3" w:rsidRPr="001A2CC7" w:rsidRDefault="00901193">
            <w:pPr>
              <w:jc w:val="both"/>
              <w:rPr>
                <w:i/>
                <w:sz w:val="28"/>
                <w:szCs w:val="28"/>
              </w:rPr>
            </w:pPr>
            <w:r w:rsidRPr="001A2CC7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93" w:rsidRPr="00FE1A88" w:rsidRDefault="00FE1A88" w:rsidP="00134B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93" w:rsidRPr="00E51D9D" w:rsidRDefault="00901193" w:rsidP="00134B24">
            <w:pPr>
              <w:pStyle w:val="a3"/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93" w:rsidRPr="00FE1A88" w:rsidRDefault="00FE1A88" w:rsidP="00134B2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93" w:rsidRPr="00FE1A88" w:rsidRDefault="00FE1A88" w:rsidP="00134B2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F2A7A" w:rsidTr="000F2A7A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7A" w:rsidRDefault="000F2A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проведение мероприятий по призыву военнообязанных в ряды Вооружённых Сил.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FE1A88" w:rsidRDefault="00FE1A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FE1A88" w:rsidRDefault="00FE1A88" w:rsidP="00B524A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FE1A88" w:rsidRDefault="00FE1A88" w:rsidP="00B524A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E51D9D" w:rsidRDefault="00FE1A88" w:rsidP="00FE1A88">
            <w:pPr>
              <w:pStyle w:val="a3"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901193" w:rsidTr="000F2A7A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3" w:rsidRPr="001A2CC7" w:rsidRDefault="00901193">
            <w:pPr>
              <w:jc w:val="both"/>
              <w:rPr>
                <w:b/>
                <w:i/>
                <w:sz w:val="28"/>
                <w:szCs w:val="28"/>
              </w:rPr>
            </w:pPr>
            <w:r w:rsidRPr="001A2CC7">
              <w:rPr>
                <w:b/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93" w:rsidRPr="00FE1A88" w:rsidRDefault="00FE1A88" w:rsidP="00134B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93" w:rsidRPr="00FE1A88" w:rsidRDefault="00FE1A88" w:rsidP="00134B2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93" w:rsidRPr="00FE1A88" w:rsidRDefault="00FE1A88" w:rsidP="00134B2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93" w:rsidRPr="00FE1A88" w:rsidRDefault="00FE1A88" w:rsidP="00134B2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F2A7A" w:rsidTr="000F2A7A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7A" w:rsidRDefault="000F2A7A" w:rsidP="001E0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контроля эффективности мер и средств защиты информации, внедренных на (АРМ) «Автоматизированном рабочем месте отдела военно-мобилизационной подготовки»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FE1A88" w:rsidRDefault="00FE1A88" w:rsidP="00F14FE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FE1A88" w:rsidRDefault="00FE1A88" w:rsidP="001E0E0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FE1A88" w:rsidRDefault="00FE1A88" w:rsidP="001E0E0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7A" w:rsidRPr="00E51D9D" w:rsidRDefault="00FE1A88" w:rsidP="00FE1A88">
            <w:pPr>
              <w:pStyle w:val="a3"/>
              <w:jc w:val="center"/>
            </w:pPr>
            <w:r>
              <w:rPr>
                <w:lang w:val="en-US"/>
              </w:rPr>
              <w:t>30</w:t>
            </w:r>
          </w:p>
        </w:tc>
      </w:tr>
      <w:tr w:rsidR="00901193" w:rsidTr="000F2A7A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3" w:rsidRPr="001A2CC7" w:rsidRDefault="00901193" w:rsidP="001E0E0B">
            <w:pPr>
              <w:jc w:val="both"/>
              <w:rPr>
                <w:b/>
                <w:i/>
                <w:sz w:val="28"/>
                <w:szCs w:val="28"/>
              </w:rPr>
            </w:pPr>
            <w:r w:rsidRPr="001A2CC7">
              <w:rPr>
                <w:b/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93" w:rsidRPr="00FE1A88" w:rsidRDefault="00FE1A88" w:rsidP="00134B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93" w:rsidRPr="00E51D9D" w:rsidRDefault="00FE1A88" w:rsidP="00FE1A88">
            <w:pPr>
              <w:pStyle w:val="a3"/>
              <w:jc w:val="center"/>
            </w:pPr>
            <w:r>
              <w:rPr>
                <w:lang w:val="en-US"/>
              </w:rPr>
              <w:t>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93" w:rsidRPr="00FE1A88" w:rsidRDefault="00FE1A88" w:rsidP="00134B2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93" w:rsidRPr="00FE1A88" w:rsidRDefault="00FE1A88" w:rsidP="00134B2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5716D8" w:rsidTr="000F2A7A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8" w:rsidRPr="001A2CC7" w:rsidRDefault="005716D8" w:rsidP="00D42F6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en-US"/>
              </w:rPr>
            </w:pPr>
            <w:r w:rsidRPr="001A2CC7">
              <w:rPr>
                <w:b/>
                <w:i/>
                <w:sz w:val="24"/>
                <w:szCs w:val="24"/>
              </w:rPr>
              <w:t>Итого по программе:</w:t>
            </w:r>
          </w:p>
          <w:p w:rsidR="005716D8" w:rsidRPr="001A2CC7" w:rsidRDefault="005716D8" w:rsidP="00D42F6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8" w:rsidRPr="00FE1A88" w:rsidRDefault="00FE1A88" w:rsidP="00FE1A8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 xml:space="preserve">   123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8" w:rsidRPr="00E51D9D" w:rsidRDefault="001A2CC7" w:rsidP="00B524AD">
            <w:pPr>
              <w:pStyle w:val="a3"/>
              <w:jc w:val="center"/>
            </w:pPr>
            <w:r>
              <w:t>43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8" w:rsidRPr="00FE1A88" w:rsidRDefault="00FE1A88" w:rsidP="00F14FE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D8" w:rsidRPr="00FE1A88" w:rsidRDefault="001A2CC7">
            <w:pPr>
              <w:pStyle w:val="a3"/>
              <w:jc w:val="center"/>
              <w:rPr>
                <w:lang w:val="en-US"/>
              </w:rPr>
            </w:pPr>
            <w:r>
              <w:t>4</w:t>
            </w:r>
            <w:r w:rsidR="00FE1A88">
              <w:rPr>
                <w:lang w:val="en-US"/>
              </w:rPr>
              <w:t>0</w:t>
            </w:r>
          </w:p>
        </w:tc>
      </w:tr>
      <w:tr w:rsidR="00901193" w:rsidTr="00D42F69">
        <w:trPr>
          <w:cantSplit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93" w:rsidRPr="001A2CC7" w:rsidRDefault="00901193" w:rsidP="00D42F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1A2CC7">
              <w:rPr>
                <w:b/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3" w:rsidRPr="00FE1A88" w:rsidRDefault="00FE1A88" w:rsidP="00134B2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3" w:rsidRPr="00E51D9D" w:rsidRDefault="001A2CC7" w:rsidP="00134B24">
            <w:pPr>
              <w:pStyle w:val="a3"/>
              <w:jc w:val="center"/>
            </w:pPr>
            <w:r>
              <w:t>43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3" w:rsidRPr="00FE1A88" w:rsidRDefault="00FE1A88" w:rsidP="00F14FE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93" w:rsidRPr="00FE1A88" w:rsidRDefault="001A2CC7" w:rsidP="00FE1A88">
            <w:pPr>
              <w:pStyle w:val="a3"/>
              <w:jc w:val="center"/>
              <w:rPr>
                <w:lang w:val="en-US"/>
              </w:rPr>
            </w:pPr>
            <w:r>
              <w:t>4</w:t>
            </w:r>
            <w:r w:rsidR="00FE1A88">
              <w:rPr>
                <w:lang w:val="en-US"/>
              </w:rPr>
              <w:t>0</w:t>
            </w:r>
          </w:p>
        </w:tc>
      </w:tr>
    </w:tbl>
    <w:p w:rsidR="005631A7" w:rsidRDefault="005631A7" w:rsidP="00C626D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631A7" w:rsidRDefault="005631A7" w:rsidP="00C626D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631A7" w:rsidRDefault="005631A7" w:rsidP="00C626D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631A7" w:rsidRDefault="005631A7" w:rsidP="00C626D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631A7" w:rsidRDefault="005631A7" w:rsidP="00C626D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631A7" w:rsidRDefault="005631A7" w:rsidP="00C626D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631A7" w:rsidRDefault="005631A7" w:rsidP="00C626D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631A7" w:rsidRDefault="005631A7" w:rsidP="00C626D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631A7" w:rsidRDefault="005631A7" w:rsidP="00C626D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631A7" w:rsidRDefault="005631A7" w:rsidP="00C626D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631A7" w:rsidRDefault="005631A7" w:rsidP="00C626D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5631A7" w:rsidSect="00B62627">
      <w:footerReference w:type="even" r:id="rId9"/>
      <w:footerReference w:type="default" r:id="rId10"/>
      <w:pgSz w:w="11906" w:h="16838"/>
      <w:pgMar w:top="1021" w:right="1134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E8B" w:rsidRDefault="00383E8B">
      <w:r>
        <w:separator/>
      </w:r>
    </w:p>
  </w:endnote>
  <w:endnote w:type="continuationSeparator" w:id="0">
    <w:p w:rsidR="00383E8B" w:rsidRDefault="00383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4AD" w:rsidRDefault="00B524AD" w:rsidP="00EE3D6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24AD" w:rsidRDefault="00B524AD" w:rsidP="00EE3D6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4AD" w:rsidRDefault="00B524AD" w:rsidP="00EE3D6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1CA2">
      <w:rPr>
        <w:rStyle w:val="a8"/>
        <w:noProof/>
      </w:rPr>
      <w:t>2</w:t>
    </w:r>
    <w:r>
      <w:rPr>
        <w:rStyle w:val="a8"/>
      </w:rPr>
      <w:fldChar w:fldCharType="end"/>
    </w:r>
  </w:p>
  <w:p w:rsidR="00B524AD" w:rsidRDefault="00B524AD" w:rsidP="00EE3D6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E8B" w:rsidRDefault="00383E8B">
      <w:r>
        <w:separator/>
      </w:r>
    </w:p>
  </w:footnote>
  <w:footnote w:type="continuationSeparator" w:id="0">
    <w:p w:rsidR="00383E8B" w:rsidRDefault="00383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3BB"/>
    <w:multiLevelType w:val="hybridMultilevel"/>
    <w:tmpl w:val="050AAD3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0689A"/>
    <w:multiLevelType w:val="hybridMultilevel"/>
    <w:tmpl w:val="5C2ED53E"/>
    <w:lvl w:ilvl="0" w:tplc="6A1C3A1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B9A"/>
    <w:rsid w:val="00002660"/>
    <w:rsid w:val="00007B96"/>
    <w:rsid w:val="000432AF"/>
    <w:rsid w:val="0006650F"/>
    <w:rsid w:val="00070F35"/>
    <w:rsid w:val="00091602"/>
    <w:rsid w:val="00097828"/>
    <w:rsid w:val="000A0E17"/>
    <w:rsid w:val="000A230E"/>
    <w:rsid w:val="000B26CE"/>
    <w:rsid w:val="000C043D"/>
    <w:rsid w:val="000D3F17"/>
    <w:rsid w:val="000E3E03"/>
    <w:rsid w:val="000F2A7A"/>
    <w:rsid w:val="001050C5"/>
    <w:rsid w:val="00134B24"/>
    <w:rsid w:val="00152C09"/>
    <w:rsid w:val="001643E8"/>
    <w:rsid w:val="00170DB2"/>
    <w:rsid w:val="0018208D"/>
    <w:rsid w:val="00192BE9"/>
    <w:rsid w:val="001A16FC"/>
    <w:rsid w:val="001A2CC7"/>
    <w:rsid w:val="001D256D"/>
    <w:rsid w:val="001E0E0B"/>
    <w:rsid w:val="001F1441"/>
    <w:rsid w:val="0020047C"/>
    <w:rsid w:val="00227B9A"/>
    <w:rsid w:val="00297AF1"/>
    <w:rsid w:val="002B02E4"/>
    <w:rsid w:val="002B40A2"/>
    <w:rsid w:val="002B7654"/>
    <w:rsid w:val="002C5CE2"/>
    <w:rsid w:val="002D4F3E"/>
    <w:rsid w:val="002E2B68"/>
    <w:rsid w:val="002E3CBC"/>
    <w:rsid w:val="003064BF"/>
    <w:rsid w:val="003215A5"/>
    <w:rsid w:val="00322979"/>
    <w:rsid w:val="00342AED"/>
    <w:rsid w:val="0035031F"/>
    <w:rsid w:val="0035075F"/>
    <w:rsid w:val="0037135B"/>
    <w:rsid w:val="003760D6"/>
    <w:rsid w:val="00383E8B"/>
    <w:rsid w:val="003857BA"/>
    <w:rsid w:val="00391BEB"/>
    <w:rsid w:val="0039471E"/>
    <w:rsid w:val="00395781"/>
    <w:rsid w:val="003C3B75"/>
    <w:rsid w:val="003F2D6D"/>
    <w:rsid w:val="00414E2F"/>
    <w:rsid w:val="00416D54"/>
    <w:rsid w:val="00453105"/>
    <w:rsid w:val="00454D9F"/>
    <w:rsid w:val="0048378C"/>
    <w:rsid w:val="00494DF5"/>
    <w:rsid w:val="004B5C1F"/>
    <w:rsid w:val="004C1BC8"/>
    <w:rsid w:val="004E7D0F"/>
    <w:rsid w:val="00517640"/>
    <w:rsid w:val="0052649B"/>
    <w:rsid w:val="00541DEE"/>
    <w:rsid w:val="0055421D"/>
    <w:rsid w:val="005555E4"/>
    <w:rsid w:val="00561CA2"/>
    <w:rsid w:val="005631A7"/>
    <w:rsid w:val="005716D8"/>
    <w:rsid w:val="005E4C78"/>
    <w:rsid w:val="005F7AC8"/>
    <w:rsid w:val="006121D4"/>
    <w:rsid w:val="0061269F"/>
    <w:rsid w:val="00651450"/>
    <w:rsid w:val="0065744C"/>
    <w:rsid w:val="006757D8"/>
    <w:rsid w:val="006A6C3B"/>
    <w:rsid w:val="006F27E9"/>
    <w:rsid w:val="007001B3"/>
    <w:rsid w:val="00700E1C"/>
    <w:rsid w:val="007046DC"/>
    <w:rsid w:val="00756C4F"/>
    <w:rsid w:val="007832EF"/>
    <w:rsid w:val="00797895"/>
    <w:rsid w:val="007A28EA"/>
    <w:rsid w:val="007B0671"/>
    <w:rsid w:val="007D3A69"/>
    <w:rsid w:val="007E7AAC"/>
    <w:rsid w:val="008038DE"/>
    <w:rsid w:val="00805ADB"/>
    <w:rsid w:val="0081335F"/>
    <w:rsid w:val="00813AFC"/>
    <w:rsid w:val="0081686B"/>
    <w:rsid w:val="00842952"/>
    <w:rsid w:val="00874610"/>
    <w:rsid w:val="00892982"/>
    <w:rsid w:val="008D06AB"/>
    <w:rsid w:val="008E04B7"/>
    <w:rsid w:val="008E3D8F"/>
    <w:rsid w:val="00901193"/>
    <w:rsid w:val="009375A3"/>
    <w:rsid w:val="0096718F"/>
    <w:rsid w:val="00983124"/>
    <w:rsid w:val="009A1F17"/>
    <w:rsid w:val="009A68CC"/>
    <w:rsid w:val="009E320A"/>
    <w:rsid w:val="009E337F"/>
    <w:rsid w:val="009F5168"/>
    <w:rsid w:val="00A05892"/>
    <w:rsid w:val="00A1126A"/>
    <w:rsid w:val="00A15FBB"/>
    <w:rsid w:val="00A23D4D"/>
    <w:rsid w:val="00A40DA5"/>
    <w:rsid w:val="00A668C2"/>
    <w:rsid w:val="00A67BF1"/>
    <w:rsid w:val="00A758AB"/>
    <w:rsid w:val="00A81E91"/>
    <w:rsid w:val="00AD5D11"/>
    <w:rsid w:val="00B21FB1"/>
    <w:rsid w:val="00B467E2"/>
    <w:rsid w:val="00B47724"/>
    <w:rsid w:val="00B524AD"/>
    <w:rsid w:val="00B62627"/>
    <w:rsid w:val="00B710D5"/>
    <w:rsid w:val="00B77BE1"/>
    <w:rsid w:val="00B8577E"/>
    <w:rsid w:val="00BB27B5"/>
    <w:rsid w:val="00BF6831"/>
    <w:rsid w:val="00BF6A6D"/>
    <w:rsid w:val="00C11F27"/>
    <w:rsid w:val="00C2379C"/>
    <w:rsid w:val="00C27CD8"/>
    <w:rsid w:val="00C334A7"/>
    <w:rsid w:val="00C43384"/>
    <w:rsid w:val="00C45C1E"/>
    <w:rsid w:val="00C626D8"/>
    <w:rsid w:val="00C66661"/>
    <w:rsid w:val="00C70675"/>
    <w:rsid w:val="00CA0870"/>
    <w:rsid w:val="00CB32A0"/>
    <w:rsid w:val="00CB49F0"/>
    <w:rsid w:val="00CC5BB2"/>
    <w:rsid w:val="00CE158F"/>
    <w:rsid w:val="00CF1E69"/>
    <w:rsid w:val="00D04E37"/>
    <w:rsid w:val="00D35902"/>
    <w:rsid w:val="00D42F69"/>
    <w:rsid w:val="00D43F6F"/>
    <w:rsid w:val="00D52951"/>
    <w:rsid w:val="00D81212"/>
    <w:rsid w:val="00D819EE"/>
    <w:rsid w:val="00D947A4"/>
    <w:rsid w:val="00DA1D54"/>
    <w:rsid w:val="00DA5C26"/>
    <w:rsid w:val="00DA6203"/>
    <w:rsid w:val="00DD6367"/>
    <w:rsid w:val="00E0161D"/>
    <w:rsid w:val="00E0785D"/>
    <w:rsid w:val="00E27220"/>
    <w:rsid w:val="00E40084"/>
    <w:rsid w:val="00E40CD2"/>
    <w:rsid w:val="00E43FF0"/>
    <w:rsid w:val="00E51D9D"/>
    <w:rsid w:val="00E7172E"/>
    <w:rsid w:val="00E77ABC"/>
    <w:rsid w:val="00E8654D"/>
    <w:rsid w:val="00E90B74"/>
    <w:rsid w:val="00EE2562"/>
    <w:rsid w:val="00EE3D65"/>
    <w:rsid w:val="00EF18F9"/>
    <w:rsid w:val="00F00760"/>
    <w:rsid w:val="00F11F73"/>
    <w:rsid w:val="00F14FE5"/>
    <w:rsid w:val="00F15248"/>
    <w:rsid w:val="00F252DA"/>
    <w:rsid w:val="00F31D22"/>
    <w:rsid w:val="00F36538"/>
    <w:rsid w:val="00F40CF7"/>
    <w:rsid w:val="00F44A39"/>
    <w:rsid w:val="00F459C5"/>
    <w:rsid w:val="00F51C91"/>
    <w:rsid w:val="00F51E65"/>
    <w:rsid w:val="00F554CE"/>
    <w:rsid w:val="00F63617"/>
    <w:rsid w:val="00F675DB"/>
    <w:rsid w:val="00F84DE6"/>
    <w:rsid w:val="00F86B8D"/>
    <w:rsid w:val="00FE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B9A"/>
  </w:style>
  <w:style w:type="paragraph" w:styleId="1">
    <w:name w:val="heading 1"/>
    <w:basedOn w:val="a"/>
    <w:next w:val="a"/>
    <w:qFormat/>
    <w:rsid w:val="00A668C2"/>
    <w:pPr>
      <w:keepNext/>
      <w:jc w:val="center"/>
      <w:outlineLvl w:val="0"/>
    </w:pPr>
    <w:rPr>
      <w:b/>
      <w:sz w:val="40"/>
      <w:szCs w:val="24"/>
    </w:rPr>
  </w:style>
  <w:style w:type="paragraph" w:styleId="2">
    <w:name w:val="heading 2"/>
    <w:basedOn w:val="a"/>
    <w:next w:val="a"/>
    <w:qFormat/>
    <w:rsid w:val="00C666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B02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02E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227B9A"/>
    <w:rPr>
      <w:sz w:val="28"/>
      <w:szCs w:val="28"/>
    </w:rPr>
  </w:style>
  <w:style w:type="paragraph" w:customStyle="1" w:styleId="ConsPlusNormal">
    <w:name w:val="ConsPlusNormal"/>
    <w:rsid w:val="00227B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27B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qFormat/>
    <w:rsid w:val="006A6C3B"/>
    <w:pPr>
      <w:jc w:val="center"/>
    </w:pPr>
    <w:rPr>
      <w:b/>
      <w:sz w:val="56"/>
    </w:rPr>
  </w:style>
  <w:style w:type="paragraph" w:customStyle="1" w:styleId="a6">
    <w:name w:val=" Знак Знак Знак Знак"/>
    <w:basedOn w:val="a"/>
    <w:rsid w:val="006A6C3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7">
    <w:name w:val="footer"/>
    <w:basedOn w:val="a"/>
    <w:rsid w:val="00EE3D6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E3D65"/>
  </w:style>
  <w:style w:type="paragraph" w:customStyle="1" w:styleId="Iauiue">
    <w:name w:val="Iau?iue"/>
    <w:rsid w:val="002B02E4"/>
  </w:style>
  <w:style w:type="paragraph" w:customStyle="1" w:styleId="a9">
    <w:name w:val="Знак"/>
    <w:basedOn w:val="a"/>
    <w:rsid w:val="00C6666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a4">
    <w:name w:val="Основной текст Знак"/>
    <w:link w:val="a3"/>
    <w:rsid w:val="000432AF"/>
    <w:rPr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561CA2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61CA2"/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83AA-02E3-49FE-8CF0-A2D58DAA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Administration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subject/>
  <dc:creator>Рябченко</dc:creator>
  <cp:keywords/>
  <dc:description/>
  <cp:lastModifiedBy>Luda</cp:lastModifiedBy>
  <cp:revision>2</cp:revision>
  <cp:lastPrinted>2016-10-24T09:55:00Z</cp:lastPrinted>
  <dcterms:created xsi:type="dcterms:W3CDTF">2016-10-24T09:58:00Z</dcterms:created>
  <dcterms:modified xsi:type="dcterms:W3CDTF">2016-10-24T09:58:00Z</dcterms:modified>
</cp:coreProperties>
</file>