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3C" w:rsidRDefault="00A73B3C" w:rsidP="005330B3">
      <w:pPr>
        <w:autoSpaceDE w:val="0"/>
        <w:autoSpaceDN w:val="0"/>
        <w:adjustRightInd w:val="0"/>
        <w:jc w:val="both"/>
        <w:rPr>
          <w:sz w:val="28"/>
          <w:szCs w:val="28"/>
        </w:rPr>
      </w:pPr>
      <w:r>
        <w:rPr>
          <w:sz w:val="28"/>
          <w:szCs w:val="28"/>
        </w:rPr>
        <w:t xml:space="preserve">                                                           </w:t>
      </w:r>
      <w:r w:rsidR="005A581A">
        <w:rPr>
          <w:noProof/>
          <w:sz w:val="32"/>
          <w:szCs w:val="32"/>
        </w:rPr>
        <w:drawing>
          <wp:inline distT="0" distB="0" distL="0" distR="0">
            <wp:extent cx="7239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23900" cy="933450"/>
                    </a:xfrm>
                    <a:prstGeom prst="rect">
                      <a:avLst/>
                    </a:prstGeom>
                    <a:noFill/>
                    <a:ln w="9525">
                      <a:noFill/>
                      <a:miter lim="800000"/>
                      <a:headEnd/>
                      <a:tailEnd/>
                    </a:ln>
                  </pic:spPr>
                </pic:pic>
              </a:graphicData>
            </a:graphic>
          </wp:inline>
        </w:drawing>
      </w:r>
      <w:r>
        <w:rPr>
          <w:sz w:val="28"/>
          <w:szCs w:val="28"/>
        </w:rPr>
        <w:t xml:space="preserve">      </w:t>
      </w:r>
    </w:p>
    <w:p w:rsidR="00A73B3C" w:rsidRDefault="00A73B3C" w:rsidP="00AE319B">
      <w:pPr>
        <w:autoSpaceDE w:val="0"/>
        <w:autoSpaceDN w:val="0"/>
        <w:adjustRightInd w:val="0"/>
        <w:spacing w:line="360" w:lineRule="auto"/>
        <w:jc w:val="both"/>
        <w:rPr>
          <w:sz w:val="28"/>
          <w:szCs w:val="28"/>
        </w:rPr>
      </w:pPr>
      <w:r>
        <w:rPr>
          <w:sz w:val="28"/>
          <w:szCs w:val="28"/>
        </w:rPr>
        <w:t xml:space="preserve">                 </w:t>
      </w:r>
    </w:p>
    <w:p w:rsidR="00A73B3C" w:rsidRPr="00A55E5D" w:rsidRDefault="00A73B3C" w:rsidP="00AE319B">
      <w:pPr>
        <w:autoSpaceDE w:val="0"/>
        <w:autoSpaceDN w:val="0"/>
        <w:adjustRightInd w:val="0"/>
        <w:spacing w:line="360" w:lineRule="auto"/>
        <w:jc w:val="center"/>
        <w:rPr>
          <w:b/>
          <w:sz w:val="28"/>
          <w:szCs w:val="28"/>
        </w:rPr>
      </w:pPr>
      <w:r w:rsidRPr="00A55E5D">
        <w:rPr>
          <w:b/>
          <w:sz w:val="28"/>
          <w:szCs w:val="28"/>
        </w:rPr>
        <w:t>КЕМЕРОВСКАЯ ОБЛАСТЬ</w:t>
      </w:r>
      <w:r>
        <w:rPr>
          <w:b/>
          <w:sz w:val="28"/>
          <w:szCs w:val="28"/>
        </w:rPr>
        <w:t xml:space="preserve"> - КУЗБАСС</w:t>
      </w:r>
    </w:p>
    <w:p w:rsidR="00A73B3C" w:rsidRPr="00A55E5D" w:rsidRDefault="00A73B3C" w:rsidP="00AE319B">
      <w:pPr>
        <w:autoSpaceDE w:val="0"/>
        <w:autoSpaceDN w:val="0"/>
        <w:adjustRightInd w:val="0"/>
        <w:spacing w:line="360" w:lineRule="auto"/>
        <w:jc w:val="center"/>
        <w:rPr>
          <w:b/>
          <w:sz w:val="28"/>
          <w:szCs w:val="28"/>
        </w:rPr>
      </w:pPr>
      <w:r w:rsidRPr="00A55E5D">
        <w:rPr>
          <w:b/>
          <w:sz w:val="28"/>
          <w:szCs w:val="28"/>
        </w:rPr>
        <w:t>ТАШТАГОЛЬСКИЙ МУНИЦИПАЛЬНЫЙ РАЙОН</w:t>
      </w:r>
    </w:p>
    <w:p w:rsidR="00A73B3C" w:rsidRDefault="00A73B3C" w:rsidP="00AE319B">
      <w:pPr>
        <w:pStyle w:val="5"/>
        <w:spacing w:before="0" w:after="0" w:line="360" w:lineRule="auto"/>
        <w:jc w:val="center"/>
        <w:rPr>
          <w:i w:val="0"/>
          <w:sz w:val="28"/>
          <w:szCs w:val="28"/>
        </w:rPr>
      </w:pPr>
      <w:r w:rsidRPr="00CC4BA5">
        <w:rPr>
          <w:i w:val="0"/>
          <w:sz w:val="28"/>
          <w:szCs w:val="28"/>
        </w:rPr>
        <w:t xml:space="preserve">АДМИНИСТРАЦИЯ  </w:t>
      </w:r>
    </w:p>
    <w:p w:rsidR="00A73B3C" w:rsidRPr="0084359F" w:rsidRDefault="00A73B3C" w:rsidP="0084359F">
      <w:pPr>
        <w:pStyle w:val="5"/>
        <w:spacing w:before="0" w:after="100" w:line="360" w:lineRule="auto"/>
        <w:jc w:val="center"/>
        <w:rPr>
          <w:i w:val="0"/>
          <w:sz w:val="28"/>
          <w:szCs w:val="28"/>
        </w:rPr>
      </w:pPr>
      <w:r w:rsidRPr="00CC4BA5">
        <w:rPr>
          <w:i w:val="0"/>
          <w:sz w:val="28"/>
          <w:szCs w:val="28"/>
        </w:rPr>
        <w:t>ТАШТАГОЛЬСКОГО</w:t>
      </w:r>
      <w:r>
        <w:rPr>
          <w:i w:val="0"/>
          <w:sz w:val="28"/>
          <w:szCs w:val="28"/>
        </w:rPr>
        <w:t xml:space="preserve"> МУНИЦИПАЛЬНОГО </w:t>
      </w:r>
      <w:r w:rsidRPr="00CC4BA5">
        <w:rPr>
          <w:i w:val="0"/>
          <w:sz w:val="28"/>
          <w:szCs w:val="28"/>
        </w:rPr>
        <w:t>РАЙОНА</w:t>
      </w:r>
    </w:p>
    <w:p w:rsidR="00A73B3C" w:rsidRPr="0084359F" w:rsidRDefault="00A73B3C" w:rsidP="00AE319B">
      <w:pPr>
        <w:pStyle w:val="4"/>
        <w:tabs>
          <w:tab w:val="left" w:pos="7875"/>
        </w:tabs>
        <w:spacing w:before="0" w:after="100"/>
        <w:jc w:val="center"/>
        <w:rPr>
          <w:bCs w:val="0"/>
          <w:spacing w:val="60"/>
        </w:rPr>
      </w:pPr>
      <w:r w:rsidRPr="0084359F">
        <w:rPr>
          <w:bCs w:val="0"/>
          <w:spacing w:val="60"/>
        </w:rPr>
        <w:t>ПОСТАНОВЛЕНИЕ</w:t>
      </w:r>
    </w:p>
    <w:p w:rsidR="00A73B3C" w:rsidRDefault="00A73B3C" w:rsidP="00D42226">
      <w:pPr>
        <w:autoSpaceDE w:val="0"/>
        <w:autoSpaceDN w:val="0"/>
        <w:adjustRightInd w:val="0"/>
        <w:spacing w:before="480"/>
        <w:jc w:val="center"/>
        <w:rPr>
          <w:sz w:val="28"/>
          <w:szCs w:val="28"/>
        </w:rPr>
      </w:pPr>
      <w:r>
        <w:rPr>
          <w:sz w:val="28"/>
          <w:szCs w:val="28"/>
        </w:rPr>
        <w:t>от  «»</w:t>
      </w:r>
      <w:r w:rsidR="00DE0EFF">
        <w:rPr>
          <w:sz w:val="28"/>
          <w:szCs w:val="28"/>
        </w:rPr>
        <w:t xml:space="preserve"> </w:t>
      </w:r>
      <w:r w:rsidR="00C65558">
        <w:rPr>
          <w:sz w:val="28"/>
          <w:szCs w:val="28"/>
        </w:rPr>
        <w:t xml:space="preserve"> </w:t>
      </w:r>
      <w:r w:rsidR="00D42226">
        <w:rPr>
          <w:sz w:val="28"/>
          <w:szCs w:val="28"/>
        </w:rPr>
        <w:t>______________</w:t>
      </w:r>
      <w:r>
        <w:rPr>
          <w:sz w:val="28"/>
          <w:szCs w:val="28"/>
        </w:rPr>
        <w:t>20</w:t>
      </w:r>
      <w:r w:rsidR="00092A2F">
        <w:rPr>
          <w:sz w:val="28"/>
          <w:szCs w:val="28"/>
        </w:rPr>
        <w:t>2</w:t>
      </w:r>
      <w:r w:rsidR="00D42226">
        <w:rPr>
          <w:sz w:val="28"/>
          <w:szCs w:val="28"/>
        </w:rPr>
        <w:t>4</w:t>
      </w:r>
      <w:r w:rsidRPr="00440497">
        <w:rPr>
          <w:sz w:val="28"/>
          <w:szCs w:val="28"/>
        </w:rPr>
        <w:t xml:space="preserve">  </w:t>
      </w:r>
      <w:r>
        <w:rPr>
          <w:sz w:val="28"/>
          <w:szCs w:val="28"/>
        </w:rPr>
        <w:t>№</w:t>
      </w:r>
      <w:r w:rsidR="00DE0EFF">
        <w:rPr>
          <w:sz w:val="28"/>
          <w:szCs w:val="28"/>
        </w:rPr>
        <w:t xml:space="preserve"> </w:t>
      </w:r>
      <w:r w:rsidR="00C65558">
        <w:rPr>
          <w:sz w:val="28"/>
          <w:szCs w:val="28"/>
        </w:rPr>
        <w:t xml:space="preserve"> </w:t>
      </w:r>
      <w:r w:rsidR="00D42226">
        <w:rPr>
          <w:sz w:val="28"/>
          <w:szCs w:val="28"/>
        </w:rPr>
        <w:t>_____</w:t>
      </w:r>
      <w:r w:rsidR="00C65558">
        <w:rPr>
          <w:sz w:val="28"/>
          <w:szCs w:val="28"/>
        </w:rPr>
        <w:t>-</w:t>
      </w:r>
      <w:proofErr w:type="gramStart"/>
      <w:r w:rsidR="00CB0A77">
        <w:rPr>
          <w:sz w:val="28"/>
          <w:szCs w:val="28"/>
        </w:rPr>
        <w:t>п</w:t>
      </w:r>
      <w:proofErr w:type="gramEnd"/>
    </w:p>
    <w:p w:rsidR="005478D5" w:rsidRDefault="005478D5" w:rsidP="00B60778">
      <w:pPr>
        <w:jc w:val="center"/>
        <w:rPr>
          <w:b/>
          <w:sz w:val="28"/>
          <w:szCs w:val="28"/>
        </w:rPr>
      </w:pPr>
    </w:p>
    <w:p w:rsidR="00A73B3C" w:rsidRDefault="00A73B3C" w:rsidP="00B60778">
      <w:pPr>
        <w:jc w:val="center"/>
        <w:rPr>
          <w:b/>
          <w:sz w:val="28"/>
          <w:szCs w:val="28"/>
        </w:rPr>
      </w:pPr>
      <w:r w:rsidRPr="00C753C5">
        <w:rPr>
          <w:b/>
          <w:sz w:val="28"/>
          <w:szCs w:val="28"/>
        </w:rPr>
        <w:t>Об утверждении муниципальной программы</w:t>
      </w:r>
    </w:p>
    <w:p w:rsidR="00A73B3C" w:rsidRDefault="00A73B3C" w:rsidP="00B60778">
      <w:pPr>
        <w:jc w:val="center"/>
        <w:rPr>
          <w:b/>
          <w:bCs/>
          <w:sz w:val="28"/>
          <w:szCs w:val="28"/>
        </w:rPr>
      </w:pPr>
      <w:r w:rsidRPr="00C753C5">
        <w:rPr>
          <w:b/>
          <w:sz w:val="28"/>
          <w:szCs w:val="28"/>
        </w:rPr>
        <w:t xml:space="preserve"> «</w:t>
      </w:r>
      <w:r w:rsidR="00092A2F">
        <w:rPr>
          <w:b/>
          <w:sz w:val="28"/>
          <w:szCs w:val="28"/>
        </w:rPr>
        <w:t>Жилищная и социальная инфраструктура</w:t>
      </w:r>
      <w:r w:rsidRPr="00C753C5">
        <w:rPr>
          <w:b/>
          <w:sz w:val="28"/>
          <w:szCs w:val="28"/>
        </w:rPr>
        <w:t>»</w:t>
      </w:r>
    </w:p>
    <w:p w:rsidR="00A73B3C" w:rsidRDefault="00A73B3C" w:rsidP="0084359F">
      <w:pPr>
        <w:jc w:val="center"/>
        <w:rPr>
          <w:b/>
          <w:sz w:val="28"/>
          <w:szCs w:val="28"/>
        </w:rPr>
      </w:pPr>
      <w:r w:rsidRPr="00C753C5">
        <w:rPr>
          <w:b/>
          <w:sz w:val="28"/>
          <w:szCs w:val="28"/>
        </w:rPr>
        <w:t>на 20</w:t>
      </w:r>
      <w:r w:rsidRPr="005D7B90">
        <w:rPr>
          <w:b/>
          <w:sz w:val="28"/>
          <w:szCs w:val="28"/>
        </w:rPr>
        <w:t>2</w:t>
      </w:r>
      <w:r w:rsidR="005478D5">
        <w:rPr>
          <w:b/>
          <w:sz w:val="28"/>
          <w:szCs w:val="28"/>
        </w:rPr>
        <w:t>5</w:t>
      </w:r>
      <w:r>
        <w:rPr>
          <w:b/>
          <w:sz w:val="28"/>
          <w:szCs w:val="28"/>
        </w:rPr>
        <w:t>-20</w:t>
      </w:r>
      <w:r w:rsidRPr="00440497">
        <w:rPr>
          <w:b/>
          <w:sz w:val="28"/>
          <w:szCs w:val="28"/>
        </w:rPr>
        <w:t>2</w:t>
      </w:r>
      <w:r w:rsidR="005478D5">
        <w:rPr>
          <w:b/>
          <w:sz w:val="28"/>
          <w:szCs w:val="28"/>
        </w:rPr>
        <w:t>7</w:t>
      </w:r>
      <w:r>
        <w:rPr>
          <w:b/>
          <w:sz w:val="28"/>
          <w:szCs w:val="28"/>
        </w:rPr>
        <w:t xml:space="preserve"> </w:t>
      </w:r>
      <w:r w:rsidRPr="00C753C5">
        <w:rPr>
          <w:b/>
          <w:sz w:val="28"/>
          <w:szCs w:val="28"/>
        </w:rPr>
        <w:t>годы</w:t>
      </w:r>
    </w:p>
    <w:p w:rsidR="005478D5" w:rsidRPr="0084359F" w:rsidRDefault="005478D5" w:rsidP="0084359F">
      <w:pPr>
        <w:jc w:val="center"/>
        <w:rPr>
          <w:b/>
          <w:sz w:val="28"/>
          <w:szCs w:val="28"/>
        </w:rPr>
      </w:pPr>
    </w:p>
    <w:p w:rsidR="00A73B3C" w:rsidRDefault="00A73B3C" w:rsidP="00AE319B">
      <w:pPr>
        <w:autoSpaceDE w:val="0"/>
        <w:autoSpaceDN w:val="0"/>
        <w:adjustRightInd w:val="0"/>
        <w:jc w:val="both"/>
        <w:rPr>
          <w:sz w:val="28"/>
          <w:szCs w:val="28"/>
        </w:rPr>
      </w:pPr>
      <w:r w:rsidRPr="00C753C5">
        <w:tab/>
      </w:r>
      <w:r w:rsidR="002F1B7C">
        <w:rPr>
          <w:sz w:val="28"/>
          <w:szCs w:val="28"/>
        </w:rPr>
        <w:t>В</w:t>
      </w:r>
      <w:r w:rsidR="002F1B7C" w:rsidRPr="002F1B7C">
        <w:rPr>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Таштагольского муниципального района</w:t>
      </w:r>
      <w:r w:rsidR="00891B10">
        <w:rPr>
          <w:sz w:val="28"/>
          <w:szCs w:val="28"/>
        </w:rPr>
        <w:t>, в</w:t>
      </w:r>
      <w:r w:rsidRPr="00C753C5">
        <w:rPr>
          <w:sz w:val="28"/>
          <w:szCs w:val="28"/>
        </w:rPr>
        <w:t xml:space="preserve"> целях комплексного решения вопросов обеспечения жилыми помещениями граждан, место жительства которых находится на территории Таштагольского </w:t>
      </w:r>
      <w:r>
        <w:rPr>
          <w:sz w:val="28"/>
          <w:szCs w:val="28"/>
        </w:rPr>
        <w:t xml:space="preserve">муниципального </w:t>
      </w:r>
      <w:r w:rsidRPr="00C753C5">
        <w:rPr>
          <w:sz w:val="28"/>
          <w:szCs w:val="28"/>
        </w:rPr>
        <w:t>района</w:t>
      </w:r>
      <w:r>
        <w:rPr>
          <w:sz w:val="28"/>
          <w:szCs w:val="28"/>
        </w:rPr>
        <w:t>,</w:t>
      </w:r>
      <w:r w:rsidRPr="004E21F9">
        <w:rPr>
          <w:sz w:val="28"/>
          <w:szCs w:val="28"/>
        </w:rPr>
        <w:t xml:space="preserve"> </w:t>
      </w:r>
      <w:r>
        <w:rPr>
          <w:sz w:val="28"/>
          <w:szCs w:val="28"/>
        </w:rPr>
        <w:t>администрация Таштагольского муниципального района, постановляет:</w:t>
      </w:r>
    </w:p>
    <w:p w:rsidR="00A73B3C" w:rsidRPr="00C753C5" w:rsidRDefault="00A73B3C" w:rsidP="005013D3">
      <w:pPr>
        <w:ind w:firstLine="708"/>
        <w:jc w:val="both"/>
        <w:rPr>
          <w:sz w:val="28"/>
          <w:szCs w:val="28"/>
        </w:rPr>
      </w:pPr>
      <w:r w:rsidRPr="00C753C5">
        <w:rPr>
          <w:sz w:val="28"/>
          <w:szCs w:val="28"/>
        </w:rPr>
        <w:t>1. Утвердить муниципальную программу «</w:t>
      </w:r>
      <w:r w:rsidR="00092A2F">
        <w:rPr>
          <w:sz w:val="28"/>
          <w:szCs w:val="28"/>
        </w:rPr>
        <w:t>Жилищная и социальная инфраструктура</w:t>
      </w:r>
      <w:r w:rsidRPr="00C753C5">
        <w:rPr>
          <w:sz w:val="28"/>
          <w:szCs w:val="28"/>
        </w:rPr>
        <w:t>»  на 20</w:t>
      </w:r>
      <w:r w:rsidRPr="002E4ECF">
        <w:rPr>
          <w:sz w:val="28"/>
          <w:szCs w:val="28"/>
        </w:rPr>
        <w:t>2</w:t>
      </w:r>
      <w:r w:rsidR="00D42226">
        <w:rPr>
          <w:sz w:val="28"/>
          <w:szCs w:val="28"/>
        </w:rPr>
        <w:t>5</w:t>
      </w:r>
      <w:r w:rsidRPr="00C753C5">
        <w:rPr>
          <w:sz w:val="28"/>
          <w:szCs w:val="28"/>
        </w:rPr>
        <w:t>-20</w:t>
      </w:r>
      <w:r w:rsidRPr="00542CED">
        <w:rPr>
          <w:sz w:val="28"/>
          <w:szCs w:val="28"/>
        </w:rPr>
        <w:t>2</w:t>
      </w:r>
      <w:r w:rsidR="00D42226">
        <w:rPr>
          <w:sz w:val="28"/>
          <w:szCs w:val="28"/>
        </w:rPr>
        <w:t>7</w:t>
      </w:r>
      <w:r w:rsidRPr="00C753C5">
        <w:rPr>
          <w:sz w:val="28"/>
          <w:szCs w:val="28"/>
        </w:rPr>
        <w:t xml:space="preserve"> годы</w:t>
      </w:r>
      <w:r>
        <w:rPr>
          <w:sz w:val="28"/>
          <w:szCs w:val="28"/>
        </w:rPr>
        <w:t>»</w:t>
      </w:r>
      <w:r w:rsidRPr="00C753C5">
        <w:rPr>
          <w:sz w:val="28"/>
          <w:szCs w:val="28"/>
        </w:rPr>
        <w:t>, согласно приложению</w:t>
      </w:r>
      <w:r w:rsidR="009E5B9B" w:rsidRPr="009E5B9B">
        <w:rPr>
          <w:sz w:val="28"/>
          <w:szCs w:val="28"/>
        </w:rPr>
        <w:t xml:space="preserve"> </w:t>
      </w:r>
      <w:r w:rsidR="009E5B9B">
        <w:rPr>
          <w:sz w:val="28"/>
          <w:szCs w:val="28"/>
        </w:rPr>
        <w:t>№1</w:t>
      </w:r>
      <w:r w:rsidR="00092A2F">
        <w:rPr>
          <w:sz w:val="28"/>
          <w:szCs w:val="28"/>
        </w:rPr>
        <w:t xml:space="preserve"> к настоящему постановлению</w:t>
      </w:r>
      <w:r w:rsidRPr="00C753C5">
        <w:rPr>
          <w:sz w:val="28"/>
          <w:szCs w:val="28"/>
        </w:rPr>
        <w:t>.</w:t>
      </w:r>
    </w:p>
    <w:p w:rsidR="00A73B3C" w:rsidRDefault="00A73B3C" w:rsidP="00894065">
      <w:pPr>
        <w:ind w:firstLine="720"/>
        <w:jc w:val="both"/>
        <w:rPr>
          <w:sz w:val="28"/>
          <w:szCs w:val="28"/>
        </w:rPr>
      </w:pPr>
      <w:r w:rsidRPr="00245970">
        <w:rPr>
          <w:snapToGrid w:val="0"/>
          <w:sz w:val="28"/>
          <w:szCs w:val="28"/>
        </w:rPr>
        <w:t>2</w:t>
      </w:r>
      <w:r w:rsidRPr="00245970">
        <w:rPr>
          <w:sz w:val="28"/>
          <w:szCs w:val="28"/>
        </w:rPr>
        <w:t xml:space="preserve">. </w:t>
      </w:r>
      <w:r>
        <w:rPr>
          <w:sz w:val="28"/>
          <w:szCs w:val="28"/>
        </w:rPr>
        <w:t>Пресс-секретарю Главы Таштагольского муниципального района</w:t>
      </w:r>
      <w:r w:rsidR="005214AA">
        <w:rPr>
          <w:sz w:val="28"/>
          <w:szCs w:val="28"/>
        </w:rPr>
        <w:t xml:space="preserve"> </w:t>
      </w:r>
      <w:r>
        <w:rPr>
          <w:sz w:val="28"/>
          <w:szCs w:val="28"/>
        </w:rPr>
        <w:t xml:space="preserve">(М.Л. Кустовой) </w:t>
      </w:r>
      <w:r w:rsidR="008E163B">
        <w:rPr>
          <w:sz w:val="28"/>
          <w:szCs w:val="28"/>
        </w:rPr>
        <w:t>опубликовать настоящее постановление в газете «</w:t>
      </w:r>
      <w:proofErr w:type="gramStart"/>
      <w:r w:rsidR="008E163B">
        <w:rPr>
          <w:sz w:val="28"/>
          <w:szCs w:val="28"/>
        </w:rPr>
        <w:t>Красная</w:t>
      </w:r>
      <w:proofErr w:type="gramEnd"/>
      <w:r w:rsidR="008E163B">
        <w:rPr>
          <w:sz w:val="28"/>
          <w:szCs w:val="28"/>
        </w:rPr>
        <w:t xml:space="preserve"> </w:t>
      </w:r>
      <w:proofErr w:type="spellStart"/>
      <w:r w:rsidR="008E163B">
        <w:rPr>
          <w:sz w:val="28"/>
          <w:szCs w:val="28"/>
        </w:rPr>
        <w:t>Шория</w:t>
      </w:r>
      <w:proofErr w:type="spellEnd"/>
      <w:r w:rsidR="008E163B">
        <w:rPr>
          <w:sz w:val="28"/>
          <w:szCs w:val="28"/>
        </w:rPr>
        <w:t xml:space="preserve">» и </w:t>
      </w:r>
      <w:r w:rsidR="00E54873">
        <w:rPr>
          <w:sz w:val="28"/>
          <w:szCs w:val="28"/>
        </w:rPr>
        <w:t xml:space="preserve">разместить </w:t>
      </w:r>
      <w:r>
        <w:rPr>
          <w:sz w:val="28"/>
          <w:szCs w:val="28"/>
        </w:rPr>
        <w:t xml:space="preserve"> на официальном сайте администрации Таштагольского муниципального района в информаци</w:t>
      </w:r>
      <w:r w:rsidR="004412A9">
        <w:rPr>
          <w:sz w:val="28"/>
          <w:szCs w:val="28"/>
        </w:rPr>
        <w:t>онно-телекоммуникационной сети Интернет</w:t>
      </w:r>
      <w:r>
        <w:rPr>
          <w:sz w:val="28"/>
          <w:szCs w:val="28"/>
        </w:rPr>
        <w:t>.</w:t>
      </w:r>
    </w:p>
    <w:p w:rsidR="00A73B3C" w:rsidRPr="00460CC0" w:rsidRDefault="00A73B3C" w:rsidP="00335EFE">
      <w:pPr>
        <w:ind w:firstLine="720"/>
        <w:jc w:val="both"/>
        <w:rPr>
          <w:bCs/>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постановления возложить на </w:t>
      </w:r>
      <w:r w:rsidR="009E5B9B">
        <w:rPr>
          <w:sz w:val="28"/>
          <w:szCs w:val="28"/>
        </w:rPr>
        <w:t xml:space="preserve"> </w:t>
      </w:r>
      <w:r>
        <w:rPr>
          <w:sz w:val="28"/>
          <w:szCs w:val="28"/>
        </w:rPr>
        <w:t xml:space="preserve">заместителя Главы Таштагольского муниципального района </w:t>
      </w:r>
      <w:r w:rsidR="00460CC0" w:rsidRPr="00460CC0">
        <w:rPr>
          <w:bCs/>
          <w:sz w:val="28"/>
          <w:szCs w:val="28"/>
        </w:rPr>
        <w:t>по строительству</w:t>
      </w:r>
      <w:r w:rsidR="00460CC0">
        <w:rPr>
          <w:bCs/>
          <w:sz w:val="28"/>
          <w:szCs w:val="28"/>
        </w:rPr>
        <w:t xml:space="preserve"> </w:t>
      </w:r>
      <w:r w:rsidR="00335EFE" w:rsidRPr="00B71618">
        <w:rPr>
          <w:bCs/>
          <w:sz w:val="28"/>
          <w:szCs w:val="28"/>
        </w:rPr>
        <w:t>и  дорожному хозяйству О.П. Данильченко</w:t>
      </w:r>
      <w:r>
        <w:rPr>
          <w:sz w:val="28"/>
          <w:szCs w:val="28"/>
        </w:rPr>
        <w:t>.</w:t>
      </w:r>
    </w:p>
    <w:p w:rsidR="008E163B" w:rsidRDefault="00A73B3C" w:rsidP="00042ED9">
      <w:pPr>
        <w:pStyle w:val="ad"/>
        <w:suppressAutoHyphens/>
        <w:ind w:firstLine="708"/>
        <w:jc w:val="both"/>
        <w:rPr>
          <w:snapToGrid w:val="0"/>
          <w:sz w:val="28"/>
          <w:szCs w:val="28"/>
        </w:rPr>
      </w:pPr>
      <w:r>
        <w:rPr>
          <w:sz w:val="28"/>
          <w:szCs w:val="28"/>
        </w:rPr>
        <w:t>4</w:t>
      </w:r>
      <w:r w:rsidRPr="00450BB6">
        <w:rPr>
          <w:sz w:val="28"/>
          <w:szCs w:val="28"/>
        </w:rPr>
        <w:t xml:space="preserve">. </w:t>
      </w:r>
      <w:r w:rsidRPr="00450BB6">
        <w:rPr>
          <w:snapToGrid w:val="0"/>
          <w:sz w:val="28"/>
          <w:szCs w:val="28"/>
        </w:rPr>
        <w:t>Настоящее постановление вступает в силу с</w:t>
      </w:r>
      <w:r>
        <w:rPr>
          <w:snapToGrid w:val="0"/>
          <w:sz w:val="28"/>
          <w:szCs w:val="28"/>
        </w:rPr>
        <w:t xml:space="preserve"> момента </w:t>
      </w:r>
      <w:r w:rsidR="00880DBF" w:rsidRPr="00880DBF">
        <w:rPr>
          <w:snapToGrid w:val="0"/>
          <w:sz w:val="28"/>
          <w:szCs w:val="28"/>
        </w:rPr>
        <w:t>его официального опубликования</w:t>
      </w:r>
      <w:r w:rsidR="00880DBF">
        <w:rPr>
          <w:snapToGrid w:val="0"/>
        </w:rPr>
        <w:t xml:space="preserve"> </w:t>
      </w:r>
      <w:r>
        <w:rPr>
          <w:snapToGrid w:val="0"/>
          <w:sz w:val="28"/>
          <w:szCs w:val="28"/>
        </w:rPr>
        <w:t>и распространяет свое действие на правоотношения, возникшие с 01.01.20</w:t>
      </w:r>
      <w:r w:rsidRPr="00B377B0">
        <w:rPr>
          <w:snapToGrid w:val="0"/>
          <w:sz w:val="28"/>
          <w:szCs w:val="28"/>
        </w:rPr>
        <w:t>2</w:t>
      </w:r>
      <w:r w:rsidR="00D42226">
        <w:rPr>
          <w:snapToGrid w:val="0"/>
          <w:sz w:val="28"/>
          <w:szCs w:val="28"/>
        </w:rPr>
        <w:t>5</w:t>
      </w:r>
      <w:r w:rsidRPr="00BA30A7">
        <w:rPr>
          <w:snapToGrid w:val="0"/>
          <w:sz w:val="28"/>
          <w:szCs w:val="28"/>
        </w:rPr>
        <w:t xml:space="preserve"> </w:t>
      </w:r>
      <w:r>
        <w:rPr>
          <w:snapToGrid w:val="0"/>
          <w:sz w:val="28"/>
          <w:szCs w:val="28"/>
        </w:rPr>
        <w:t>г.</w:t>
      </w:r>
    </w:p>
    <w:p w:rsidR="005214AA" w:rsidRPr="005214AA" w:rsidRDefault="005214AA" w:rsidP="00042ED9">
      <w:pPr>
        <w:pStyle w:val="ad"/>
        <w:suppressAutoHyphens/>
        <w:ind w:firstLine="708"/>
        <w:jc w:val="both"/>
        <w:rPr>
          <w:snapToGrid w:val="0"/>
          <w:sz w:val="20"/>
          <w:szCs w:val="20"/>
        </w:rPr>
      </w:pPr>
    </w:p>
    <w:p w:rsidR="00A73B3C" w:rsidRPr="001F0062" w:rsidRDefault="00A73B3C" w:rsidP="008112F4">
      <w:pPr>
        <w:pStyle w:val="ad"/>
        <w:suppressAutoHyphens/>
        <w:spacing w:after="0"/>
        <w:rPr>
          <w:b/>
          <w:sz w:val="28"/>
          <w:szCs w:val="28"/>
        </w:rPr>
      </w:pPr>
      <w:r w:rsidRPr="001F0062">
        <w:rPr>
          <w:b/>
          <w:sz w:val="28"/>
          <w:szCs w:val="28"/>
        </w:rPr>
        <w:t xml:space="preserve"> Глава Таштагольского  </w:t>
      </w:r>
    </w:p>
    <w:p w:rsidR="00A73B3C" w:rsidRPr="001F0062" w:rsidRDefault="00A73B3C" w:rsidP="008112F4">
      <w:pPr>
        <w:pStyle w:val="ad"/>
        <w:suppressAutoHyphens/>
        <w:spacing w:after="0"/>
        <w:rPr>
          <w:b/>
          <w:sz w:val="28"/>
          <w:szCs w:val="28"/>
        </w:rPr>
      </w:pPr>
      <w:r w:rsidRPr="001F0062">
        <w:rPr>
          <w:b/>
          <w:sz w:val="28"/>
          <w:szCs w:val="28"/>
        </w:rPr>
        <w:t>муниципального  района</w:t>
      </w:r>
      <w:r w:rsidRPr="001F0062">
        <w:rPr>
          <w:b/>
          <w:sz w:val="28"/>
          <w:szCs w:val="28"/>
        </w:rPr>
        <w:tab/>
        <w:t xml:space="preserve">                                                </w:t>
      </w:r>
      <w:r w:rsidRPr="001F0062">
        <w:rPr>
          <w:b/>
          <w:sz w:val="28"/>
          <w:szCs w:val="28"/>
        </w:rPr>
        <w:tab/>
      </w:r>
      <w:r w:rsidRPr="001F0062">
        <w:rPr>
          <w:b/>
          <w:sz w:val="28"/>
          <w:szCs w:val="28"/>
        </w:rPr>
        <w:tab/>
      </w:r>
      <w:r w:rsidR="0064755F">
        <w:rPr>
          <w:b/>
          <w:sz w:val="28"/>
          <w:szCs w:val="28"/>
        </w:rPr>
        <w:t>А.Г. Орлов</w:t>
      </w:r>
    </w:p>
    <w:p w:rsidR="00A73B3C" w:rsidRDefault="00A73B3C" w:rsidP="00211B89">
      <w:pPr>
        <w:suppressAutoHyphens/>
        <w:jc w:val="right"/>
        <w:rPr>
          <w:sz w:val="28"/>
          <w:szCs w:val="28"/>
        </w:rPr>
      </w:pPr>
      <w:r w:rsidRPr="00B60778">
        <w:rPr>
          <w:sz w:val="28"/>
          <w:szCs w:val="28"/>
        </w:rPr>
        <w:lastRenderedPageBreak/>
        <w:t>Приложение</w:t>
      </w:r>
      <w:r w:rsidR="00D879D5">
        <w:rPr>
          <w:sz w:val="28"/>
          <w:szCs w:val="28"/>
        </w:rPr>
        <w:t xml:space="preserve"> №1</w:t>
      </w:r>
    </w:p>
    <w:p w:rsidR="00A73B3C" w:rsidRDefault="00A73B3C" w:rsidP="00211B89">
      <w:pPr>
        <w:suppressAutoHyphens/>
        <w:jc w:val="right"/>
        <w:rPr>
          <w:sz w:val="28"/>
          <w:szCs w:val="28"/>
        </w:rPr>
      </w:pPr>
      <w:r w:rsidRPr="00B60778">
        <w:rPr>
          <w:sz w:val="28"/>
          <w:szCs w:val="28"/>
        </w:rPr>
        <w:t xml:space="preserve"> к постановлению </w:t>
      </w:r>
    </w:p>
    <w:p w:rsidR="00A73B3C" w:rsidRDefault="00A73B3C" w:rsidP="00211B89">
      <w:pPr>
        <w:suppressAutoHyphens/>
        <w:jc w:val="right"/>
        <w:rPr>
          <w:sz w:val="28"/>
          <w:szCs w:val="28"/>
        </w:rPr>
      </w:pPr>
      <w:r>
        <w:rPr>
          <w:sz w:val="28"/>
          <w:szCs w:val="28"/>
        </w:rPr>
        <w:t xml:space="preserve">                                                              а</w:t>
      </w:r>
      <w:r w:rsidRPr="00B60778">
        <w:rPr>
          <w:sz w:val="28"/>
          <w:szCs w:val="28"/>
        </w:rPr>
        <w:t>дминистрации Таштагольского</w:t>
      </w:r>
      <w:r>
        <w:rPr>
          <w:sz w:val="28"/>
          <w:szCs w:val="28"/>
        </w:rPr>
        <w:t xml:space="preserve">  </w:t>
      </w:r>
    </w:p>
    <w:p w:rsidR="00A73B3C" w:rsidRPr="00B60778" w:rsidRDefault="00A73B3C" w:rsidP="00211B89">
      <w:pPr>
        <w:suppressAutoHyphens/>
        <w:jc w:val="right"/>
        <w:rPr>
          <w:sz w:val="28"/>
          <w:szCs w:val="28"/>
        </w:rPr>
      </w:pPr>
      <w:r>
        <w:rPr>
          <w:sz w:val="28"/>
          <w:szCs w:val="28"/>
        </w:rPr>
        <w:t xml:space="preserve">                                                            муниципального</w:t>
      </w:r>
      <w:r w:rsidRPr="00B60778">
        <w:rPr>
          <w:sz w:val="28"/>
          <w:szCs w:val="28"/>
        </w:rPr>
        <w:t xml:space="preserve"> района</w:t>
      </w:r>
    </w:p>
    <w:p w:rsidR="00DE0EFF" w:rsidRDefault="00A73B3C" w:rsidP="00DE0EFF">
      <w:pPr>
        <w:autoSpaceDE w:val="0"/>
        <w:autoSpaceDN w:val="0"/>
        <w:adjustRightInd w:val="0"/>
        <w:spacing w:before="480"/>
        <w:jc w:val="right"/>
        <w:rPr>
          <w:sz w:val="28"/>
          <w:szCs w:val="28"/>
        </w:rPr>
      </w:pPr>
      <w:r>
        <w:rPr>
          <w:sz w:val="28"/>
          <w:szCs w:val="28"/>
        </w:rPr>
        <w:t xml:space="preserve">                                                          </w:t>
      </w:r>
      <w:r w:rsidR="00C14AEA">
        <w:rPr>
          <w:sz w:val="28"/>
          <w:szCs w:val="28"/>
        </w:rPr>
        <w:t>от  «___</w:t>
      </w:r>
      <w:r w:rsidR="00DE0EFF">
        <w:rPr>
          <w:sz w:val="28"/>
          <w:szCs w:val="28"/>
        </w:rPr>
        <w:t xml:space="preserve">» </w:t>
      </w:r>
      <w:r w:rsidR="00C14AEA">
        <w:rPr>
          <w:sz w:val="28"/>
          <w:szCs w:val="28"/>
        </w:rPr>
        <w:t>_________</w:t>
      </w:r>
      <w:r w:rsidR="00DE0EFF">
        <w:rPr>
          <w:sz w:val="28"/>
          <w:szCs w:val="28"/>
        </w:rPr>
        <w:t xml:space="preserve"> </w:t>
      </w:r>
      <w:r w:rsidR="00DE0EFF" w:rsidRPr="005D7B90">
        <w:rPr>
          <w:sz w:val="28"/>
          <w:szCs w:val="28"/>
        </w:rPr>
        <w:t xml:space="preserve"> </w:t>
      </w:r>
      <w:r w:rsidR="00C14AEA">
        <w:rPr>
          <w:sz w:val="28"/>
          <w:szCs w:val="28"/>
        </w:rPr>
        <w:t>202</w:t>
      </w:r>
      <w:r w:rsidR="00D42226">
        <w:rPr>
          <w:sz w:val="28"/>
          <w:szCs w:val="28"/>
        </w:rPr>
        <w:t>4</w:t>
      </w:r>
      <w:r w:rsidR="00DE0EFF" w:rsidRPr="00440497">
        <w:rPr>
          <w:sz w:val="28"/>
          <w:szCs w:val="28"/>
        </w:rPr>
        <w:t xml:space="preserve"> </w:t>
      </w:r>
      <w:r w:rsidR="00DE0EFF">
        <w:rPr>
          <w:sz w:val="28"/>
          <w:szCs w:val="28"/>
        </w:rPr>
        <w:t xml:space="preserve">№ </w:t>
      </w:r>
      <w:r w:rsidR="00C14AEA">
        <w:rPr>
          <w:sz w:val="28"/>
          <w:szCs w:val="28"/>
        </w:rPr>
        <w:t>_____</w:t>
      </w:r>
      <w:proofErr w:type="gramStart"/>
      <w:r w:rsidR="00DE0EFF">
        <w:rPr>
          <w:sz w:val="28"/>
          <w:szCs w:val="28"/>
        </w:rPr>
        <w:t>п</w:t>
      </w:r>
      <w:proofErr w:type="gramEnd"/>
      <w:r w:rsidR="00DE0EFF">
        <w:rPr>
          <w:sz w:val="28"/>
          <w:szCs w:val="28"/>
        </w:rPr>
        <w:t xml:space="preserve"> </w:t>
      </w:r>
      <w:r w:rsidR="00DE0EFF" w:rsidRPr="00082D32">
        <w:rPr>
          <w:sz w:val="28"/>
          <w:szCs w:val="28"/>
        </w:rPr>
        <w:t xml:space="preserve"> </w:t>
      </w:r>
    </w:p>
    <w:p w:rsidR="00CB0A77" w:rsidRDefault="00CB0A77" w:rsidP="00CB0A77">
      <w:pPr>
        <w:autoSpaceDE w:val="0"/>
        <w:autoSpaceDN w:val="0"/>
        <w:adjustRightInd w:val="0"/>
        <w:spacing w:before="480"/>
        <w:jc w:val="right"/>
        <w:rPr>
          <w:sz w:val="28"/>
          <w:szCs w:val="28"/>
        </w:rPr>
      </w:pPr>
    </w:p>
    <w:p w:rsidR="00A73B3C" w:rsidRPr="00B60778" w:rsidRDefault="00A73B3C" w:rsidP="002A0759">
      <w:pPr>
        <w:pStyle w:val="ConsPlusNormal"/>
        <w:widowControl/>
        <w:ind w:firstLine="0"/>
        <w:jc w:val="right"/>
        <w:rPr>
          <w:rFonts w:ascii="Times New Roman" w:hAnsi="Times New Roman" w:cs="Times New Roman"/>
          <w:sz w:val="28"/>
          <w:szCs w:val="28"/>
        </w:rPr>
      </w:pPr>
    </w:p>
    <w:p w:rsidR="00A73B3C" w:rsidRPr="00F64427" w:rsidRDefault="00A73B3C" w:rsidP="002A0759">
      <w:pPr>
        <w:pStyle w:val="ConsPlusNormal"/>
        <w:widowControl/>
        <w:ind w:firstLine="0"/>
        <w:jc w:val="center"/>
        <w:rPr>
          <w:rFonts w:ascii="Times New Roman" w:hAnsi="Times New Roman" w:cs="Times New Roman"/>
          <w:b/>
          <w:sz w:val="28"/>
          <w:szCs w:val="28"/>
        </w:rPr>
      </w:pPr>
      <w:r w:rsidRPr="00F64427">
        <w:rPr>
          <w:rFonts w:ascii="Times New Roman" w:hAnsi="Times New Roman" w:cs="Times New Roman"/>
          <w:b/>
          <w:sz w:val="28"/>
          <w:szCs w:val="28"/>
        </w:rPr>
        <w:t>Муниципальная  программа</w:t>
      </w:r>
    </w:p>
    <w:p w:rsidR="00A73B3C" w:rsidRPr="00F23625" w:rsidRDefault="00A73B3C" w:rsidP="002A0759">
      <w:pPr>
        <w:pStyle w:val="ConsPlusNormal"/>
        <w:widowControl/>
        <w:ind w:firstLine="0"/>
        <w:jc w:val="center"/>
        <w:rPr>
          <w:rFonts w:ascii="Times New Roman" w:hAnsi="Times New Roman" w:cs="Times New Roman"/>
          <w:b/>
          <w:sz w:val="28"/>
          <w:szCs w:val="28"/>
        </w:rPr>
      </w:pPr>
      <w:r w:rsidRPr="00F23625">
        <w:rPr>
          <w:rFonts w:ascii="Times New Roman" w:hAnsi="Times New Roman" w:cs="Times New Roman"/>
          <w:b/>
          <w:sz w:val="28"/>
          <w:szCs w:val="28"/>
        </w:rPr>
        <w:t>"</w:t>
      </w:r>
      <w:r w:rsidR="00F23625" w:rsidRPr="00F23625">
        <w:rPr>
          <w:rFonts w:ascii="Times New Roman" w:hAnsi="Times New Roman" w:cs="Times New Roman"/>
          <w:b/>
          <w:sz w:val="28"/>
          <w:szCs w:val="28"/>
        </w:rPr>
        <w:t>Жилищная и социальная инфраструктура</w:t>
      </w:r>
      <w:r w:rsidRPr="00F23625">
        <w:rPr>
          <w:rFonts w:ascii="Times New Roman" w:hAnsi="Times New Roman" w:cs="Times New Roman"/>
          <w:b/>
          <w:sz w:val="28"/>
          <w:szCs w:val="28"/>
        </w:rPr>
        <w:t xml:space="preserve">" </w:t>
      </w:r>
    </w:p>
    <w:p w:rsidR="00A73B3C" w:rsidRPr="00F64427" w:rsidRDefault="00A73B3C" w:rsidP="002A0759">
      <w:pPr>
        <w:pStyle w:val="ConsPlusNormal"/>
        <w:widowControl/>
        <w:ind w:firstLine="0"/>
        <w:jc w:val="center"/>
        <w:rPr>
          <w:rFonts w:ascii="Times New Roman" w:hAnsi="Times New Roman" w:cs="Times New Roman"/>
          <w:b/>
          <w:sz w:val="28"/>
          <w:szCs w:val="28"/>
        </w:rPr>
      </w:pPr>
      <w:r w:rsidRPr="00F64427">
        <w:rPr>
          <w:rFonts w:ascii="Times New Roman" w:hAnsi="Times New Roman" w:cs="Times New Roman"/>
          <w:b/>
          <w:sz w:val="28"/>
          <w:szCs w:val="28"/>
        </w:rPr>
        <w:t>на 20</w:t>
      </w:r>
      <w:r w:rsidRPr="005D7B90">
        <w:rPr>
          <w:rFonts w:ascii="Times New Roman" w:hAnsi="Times New Roman" w:cs="Times New Roman"/>
          <w:b/>
          <w:sz w:val="28"/>
          <w:szCs w:val="28"/>
        </w:rPr>
        <w:t>2</w:t>
      </w:r>
      <w:r w:rsidR="00D42226">
        <w:rPr>
          <w:rFonts w:ascii="Times New Roman" w:hAnsi="Times New Roman" w:cs="Times New Roman"/>
          <w:b/>
          <w:sz w:val="28"/>
          <w:szCs w:val="28"/>
        </w:rPr>
        <w:t>5</w:t>
      </w:r>
      <w:r>
        <w:rPr>
          <w:rFonts w:ascii="Times New Roman" w:hAnsi="Times New Roman" w:cs="Times New Roman"/>
          <w:b/>
          <w:sz w:val="28"/>
          <w:szCs w:val="28"/>
        </w:rPr>
        <w:t xml:space="preserve"> </w:t>
      </w:r>
      <w:r w:rsidRPr="00F64427">
        <w:rPr>
          <w:rFonts w:ascii="Times New Roman" w:hAnsi="Times New Roman" w:cs="Times New Roman"/>
          <w:b/>
          <w:sz w:val="28"/>
          <w:szCs w:val="28"/>
        </w:rPr>
        <w:t>-</w:t>
      </w:r>
      <w:r>
        <w:rPr>
          <w:rFonts w:ascii="Times New Roman" w:hAnsi="Times New Roman" w:cs="Times New Roman"/>
          <w:b/>
          <w:sz w:val="28"/>
          <w:szCs w:val="28"/>
        </w:rPr>
        <w:t xml:space="preserve"> </w:t>
      </w:r>
      <w:r w:rsidRPr="00F64427">
        <w:rPr>
          <w:rFonts w:ascii="Times New Roman" w:hAnsi="Times New Roman" w:cs="Times New Roman"/>
          <w:b/>
          <w:sz w:val="28"/>
          <w:szCs w:val="28"/>
        </w:rPr>
        <w:t>20</w:t>
      </w:r>
      <w:r w:rsidRPr="002A0759">
        <w:rPr>
          <w:rFonts w:ascii="Times New Roman" w:hAnsi="Times New Roman" w:cs="Times New Roman"/>
          <w:b/>
          <w:sz w:val="28"/>
          <w:szCs w:val="28"/>
        </w:rPr>
        <w:t>2</w:t>
      </w:r>
      <w:r w:rsidR="00D42226">
        <w:rPr>
          <w:rFonts w:ascii="Times New Roman" w:hAnsi="Times New Roman" w:cs="Times New Roman"/>
          <w:b/>
          <w:sz w:val="28"/>
          <w:szCs w:val="28"/>
        </w:rPr>
        <w:t>7</w:t>
      </w:r>
      <w:r>
        <w:rPr>
          <w:rFonts w:ascii="Times New Roman" w:hAnsi="Times New Roman" w:cs="Times New Roman"/>
          <w:b/>
          <w:sz w:val="28"/>
          <w:szCs w:val="28"/>
        </w:rPr>
        <w:t xml:space="preserve"> </w:t>
      </w:r>
      <w:r w:rsidRPr="00F64427">
        <w:rPr>
          <w:rFonts w:ascii="Times New Roman" w:hAnsi="Times New Roman" w:cs="Times New Roman"/>
          <w:b/>
          <w:sz w:val="28"/>
          <w:szCs w:val="28"/>
        </w:rPr>
        <w:t>годы</w:t>
      </w:r>
    </w:p>
    <w:p w:rsidR="00A73B3C" w:rsidRPr="00B60778" w:rsidRDefault="00A73B3C" w:rsidP="002A0759">
      <w:pPr>
        <w:pStyle w:val="ConsPlusNormal"/>
        <w:widowControl/>
        <w:ind w:firstLine="0"/>
        <w:jc w:val="center"/>
        <w:outlineLvl w:val="1"/>
        <w:rPr>
          <w:rFonts w:ascii="Times New Roman" w:hAnsi="Times New Roman" w:cs="Times New Roman"/>
          <w:sz w:val="28"/>
          <w:szCs w:val="28"/>
        </w:rPr>
      </w:pPr>
    </w:p>
    <w:p w:rsidR="00A73B3C" w:rsidRPr="00B60778" w:rsidRDefault="00A73B3C" w:rsidP="002A0759">
      <w:pPr>
        <w:pStyle w:val="ConsPlusNormal"/>
        <w:widowControl/>
        <w:ind w:firstLine="0"/>
        <w:jc w:val="center"/>
        <w:outlineLvl w:val="1"/>
        <w:rPr>
          <w:rFonts w:ascii="Times New Roman" w:hAnsi="Times New Roman" w:cs="Times New Roman"/>
          <w:sz w:val="28"/>
          <w:szCs w:val="28"/>
        </w:rPr>
      </w:pPr>
      <w:r w:rsidRPr="00B60778">
        <w:rPr>
          <w:rFonts w:ascii="Times New Roman" w:hAnsi="Times New Roman" w:cs="Times New Roman"/>
          <w:sz w:val="28"/>
          <w:szCs w:val="28"/>
        </w:rPr>
        <w:t>ПАСПОРТ</w:t>
      </w:r>
    </w:p>
    <w:p w:rsidR="00A73B3C" w:rsidRPr="00B60778" w:rsidRDefault="00A73B3C" w:rsidP="002A0759">
      <w:pPr>
        <w:pStyle w:val="ConsPlusNormal"/>
        <w:widowControl/>
        <w:ind w:firstLine="0"/>
        <w:jc w:val="center"/>
        <w:rPr>
          <w:rFonts w:ascii="Times New Roman" w:hAnsi="Times New Roman" w:cs="Times New Roman"/>
          <w:sz w:val="28"/>
          <w:szCs w:val="28"/>
        </w:rPr>
      </w:pPr>
      <w:r w:rsidRPr="00B60778">
        <w:rPr>
          <w:rFonts w:ascii="Times New Roman" w:hAnsi="Times New Roman" w:cs="Times New Roman"/>
          <w:sz w:val="28"/>
          <w:szCs w:val="28"/>
        </w:rPr>
        <w:t>муниципальной  программы</w:t>
      </w:r>
    </w:p>
    <w:p w:rsidR="00A73B3C" w:rsidRPr="00B60778" w:rsidRDefault="00A73B3C" w:rsidP="002A0759">
      <w:pPr>
        <w:pStyle w:val="ConsPlusNormal"/>
        <w:widowControl/>
        <w:ind w:firstLine="0"/>
        <w:jc w:val="center"/>
        <w:rPr>
          <w:rFonts w:ascii="Times New Roman" w:hAnsi="Times New Roman" w:cs="Times New Roman"/>
          <w:sz w:val="28"/>
          <w:szCs w:val="28"/>
        </w:rPr>
      </w:pPr>
      <w:r w:rsidRPr="00B60778">
        <w:rPr>
          <w:rFonts w:ascii="Times New Roman" w:hAnsi="Times New Roman" w:cs="Times New Roman"/>
          <w:sz w:val="28"/>
          <w:szCs w:val="28"/>
        </w:rPr>
        <w:t>"</w:t>
      </w:r>
      <w:r w:rsidR="00F23625" w:rsidRPr="00F23625">
        <w:rPr>
          <w:rFonts w:ascii="Times New Roman" w:hAnsi="Times New Roman" w:cs="Times New Roman"/>
          <w:sz w:val="28"/>
          <w:szCs w:val="28"/>
        </w:rPr>
        <w:t>Жилищная и социальная инфраструктура</w:t>
      </w:r>
      <w:r w:rsidRPr="00B60778">
        <w:rPr>
          <w:rFonts w:ascii="Times New Roman" w:hAnsi="Times New Roman" w:cs="Times New Roman"/>
          <w:sz w:val="28"/>
          <w:szCs w:val="28"/>
        </w:rPr>
        <w:t xml:space="preserve">" </w:t>
      </w:r>
    </w:p>
    <w:p w:rsidR="00A73B3C" w:rsidRPr="00B60778" w:rsidRDefault="00A73B3C" w:rsidP="002A0759">
      <w:pPr>
        <w:pStyle w:val="ConsPlusNormal"/>
        <w:widowControl/>
        <w:ind w:firstLine="0"/>
        <w:jc w:val="center"/>
        <w:rPr>
          <w:rFonts w:ascii="Times New Roman" w:hAnsi="Times New Roman" w:cs="Times New Roman"/>
          <w:sz w:val="28"/>
          <w:szCs w:val="28"/>
        </w:rPr>
      </w:pPr>
      <w:r w:rsidRPr="00B60778">
        <w:rPr>
          <w:rFonts w:ascii="Times New Roman" w:hAnsi="Times New Roman" w:cs="Times New Roman"/>
          <w:sz w:val="28"/>
          <w:szCs w:val="28"/>
        </w:rPr>
        <w:t>на 20</w:t>
      </w:r>
      <w:r w:rsidR="00F23625">
        <w:rPr>
          <w:rFonts w:ascii="Times New Roman" w:hAnsi="Times New Roman" w:cs="Times New Roman"/>
          <w:sz w:val="28"/>
          <w:szCs w:val="28"/>
          <w:lang w:val="en-US"/>
        </w:rPr>
        <w:t>2</w:t>
      </w:r>
      <w:r w:rsidR="00D42226">
        <w:rPr>
          <w:rFonts w:ascii="Times New Roman" w:hAnsi="Times New Roman" w:cs="Times New Roman"/>
          <w:sz w:val="28"/>
          <w:szCs w:val="28"/>
        </w:rPr>
        <w:t>5</w:t>
      </w:r>
      <w:r>
        <w:rPr>
          <w:rFonts w:ascii="Times New Roman" w:hAnsi="Times New Roman" w:cs="Times New Roman"/>
          <w:sz w:val="28"/>
          <w:szCs w:val="28"/>
        </w:rPr>
        <w:t xml:space="preserve"> </w:t>
      </w:r>
      <w:r w:rsidRPr="00B60778">
        <w:rPr>
          <w:rFonts w:ascii="Times New Roman" w:hAnsi="Times New Roman" w:cs="Times New Roman"/>
          <w:sz w:val="28"/>
          <w:szCs w:val="28"/>
        </w:rPr>
        <w:t>-</w:t>
      </w:r>
      <w:r>
        <w:rPr>
          <w:rFonts w:ascii="Times New Roman" w:hAnsi="Times New Roman" w:cs="Times New Roman"/>
          <w:sz w:val="28"/>
          <w:szCs w:val="28"/>
        </w:rPr>
        <w:t xml:space="preserve"> </w:t>
      </w:r>
      <w:r w:rsidRPr="00B60778">
        <w:rPr>
          <w:rFonts w:ascii="Times New Roman" w:hAnsi="Times New Roman" w:cs="Times New Roman"/>
          <w:sz w:val="28"/>
          <w:szCs w:val="28"/>
        </w:rPr>
        <w:t>20</w:t>
      </w:r>
      <w:r w:rsidR="00F23625">
        <w:rPr>
          <w:rFonts w:ascii="Times New Roman" w:hAnsi="Times New Roman" w:cs="Times New Roman"/>
          <w:sz w:val="28"/>
          <w:szCs w:val="28"/>
          <w:lang w:val="en-US"/>
        </w:rPr>
        <w:t>2</w:t>
      </w:r>
      <w:r w:rsidR="00D42226">
        <w:rPr>
          <w:rFonts w:ascii="Times New Roman" w:hAnsi="Times New Roman" w:cs="Times New Roman"/>
          <w:sz w:val="28"/>
          <w:szCs w:val="28"/>
        </w:rPr>
        <w:t>7</w:t>
      </w:r>
      <w:r w:rsidRPr="00B60778">
        <w:rPr>
          <w:rFonts w:ascii="Times New Roman" w:hAnsi="Times New Roman" w:cs="Times New Roman"/>
          <w:sz w:val="28"/>
          <w:szCs w:val="28"/>
        </w:rPr>
        <w:t xml:space="preserve"> годы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6437"/>
      </w:tblGrid>
      <w:tr w:rsidR="00A73B3C" w:rsidRPr="00F96F3B" w:rsidTr="008E06B9">
        <w:trPr>
          <w:trHeight w:val="1116"/>
        </w:trPr>
        <w:tc>
          <w:tcPr>
            <w:tcW w:w="3056" w:type="dxa"/>
          </w:tcPr>
          <w:p w:rsidR="00A73B3C" w:rsidRPr="00F96F3B" w:rsidRDefault="00A73B3C" w:rsidP="0076642D">
            <w:pPr>
              <w:pStyle w:val="ConsPlusNormal"/>
              <w:widowControl/>
              <w:ind w:firstLine="0"/>
              <w:jc w:val="center"/>
              <w:rPr>
                <w:rFonts w:ascii="Times New Roman" w:hAnsi="Times New Roman" w:cs="Times New Roman"/>
                <w:sz w:val="28"/>
                <w:szCs w:val="28"/>
              </w:rPr>
            </w:pPr>
            <w:r w:rsidRPr="00F96F3B">
              <w:rPr>
                <w:rFonts w:ascii="Times New Roman" w:hAnsi="Times New Roman" w:cs="Times New Roman"/>
                <w:sz w:val="28"/>
                <w:szCs w:val="28"/>
              </w:rPr>
              <w:t>Наименование муниципальной  Программы</w:t>
            </w:r>
          </w:p>
        </w:tc>
        <w:tc>
          <w:tcPr>
            <w:tcW w:w="6437" w:type="dxa"/>
          </w:tcPr>
          <w:p w:rsidR="00A73B3C" w:rsidRPr="00F96F3B" w:rsidRDefault="00A73B3C" w:rsidP="00AF2CD5">
            <w:pPr>
              <w:pStyle w:val="ConsPlusNormal"/>
              <w:widowControl/>
              <w:ind w:firstLine="0"/>
              <w:jc w:val="both"/>
              <w:rPr>
                <w:rFonts w:ascii="Times New Roman" w:hAnsi="Times New Roman" w:cs="Times New Roman"/>
                <w:sz w:val="28"/>
                <w:szCs w:val="28"/>
              </w:rPr>
            </w:pPr>
            <w:r w:rsidRPr="00F96F3B">
              <w:rPr>
                <w:rFonts w:ascii="Times New Roman" w:hAnsi="Times New Roman" w:cs="Times New Roman"/>
                <w:sz w:val="28"/>
                <w:szCs w:val="28"/>
              </w:rPr>
              <w:t>Муниципальная программа "</w:t>
            </w:r>
            <w:r w:rsidR="00AF2CD5" w:rsidRPr="00AF2CD5">
              <w:rPr>
                <w:rFonts w:ascii="Times New Roman" w:hAnsi="Times New Roman" w:cs="Times New Roman"/>
                <w:sz w:val="28"/>
                <w:szCs w:val="28"/>
              </w:rPr>
              <w:t>Жилищная и социальная инфраструктура</w:t>
            </w:r>
            <w:r w:rsidR="00AF2CD5" w:rsidRPr="00F96F3B">
              <w:rPr>
                <w:rFonts w:ascii="Times New Roman" w:hAnsi="Times New Roman" w:cs="Times New Roman"/>
                <w:sz w:val="28"/>
                <w:szCs w:val="28"/>
              </w:rPr>
              <w:t xml:space="preserve"> </w:t>
            </w:r>
            <w:r w:rsidRPr="00F96F3B">
              <w:rPr>
                <w:rFonts w:ascii="Times New Roman" w:hAnsi="Times New Roman" w:cs="Times New Roman"/>
                <w:sz w:val="28"/>
                <w:szCs w:val="28"/>
              </w:rPr>
              <w:t>» на 20</w:t>
            </w:r>
            <w:r w:rsidRPr="005429A7">
              <w:rPr>
                <w:rFonts w:ascii="Times New Roman" w:hAnsi="Times New Roman" w:cs="Times New Roman"/>
                <w:sz w:val="28"/>
                <w:szCs w:val="28"/>
              </w:rPr>
              <w:t>2</w:t>
            </w:r>
            <w:r w:rsidR="00D42226">
              <w:rPr>
                <w:rFonts w:ascii="Times New Roman" w:hAnsi="Times New Roman" w:cs="Times New Roman"/>
                <w:sz w:val="28"/>
                <w:szCs w:val="28"/>
              </w:rPr>
              <w:t>5</w:t>
            </w:r>
            <w:r>
              <w:rPr>
                <w:rFonts w:ascii="Times New Roman" w:hAnsi="Times New Roman" w:cs="Times New Roman"/>
                <w:sz w:val="28"/>
                <w:szCs w:val="28"/>
              </w:rPr>
              <w:t xml:space="preserve"> </w:t>
            </w:r>
            <w:r w:rsidR="00D42226">
              <w:rPr>
                <w:rFonts w:ascii="Times New Roman" w:hAnsi="Times New Roman" w:cs="Times New Roman"/>
                <w:sz w:val="28"/>
                <w:szCs w:val="28"/>
              </w:rPr>
              <w:t>–</w:t>
            </w:r>
            <w:r>
              <w:rPr>
                <w:rFonts w:ascii="Times New Roman" w:hAnsi="Times New Roman" w:cs="Times New Roman"/>
                <w:sz w:val="28"/>
                <w:szCs w:val="28"/>
              </w:rPr>
              <w:t xml:space="preserve"> </w:t>
            </w:r>
            <w:r w:rsidRPr="00F96F3B">
              <w:rPr>
                <w:rFonts w:ascii="Times New Roman" w:hAnsi="Times New Roman" w:cs="Times New Roman"/>
                <w:sz w:val="28"/>
                <w:szCs w:val="28"/>
              </w:rPr>
              <w:t>20</w:t>
            </w:r>
            <w:r w:rsidRPr="00134646">
              <w:rPr>
                <w:rFonts w:ascii="Times New Roman" w:hAnsi="Times New Roman" w:cs="Times New Roman"/>
                <w:sz w:val="28"/>
                <w:szCs w:val="28"/>
              </w:rPr>
              <w:t>2</w:t>
            </w:r>
            <w:r w:rsidR="00D42226">
              <w:rPr>
                <w:rFonts w:ascii="Times New Roman" w:hAnsi="Times New Roman" w:cs="Times New Roman"/>
                <w:sz w:val="28"/>
                <w:szCs w:val="28"/>
              </w:rPr>
              <w:t xml:space="preserve">7 </w:t>
            </w:r>
            <w:r w:rsidRPr="00F96F3B">
              <w:rPr>
                <w:rFonts w:ascii="Times New Roman" w:hAnsi="Times New Roman" w:cs="Times New Roman"/>
                <w:sz w:val="28"/>
                <w:szCs w:val="28"/>
              </w:rPr>
              <w:t>годы (</w:t>
            </w:r>
            <w:r>
              <w:rPr>
                <w:rFonts w:ascii="Times New Roman" w:hAnsi="Times New Roman" w:cs="Times New Roman"/>
                <w:sz w:val="28"/>
                <w:szCs w:val="28"/>
              </w:rPr>
              <w:t>д</w:t>
            </w:r>
            <w:r w:rsidRPr="00F96F3B">
              <w:rPr>
                <w:rFonts w:ascii="Times New Roman" w:hAnsi="Times New Roman" w:cs="Times New Roman"/>
                <w:sz w:val="28"/>
                <w:szCs w:val="28"/>
              </w:rPr>
              <w:t>але</w:t>
            </w:r>
            <w:r>
              <w:rPr>
                <w:rFonts w:ascii="Times New Roman" w:hAnsi="Times New Roman" w:cs="Times New Roman"/>
                <w:sz w:val="28"/>
                <w:szCs w:val="28"/>
              </w:rPr>
              <w:t>е -</w:t>
            </w:r>
            <w:r w:rsidRPr="00F96F3B">
              <w:rPr>
                <w:rFonts w:ascii="Times New Roman" w:hAnsi="Times New Roman" w:cs="Times New Roman"/>
                <w:sz w:val="28"/>
                <w:szCs w:val="28"/>
              </w:rPr>
              <w:t xml:space="preserve"> Программа).</w:t>
            </w:r>
          </w:p>
        </w:tc>
      </w:tr>
      <w:tr w:rsidR="00A73B3C" w:rsidRPr="00F96F3B" w:rsidTr="008E06B9">
        <w:trPr>
          <w:trHeight w:val="543"/>
        </w:trPr>
        <w:tc>
          <w:tcPr>
            <w:tcW w:w="3056" w:type="dxa"/>
          </w:tcPr>
          <w:p w:rsidR="00A73B3C" w:rsidRPr="00F96F3B" w:rsidRDefault="00A73B3C" w:rsidP="0076642D">
            <w:pPr>
              <w:pStyle w:val="ConsPlusNormal"/>
              <w:widowControl/>
              <w:ind w:firstLine="0"/>
              <w:jc w:val="center"/>
              <w:rPr>
                <w:rFonts w:ascii="Times New Roman" w:hAnsi="Times New Roman" w:cs="Times New Roman"/>
                <w:sz w:val="28"/>
                <w:szCs w:val="28"/>
              </w:rPr>
            </w:pPr>
            <w:r w:rsidRPr="00F96F3B">
              <w:rPr>
                <w:rFonts w:ascii="Times New Roman" w:hAnsi="Times New Roman" w:cs="Times New Roman"/>
                <w:sz w:val="28"/>
                <w:szCs w:val="28"/>
              </w:rPr>
              <w:t xml:space="preserve">Директор </w:t>
            </w:r>
            <w:r>
              <w:rPr>
                <w:rFonts w:ascii="Times New Roman" w:hAnsi="Times New Roman" w:cs="Times New Roman"/>
                <w:sz w:val="28"/>
                <w:szCs w:val="28"/>
              </w:rPr>
              <w:t xml:space="preserve">муниципальной </w:t>
            </w:r>
            <w:r w:rsidRPr="00F96F3B">
              <w:rPr>
                <w:rFonts w:ascii="Times New Roman" w:hAnsi="Times New Roman" w:cs="Times New Roman"/>
                <w:sz w:val="28"/>
                <w:szCs w:val="28"/>
              </w:rPr>
              <w:t>Программы</w:t>
            </w:r>
          </w:p>
        </w:tc>
        <w:tc>
          <w:tcPr>
            <w:tcW w:w="6437" w:type="dxa"/>
          </w:tcPr>
          <w:p w:rsidR="00A73B3C" w:rsidRPr="00F96F3B" w:rsidRDefault="00A73B3C" w:rsidP="0087654A">
            <w:pPr>
              <w:pStyle w:val="ConsPlusNormal"/>
              <w:widowControl/>
              <w:ind w:firstLine="0"/>
              <w:jc w:val="both"/>
              <w:rPr>
                <w:rFonts w:ascii="Times New Roman" w:hAnsi="Times New Roman" w:cs="Times New Roman"/>
                <w:sz w:val="28"/>
                <w:szCs w:val="28"/>
              </w:rPr>
            </w:pPr>
            <w:r w:rsidRPr="00F96F3B">
              <w:rPr>
                <w:rFonts w:ascii="Times New Roman" w:hAnsi="Times New Roman" w:cs="Times New Roman"/>
                <w:sz w:val="28"/>
                <w:szCs w:val="28"/>
              </w:rPr>
              <w:t>Заместитель Главы Таштагольского</w:t>
            </w:r>
            <w:r>
              <w:rPr>
                <w:rFonts w:ascii="Times New Roman" w:hAnsi="Times New Roman" w:cs="Times New Roman"/>
                <w:sz w:val="28"/>
                <w:szCs w:val="28"/>
              </w:rPr>
              <w:t xml:space="preserve"> муниципального </w:t>
            </w:r>
            <w:r w:rsidRPr="00F96F3B">
              <w:rPr>
                <w:rFonts w:ascii="Times New Roman" w:hAnsi="Times New Roman" w:cs="Times New Roman"/>
                <w:sz w:val="28"/>
                <w:szCs w:val="28"/>
              </w:rPr>
              <w:t xml:space="preserve">района  </w:t>
            </w:r>
            <w:r w:rsidR="00AF2580" w:rsidRPr="00AF2580">
              <w:rPr>
                <w:rFonts w:ascii="Times New Roman" w:hAnsi="Times New Roman" w:cs="Times New Roman"/>
                <w:bCs/>
                <w:sz w:val="28"/>
                <w:szCs w:val="28"/>
              </w:rPr>
              <w:t>по строительству</w:t>
            </w:r>
            <w:r w:rsidR="00AF2580">
              <w:rPr>
                <w:bCs/>
                <w:sz w:val="28"/>
                <w:szCs w:val="28"/>
              </w:rPr>
              <w:t xml:space="preserve"> </w:t>
            </w:r>
            <w:r w:rsidR="0087654A" w:rsidRPr="0037059A">
              <w:rPr>
                <w:rFonts w:ascii="Times New Roman" w:hAnsi="Times New Roman" w:cs="Times New Roman"/>
                <w:bCs/>
                <w:sz w:val="28"/>
                <w:szCs w:val="28"/>
              </w:rPr>
              <w:t xml:space="preserve">и </w:t>
            </w:r>
            <w:r w:rsidR="0087654A" w:rsidRPr="0087654A">
              <w:rPr>
                <w:rFonts w:ascii="Times New Roman" w:hAnsi="Times New Roman" w:cs="Times New Roman"/>
                <w:bCs/>
                <w:sz w:val="28"/>
                <w:szCs w:val="28"/>
              </w:rPr>
              <w:t>дорожному хозяйству</w:t>
            </w:r>
            <w:r w:rsidR="008C1560" w:rsidRPr="00B71618">
              <w:rPr>
                <w:bCs/>
                <w:sz w:val="28"/>
                <w:szCs w:val="28"/>
              </w:rPr>
              <w:t xml:space="preserve"> </w:t>
            </w:r>
            <w:r w:rsidR="008C1560" w:rsidRPr="008C1560">
              <w:rPr>
                <w:rFonts w:ascii="Times New Roman" w:hAnsi="Times New Roman" w:cs="Times New Roman"/>
                <w:bCs/>
                <w:sz w:val="28"/>
                <w:szCs w:val="28"/>
              </w:rPr>
              <w:t>О.П. Данильченко</w:t>
            </w:r>
          </w:p>
        </w:tc>
      </w:tr>
      <w:tr w:rsidR="00A73B3C" w:rsidRPr="00F96F3B" w:rsidTr="008E06B9">
        <w:trPr>
          <w:trHeight w:val="543"/>
        </w:trPr>
        <w:tc>
          <w:tcPr>
            <w:tcW w:w="3056" w:type="dxa"/>
          </w:tcPr>
          <w:p w:rsidR="00A73B3C" w:rsidRDefault="00A73B3C" w:rsidP="007664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 (координатор) муниципальной Программы</w:t>
            </w:r>
          </w:p>
        </w:tc>
        <w:tc>
          <w:tcPr>
            <w:tcW w:w="6437" w:type="dxa"/>
          </w:tcPr>
          <w:p w:rsidR="00A73B3C" w:rsidRDefault="00A73B3C" w:rsidP="00A26B79">
            <w:pPr>
              <w:pStyle w:val="ConsPlusNormal"/>
              <w:widowControl/>
              <w:ind w:firstLine="0"/>
              <w:jc w:val="both"/>
              <w:rPr>
                <w:rFonts w:ascii="Times New Roman" w:hAnsi="Times New Roman" w:cs="Times New Roman"/>
                <w:sz w:val="28"/>
                <w:szCs w:val="28"/>
              </w:rPr>
            </w:pPr>
            <w:r w:rsidRPr="00F96F3B">
              <w:rPr>
                <w:rFonts w:ascii="Times New Roman" w:hAnsi="Times New Roman" w:cs="Times New Roman"/>
                <w:sz w:val="28"/>
                <w:szCs w:val="28"/>
              </w:rPr>
              <w:t>Отдел по строительству администрации Таштагольского</w:t>
            </w:r>
            <w:r>
              <w:rPr>
                <w:rFonts w:ascii="Times New Roman" w:hAnsi="Times New Roman" w:cs="Times New Roman"/>
                <w:sz w:val="28"/>
                <w:szCs w:val="28"/>
              </w:rPr>
              <w:t xml:space="preserve"> муниципального</w:t>
            </w:r>
            <w:r w:rsidRPr="00F96F3B">
              <w:rPr>
                <w:rFonts w:ascii="Times New Roman" w:hAnsi="Times New Roman" w:cs="Times New Roman"/>
                <w:sz w:val="28"/>
                <w:szCs w:val="28"/>
              </w:rPr>
              <w:t xml:space="preserve"> района</w:t>
            </w:r>
            <w:r>
              <w:rPr>
                <w:rFonts w:ascii="Times New Roman" w:hAnsi="Times New Roman" w:cs="Times New Roman"/>
                <w:sz w:val="28"/>
                <w:szCs w:val="28"/>
              </w:rPr>
              <w:t>.</w:t>
            </w:r>
          </w:p>
          <w:p w:rsidR="004279DC" w:rsidRDefault="004279DC" w:rsidP="004279DC">
            <w:pPr>
              <w:jc w:val="both"/>
              <w:rPr>
                <w:sz w:val="28"/>
                <w:szCs w:val="28"/>
              </w:rPr>
            </w:pPr>
            <w:r w:rsidRPr="00E94F52">
              <w:rPr>
                <w:sz w:val="28"/>
                <w:szCs w:val="28"/>
              </w:rPr>
              <w:t>Отдел по учету и распределению жилья администрации Таштагольского муниципального района</w:t>
            </w:r>
            <w:r w:rsidR="006B34D4">
              <w:rPr>
                <w:sz w:val="28"/>
                <w:szCs w:val="28"/>
              </w:rPr>
              <w:t>.</w:t>
            </w:r>
          </w:p>
          <w:p w:rsidR="00A26B79" w:rsidRPr="00F96F3B" w:rsidRDefault="004279DC" w:rsidP="00A26B7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Отдел архитектуры и градостроительства администрации Таштагольского муниципального района, администрации </w:t>
            </w:r>
            <w:r w:rsidRPr="00BE087F">
              <w:rPr>
                <w:rFonts w:ascii="Times New Roman" w:hAnsi="Times New Roman" w:cs="Times New Roman"/>
                <w:sz w:val="28"/>
                <w:szCs w:val="28"/>
              </w:rPr>
              <w:t>городски</w:t>
            </w:r>
            <w:r>
              <w:rPr>
                <w:rFonts w:ascii="Times New Roman" w:hAnsi="Times New Roman" w:cs="Times New Roman"/>
                <w:sz w:val="28"/>
                <w:szCs w:val="28"/>
              </w:rPr>
              <w:t>х</w:t>
            </w:r>
            <w:r w:rsidRPr="00BE087F">
              <w:rPr>
                <w:rFonts w:ascii="Times New Roman" w:hAnsi="Times New Roman" w:cs="Times New Roman"/>
                <w:sz w:val="28"/>
                <w:szCs w:val="28"/>
              </w:rPr>
              <w:t xml:space="preserve"> и сельски</w:t>
            </w:r>
            <w:r>
              <w:rPr>
                <w:rFonts w:ascii="Times New Roman" w:hAnsi="Times New Roman" w:cs="Times New Roman"/>
                <w:sz w:val="28"/>
                <w:szCs w:val="28"/>
              </w:rPr>
              <w:t>х поселений</w:t>
            </w:r>
            <w:r w:rsidR="006B34D4">
              <w:rPr>
                <w:rFonts w:ascii="Times New Roman" w:hAnsi="Times New Roman" w:cs="Times New Roman"/>
                <w:sz w:val="28"/>
                <w:szCs w:val="28"/>
              </w:rPr>
              <w:t>.</w:t>
            </w:r>
          </w:p>
        </w:tc>
      </w:tr>
      <w:tr w:rsidR="00A73B3C" w:rsidRPr="00F96F3B" w:rsidTr="008E06B9">
        <w:trPr>
          <w:trHeight w:val="543"/>
        </w:trPr>
        <w:tc>
          <w:tcPr>
            <w:tcW w:w="3056" w:type="dxa"/>
          </w:tcPr>
          <w:p w:rsidR="00A73B3C" w:rsidRDefault="00A73B3C" w:rsidP="007664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Исполнители муниципальной программы </w:t>
            </w:r>
          </w:p>
        </w:tc>
        <w:tc>
          <w:tcPr>
            <w:tcW w:w="6437" w:type="dxa"/>
          </w:tcPr>
          <w:p w:rsidR="00A73B3C" w:rsidRDefault="00A73B3C" w:rsidP="006B34D4">
            <w:pPr>
              <w:pStyle w:val="ConsPlusNormal"/>
              <w:widowControl/>
              <w:ind w:firstLine="0"/>
              <w:jc w:val="both"/>
              <w:rPr>
                <w:rFonts w:ascii="Times New Roman" w:hAnsi="Times New Roman" w:cs="Times New Roman"/>
                <w:sz w:val="28"/>
                <w:szCs w:val="28"/>
              </w:rPr>
            </w:pPr>
            <w:r w:rsidRPr="00827C69">
              <w:rPr>
                <w:rFonts w:ascii="Times New Roman" w:hAnsi="Times New Roman" w:cs="Times New Roman"/>
                <w:sz w:val="28"/>
                <w:szCs w:val="28"/>
              </w:rPr>
              <w:t>Отдел по строительству администрации Таштагольского  муниципального района</w:t>
            </w:r>
            <w:r>
              <w:rPr>
                <w:rFonts w:ascii="Times New Roman" w:hAnsi="Times New Roman" w:cs="Times New Roman"/>
                <w:sz w:val="28"/>
                <w:szCs w:val="28"/>
              </w:rPr>
              <w:t>.</w:t>
            </w:r>
          </w:p>
          <w:p w:rsidR="006B34D4" w:rsidRDefault="006B34D4" w:rsidP="006B34D4">
            <w:pPr>
              <w:jc w:val="both"/>
              <w:rPr>
                <w:sz w:val="28"/>
                <w:szCs w:val="28"/>
              </w:rPr>
            </w:pPr>
            <w:r w:rsidRPr="00E94F52">
              <w:rPr>
                <w:sz w:val="28"/>
                <w:szCs w:val="28"/>
              </w:rPr>
              <w:t>Отдел по учету и распределению жилья администрации Таштагольского муниципального района</w:t>
            </w:r>
            <w:r>
              <w:rPr>
                <w:sz w:val="28"/>
                <w:szCs w:val="28"/>
              </w:rPr>
              <w:t>.</w:t>
            </w:r>
          </w:p>
          <w:p w:rsidR="006B34D4" w:rsidRPr="00827C69" w:rsidRDefault="006B34D4" w:rsidP="006B34D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Отдел архитектуры и градостроительства администрации Таштагольского муниципального района, администрации </w:t>
            </w:r>
            <w:r w:rsidRPr="00BE087F">
              <w:rPr>
                <w:rFonts w:ascii="Times New Roman" w:hAnsi="Times New Roman" w:cs="Times New Roman"/>
                <w:sz w:val="28"/>
                <w:szCs w:val="28"/>
              </w:rPr>
              <w:t>городски</w:t>
            </w:r>
            <w:r>
              <w:rPr>
                <w:rFonts w:ascii="Times New Roman" w:hAnsi="Times New Roman" w:cs="Times New Roman"/>
                <w:sz w:val="28"/>
                <w:szCs w:val="28"/>
              </w:rPr>
              <w:t>х</w:t>
            </w:r>
            <w:r w:rsidRPr="00BE087F">
              <w:rPr>
                <w:rFonts w:ascii="Times New Roman" w:hAnsi="Times New Roman" w:cs="Times New Roman"/>
                <w:sz w:val="28"/>
                <w:szCs w:val="28"/>
              </w:rPr>
              <w:t xml:space="preserve"> и сельски</w:t>
            </w:r>
            <w:r>
              <w:rPr>
                <w:rFonts w:ascii="Times New Roman" w:hAnsi="Times New Roman" w:cs="Times New Roman"/>
                <w:sz w:val="28"/>
                <w:szCs w:val="28"/>
              </w:rPr>
              <w:t>х поселений.</w:t>
            </w:r>
          </w:p>
        </w:tc>
      </w:tr>
      <w:tr w:rsidR="00846DA7" w:rsidRPr="00F96F3B" w:rsidTr="008E06B9">
        <w:trPr>
          <w:trHeight w:val="543"/>
        </w:trPr>
        <w:tc>
          <w:tcPr>
            <w:tcW w:w="3056" w:type="dxa"/>
          </w:tcPr>
          <w:p w:rsidR="00846DA7" w:rsidRDefault="00846DA7" w:rsidP="007664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Наименование подпрограмм</w:t>
            </w:r>
          </w:p>
        </w:tc>
        <w:tc>
          <w:tcPr>
            <w:tcW w:w="6437" w:type="dxa"/>
          </w:tcPr>
          <w:p w:rsidR="00702A2F" w:rsidRPr="00A27128" w:rsidRDefault="00702A2F" w:rsidP="006B34D4">
            <w:pPr>
              <w:pStyle w:val="ConsPlusNormal"/>
              <w:widowControl/>
              <w:ind w:firstLine="0"/>
              <w:jc w:val="both"/>
              <w:rPr>
                <w:rFonts w:ascii="Times New Roman" w:hAnsi="Times New Roman" w:cs="Times New Roman"/>
                <w:sz w:val="28"/>
                <w:szCs w:val="28"/>
              </w:rPr>
            </w:pPr>
            <w:r w:rsidRPr="00A27128">
              <w:rPr>
                <w:rFonts w:ascii="Times New Roman" w:hAnsi="Times New Roman" w:cs="Times New Roman"/>
                <w:sz w:val="28"/>
                <w:szCs w:val="28"/>
              </w:rPr>
              <w:t>Строительство и реконструкция объектов.</w:t>
            </w:r>
          </w:p>
          <w:p w:rsidR="00E43D0E" w:rsidRPr="00A27128" w:rsidRDefault="00E43D0E" w:rsidP="006B34D4">
            <w:pPr>
              <w:pStyle w:val="ConsPlusNormal"/>
              <w:widowControl/>
              <w:ind w:firstLine="0"/>
              <w:jc w:val="both"/>
              <w:rPr>
                <w:rFonts w:ascii="Times New Roman" w:hAnsi="Times New Roman" w:cs="Times New Roman"/>
                <w:sz w:val="28"/>
                <w:szCs w:val="28"/>
              </w:rPr>
            </w:pPr>
            <w:r w:rsidRPr="00A27128">
              <w:rPr>
                <w:rFonts w:ascii="Times New Roman" w:hAnsi="Times New Roman" w:cs="Times New Roman"/>
                <w:sz w:val="28"/>
                <w:szCs w:val="28"/>
              </w:rPr>
              <w:t>Обеспечение жильем молодых семей</w:t>
            </w:r>
            <w:r w:rsidR="002C142C" w:rsidRPr="00A27128">
              <w:rPr>
                <w:rFonts w:ascii="Times New Roman" w:hAnsi="Times New Roman" w:cs="Times New Roman"/>
                <w:sz w:val="28"/>
                <w:szCs w:val="28"/>
              </w:rPr>
              <w:t>.</w:t>
            </w:r>
          </w:p>
          <w:p w:rsidR="00DE62FA" w:rsidRPr="00A27128" w:rsidRDefault="00AF4CEB" w:rsidP="006B34D4">
            <w:pPr>
              <w:pStyle w:val="ConsPlusNormal"/>
              <w:widowControl/>
              <w:ind w:firstLine="0"/>
              <w:jc w:val="both"/>
              <w:rPr>
                <w:rFonts w:ascii="Times New Roman" w:hAnsi="Times New Roman" w:cs="Times New Roman"/>
                <w:sz w:val="28"/>
                <w:szCs w:val="28"/>
              </w:rPr>
            </w:pPr>
            <w:r w:rsidRPr="00A27128">
              <w:rPr>
                <w:rFonts w:ascii="Times New Roman" w:hAnsi="Times New Roman" w:cs="Times New Roman"/>
                <w:sz w:val="28"/>
                <w:szCs w:val="28"/>
              </w:rPr>
              <w:t xml:space="preserve">Обеспечение жилыми помещениями детей-сирот и детей, оставшихся без попечения родителей, лиц из </w:t>
            </w:r>
            <w:r w:rsidRPr="00A27128">
              <w:rPr>
                <w:rFonts w:ascii="Times New Roman" w:hAnsi="Times New Roman" w:cs="Times New Roman"/>
                <w:sz w:val="28"/>
                <w:szCs w:val="28"/>
              </w:rPr>
              <w:lastRenderedPageBreak/>
              <w:t>их числа по договорам найма специализированных жилых помещений</w:t>
            </w:r>
            <w:r w:rsidR="002C142C" w:rsidRPr="00A27128">
              <w:rPr>
                <w:rFonts w:ascii="Times New Roman" w:hAnsi="Times New Roman" w:cs="Times New Roman"/>
                <w:sz w:val="28"/>
                <w:szCs w:val="28"/>
              </w:rPr>
              <w:t>.</w:t>
            </w:r>
          </w:p>
          <w:p w:rsidR="00E22C9B" w:rsidRPr="00A27128" w:rsidRDefault="00E22C9B" w:rsidP="006B34D4">
            <w:pPr>
              <w:pStyle w:val="ConsPlusNormal"/>
              <w:widowControl/>
              <w:ind w:firstLine="0"/>
              <w:jc w:val="both"/>
              <w:rPr>
                <w:rFonts w:ascii="Times New Roman" w:hAnsi="Times New Roman" w:cs="Times New Roman"/>
                <w:sz w:val="28"/>
                <w:szCs w:val="28"/>
              </w:rPr>
            </w:pPr>
            <w:r w:rsidRPr="00A27128">
              <w:rPr>
                <w:rFonts w:ascii="Times New Roman" w:hAnsi="Times New Roman" w:cs="Times New Roman"/>
                <w:sz w:val="28"/>
                <w:szCs w:val="28"/>
              </w:rPr>
              <w:t>Обеспечение жилыми помещениями льготных категорий граждан, установленных федеральным и областным законодательством.</w:t>
            </w:r>
          </w:p>
          <w:p w:rsidR="00846DA7" w:rsidRPr="00A27128" w:rsidRDefault="00DE62FA" w:rsidP="006B34D4">
            <w:pPr>
              <w:pStyle w:val="ConsPlusNormal"/>
              <w:widowControl/>
              <w:ind w:firstLine="0"/>
              <w:jc w:val="both"/>
              <w:rPr>
                <w:rFonts w:ascii="Times New Roman" w:hAnsi="Times New Roman" w:cs="Times New Roman"/>
                <w:sz w:val="28"/>
                <w:szCs w:val="28"/>
              </w:rPr>
            </w:pPr>
            <w:r w:rsidRPr="00A27128">
              <w:rPr>
                <w:rFonts w:ascii="Times New Roman" w:hAnsi="Times New Roman" w:cs="Times New Roman"/>
                <w:sz w:val="28"/>
                <w:szCs w:val="28"/>
              </w:rPr>
              <w:t>Разработка градостроительной документации</w:t>
            </w:r>
            <w:r w:rsidR="002C142C" w:rsidRPr="00A27128">
              <w:rPr>
                <w:rFonts w:ascii="Times New Roman" w:hAnsi="Times New Roman" w:cs="Times New Roman"/>
                <w:sz w:val="28"/>
                <w:szCs w:val="28"/>
              </w:rPr>
              <w:t>.</w:t>
            </w:r>
            <w:r w:rsidR="00702A2F" w:rsidRPr="00A27128">
              <w:rPr>
                <w:rFonts w:ascii="Times New Roman" w:hAnsi="Times New Roman" w:cs="Times New Roman"/>
                <w:sz w:val="28"/>
                <w:szCs w:val="28"/>
              </w:rPr>
              <w:t xml:space="preserve"> </w:t>
            </w:r>
          </w:p>
        </w:tc>
      </w:tr>
      <w:tr w:rsidR="00A73B3C" w:rsidRPr="00F96F3B" w:rsidTr="008E06B9">
        <w:trPr>
          <w:trHeight w:val="543"/>
        </w:trPr>
        <w:tc>
          <w:tcPr>
            <w:tcW w:w="3056" w:type="dxa"/>
          </w:tcPr>
          <w:p w:rsidR="00A73B3C" w:rsidRPr="00F96F3B" w:rsidRDefault="00A73B3C" w:rsidP="007664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96F3B">
              <w:rPr>
                <w:rFonts w:ascii="Times New Roman" w:hAnsi="Times New Roman" w:cs="Times New Roman"/>
                <w:sz w:val="28"/>
                <w:szCs w:val="28"/>
              </w:rPr>
              <w:t xml:space="preserve">Цели  </w:t>
            </w:r>
            <w:r>
              <w:rPr>
                <w:rFonts w:ascii="Times New Roman" w:hAnsi="Times New Roman" w:cs="Times New Roman"/>
                <w:sz w:val="28"/>
                <w:szCs w:val="28"/>
              </w:rPr>
              <w:t xml:space="preserve">муниципальной </w:t>
            </w:r>
            <w:r w:rsidRPr="00F96F3B">
              <w:rPr>
                <w:rFonts w:ascii="Times New Roman" w:hAnsi="Times New Roman" w:cs="Times New Roman"/>
                <w:sz w:val="28"/>
                <w:szCs w:val="28"/>
              </w:rPr>
              <w:t>Программы</w:t>
            </w:r>
            <w:r>
              <w:rPr>
                <w:rFonts w:ascii="Times New Roman" w:hAnsi="Times New Roman" w:cs="Times New Roman"/>
                <w:sz w:val="28"/>
                <w:szCs w:val="28"/>
              </w:rPr>
              <w:t xml:space="preserve"> </w:t>
            </w:r>
          </w:p>
        </w:tc>
        <w:tc>
          <w:tcPr>
            <w:tcW w:w="6437" w:type="dxa"/>
          </w:tcPr>
          <w:p w:rsidR="00E22C9B" w:rsidRDefault="00A73B3C" w:rsidP="00E22C9B">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00E22C9B">
              <w:rPr>
                <w:rFonts w:ascii="Times New Roman" w:hAnsi="Times New Roman" w:cs="Times New Roman"/>
                <w:sz w:val="28"/>
                <w:szCs w:val="28"/>
              </w:rPr>
              <w:t xml:space="preserve">- </w:t>
            </w:r>
            <w:r w:rsidRPr="00F96F3B">
              <w:rPr>
                <w:rFonts w:ascii="Times New Roman" w:hAnsi="Times New Roman" w:cs="Times New Roman"/>
                <w:sz w:val="28"/>
                <w:szCs w:val="28"/>
              </w:rPr>
              <w:t>Комплексное решение проблемы обеспечения жильем жителей района, создание условий развития коммунальной инфраструктуры в соответствии со стандартами качества, обеспечивающими комфортные условия проживания</w:t>
            </w:r>
            <w:r w:rsidR="00E22C9B">
              <w:rPr>
                <w:rFonts w:ascii="Times New Roman" w:hAnsi="Times New Roman" w:cs="Times New Roman"/>
                <w:sz w:val="28"/>
                <w:szCs w:val="28"/>
              </w:rPr>
              <w:t>;</w:t>
            </w:r>
          </w:p>
          <w:p w:rsidR="00E22C9B" w:rsidRDefault="00E22C9B" w:rsidP="00E22C9B">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00C71E2A" w:rsidRPr="00660D28">
              <w:rPr>
                <w:rFonts w:ascii="Times New Roman" w:hAnsi="Times New Roman" w:cs="Times New Roman"/>
                <w:sz w:val="28"/>
                <w:szCs w:val="28"/>
              </w:rPr>
              <w:t>улучшение жилищных условий молодых семей, признанных в установленном порядке нуждающимися в улучшении жилищных условий</w:t>
            </w:r>
            <w:r>
              <w:rPr>
                <w:rFonts w:ascii="Times New Roman" w:hAnsi="Times New Roman" w:cs="Times New Roman"/>
                <w:sz w:val="28"/>
                <w:szCs w:val="28"/>
              </w:rPr>
              <w:t>;</w:t>
            </w:r>
          </w:p>
          <w:p w:rsidR="005E429B" w:rsidRDefault="00E22C9B" w:rsidP="00E22C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E429B" w:rsidRPr="00F87E53">
              <w:rPr>
                <w:rFonts w:ascii="Times New Roman" w:hAnsi="Times New Roman" w:cs="Times New Roman"/>
                <w:sz w:val="28"/>
                <w:szCs w:val="28"/>
              </w:rPr>
              <w:t xml:space="preserve">реализация </w:t>
            </w:r>
            <w:r w:rsidR="005E429B">
              <w:rPr>
                <w:rFonts w:ascii="Times New Roman" w:hAnsi="Times New Roman" w:cs="Times New Roman"/>
                <w:sz w:val="28"/>
                <w:szCs w:val="28"/>
              </w:rPr>
              <w:t>жилищных прав</w:t>
            </w:r>
            <w:r w:rsidR="005E429B" w:rsidRPr="00F87E53">
              <w:rPr>
                <w:rFonts w:ascii="Times New Roman" w:hAnsi="Times New Roman" w:cs="Times New Roman"/>
                <w:sz w:val="28"/>
                <w:szCs w:val="28"/>
              </w:rPr>
              <w:t xml:space="preserve"> детей-сирот и детей, оставшихся без попечения родителей, лиц из числа детей-сирот и детей, оста</w:t>
            </w:r>
            <w:r w:rsidR="005E429B">
              <w:rPr>
                <w:rFonts w:ascii="Times New Roman" w:hAnsi="Times New Roman" w:cs="Times New Roman"/>
                <w:sz w:val="28"/>
                <w:szCs w:val="28"/>
              </w:rPr>
              <w:t xml:space="preserve">вшихся без попечения родителей имеющих право </w:t>
            </w:r>
            <w:r w:rsidR="005E429B" w:rsidRPr="00F87E53">
              <w:rPr>
                <w:rFonts w:ascii="Times New Roman" w:hAnsi="Times New Roman" w:cs="Times New Roman"/>
                <w:sz w:val="28"/>
                <w:szCs w:val="28"/>
              </w:rPr>
              <w:t xml:space="preserve">на обеспечение благоустроенными жилыми помещениями </w:t>
            </w:r>
            <w:r w:rsidR="005E429B">
              <w:rPr>
                <w:rFonts w:ascii="Times New Roman" w:hAnsi="Times New Roman" w:cs="Times New Roman"/>
                <w:sz w:val="28"/>
                <w:szCs w:val="28"/>
              </w:rPr>
              <w:t>по договорам найма с</w:t>
            </w:r>
            <w:r w:rsidR="005E429B" w:rsidRPr="00F87E53">
              <w:rPr>
                <w:rFonts w:ascii="Times New Roman" w:hAnsi="Times New Roman" w:cs="Times New Roman"/>
                <w:sz w:val="28"/>
                <w:szCs w:val="28"/>
              </w:rPr>
              <w:t>пец</w:t>
            </w:r>
            <w:r w:rsidR="005E429B">
              <w:rPr>
                <w:rFonts w:ascii="Times New Roman" w:hAnsi="Times New Roman" w:cs="Times New Roman"/>
                <w:sz w:val="28"/>
                <w:szCs w:val="28"/>
              </w:rPr>
              <w:t xml:space="preserve">иализированного жилищного фонда, предназначенного </w:t>
            </w:r>
            <w:r w:rsidR="005E429B" w:rsidRPr="00F87E53">
              <w:rPr>
                <w:rFonts w:ascii="Times New Roman" w:hAnsi="Times New Roman" w:cs="Times New Roman"/>
                <w:sz w:val="28"/>
                <w:szCs w:val="28"/>
              </w:rPr>
              <w:t>для детей-сирот и детей, оставшихся без попечения родителей, не имеющих закрепленных жилых помещений</w:t>
            </w:r>
            <w:r w:rsidR="005E429B">
              <w:rPr>
                <w:rFonts w:ascii="Times New Roman" w:hAnsi="Times New Roman" w:cs="Times New Roman"/>
                <w:sz w:val="28"/>
                <w:szCs w:val="28"/>
              </w:rPr>
              <w:t>, включенных в список детей-сирот и детей, оставшихся без попечения родителей, подлежащих обеспечению жилыми помещениями на территории муниципального образования;</w:t>
            </w:r>
          </w:p>
          <w:p w:rsidR="005E429B" w:rsidRDefault="005E429B" w:rsidP="005E42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87E53">
              <w:rPr>
                <w:rFonts w:ascii="Times New Roman" w:hAnsi="Times New Roman" w:cs="Times New Roman"/>
                <w:sz w:val="28"/>
                <w:szCs w:val="28"/>
              </w:rPr>
              <w:t xml:space="preserve">реализация </w:t>
            </w:r>
            <w:r>
              <w:rPr>
                <w:rFonts w:ascii="Times New Roman" w:hAnsi="Times New Roman" w:cs="Times New Roman"/>
                <w:sz w:val="28"/>
                <w:szCs w:val="28"/>
              </w:rPr>
              <w:t>жилищных прав</w:t>
            </w:r>
            <w:r w:rsidRPr="00F87E53">
              <w:rPr>
                <w:rFonts w:ascii="Times New Roman" w:hAnsi="Times New Roman" w:cs="Times New Roman"/>
                <w:sz w:val="28"/>
                <w:szCs w:val="28"/>
              </w:rPr>
              <w:t xml:space="preserve"> детей-сирот и детей, оставшихся без попечения родителей, лиц из числа детей-сирот и детей, оста</w:t>
            </w:r>
            <w:r>
              <w:rPr>
                <w:rFonts w:ascii="Times New Roman" w:hAnsi="Times New Roman" w:cs="Times New Roman"/>
                <w:sz w:val="28"/>
                <w:szCs w:val="28"/>
              </w:rPr>
              <w:t xml:space="preserve">вшихся без попечения родителей имеющих право </w:t>
            </w:r>
            <w:r w:rsidRPr="00F87E53">
              <w:rPr>
                <w:rFonts w:ascii="Times New Roman" w:hAnsi="Times New Roman" w:cs="Times New Roman"/>
                <w:sz w:val="28"/>
                <w:szCs w:val="28"/>
              </w:rPr>
              <w:t xml:space="preserve">на обеспечение благоустроенными жилыми помещениями </w:t>
            </w:r>
            <w:r>
              <w:rPr>
                <w:rFonts w:ascii="Times New Roman" w:hAnsi="Times New Roman" w:cs="Times New Roman"/>
                <w:sz w:val="28"/>
                <w:szCs w:val="28"/>
              </w:rPr>
              <w:t>по договорам найма с</w:t>
            </w:r>
            <w:r w:rsidRPr="00F87E53">
              <w:rPr>
                <w:rFonts w:ascii="Times New Roman" w:hAnsi="Times New Roman" w:cs="Times New Roman"/>
                <w:sz w:val="28"/>
                <w:szCs w:val="28"/>
              </w:rPr>
              <w:t>пец</w:t>
            </w:r>
            <w:r>
              <w:rPr>
                <w:rFonts w:ascii="Times New Roman" w:hAnsi="Times New Roman" w:cs="Times New Roman"/>
                <w:sz w:val="28"/>
                <w:szCs w:val="28"/>
              </w:rPr>
              <w:t xml:space="preserve">иализированного жилищного фонда, предназначенного </w:t>
            </w:r>
            <w:r w:rsidRPr="00F87E53">
              <w:rPr>
                <w:rFonts w:ascii="Times New Roman" w:hAnsi="Times New Roman" w:cs="Times New Roman"/>
                <w:sz w:val="28"/>
                <w:szCs w:val="28"/>
              </w:rPr>
              <w:t>для детей-сирот и детей, ост</w:t>
            </w:r>
            <w:r>
              <w:rPr>
                <w:rFonts w:ascii="Times New Roman" w:hAnsi="Times New Roman" w:cs="Times New Roman"/>
                <w:sz w:val="28"/>
                <w:szCs w:val="28"/>
              </w:rPr>
              <w:t>авшихся без попечения родителей, в отношении которых вынесены судебные реш</w:t>
            </w:r>
            <w:r w:rsidR="00E22C9B">
              <w:rPr>
                <w:rFonts w:ascii="Times New Roman" w:hAnsi="Times New Roman" w:cs="Times New Roman"/>
                <w:sz w:val="28"/>
                <w:szCs w:val="28"/>
              </w:rPr>
              <w:t>ения, находящиеся на исполнении;</w:t>
            </w:r>
          </w:p>
          <w:p w:rsidR="00E22C9B" w:rsidRDefault="00E22C9B" w:rsidP="005E42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улучшение жилищных условий льготных категорий граждан, установленных федеральным и областным законодательством.</w:t>
            </w:r>
          </w:p>
          <w:p w:rsidR="005E429B" w:rsidRDefault="005E429B" w:rsidP="005E429B">
            <w:pPr>
              <w:pStyle w:val="ConsPlusNormal"/>
              <w:widowControl/>
              <w:ind w:firstLine="0"/>
              <w:jc w:val="both"/>
              <w:rPr>
                <w:rFonts w:ascii="Times New Roman" w:hAnsi="Times New Roman" w:cs="Times New Roman"/>
                <w:sz w:val="28"/>
                <w:szCs w:val="28"/>
              </w:rPr>
            </w:pPr>
          </w:p>
          <w:p w:rsidR="0089441E" w:rsidRDefault="0089441E" w:rsidP="0089441E">
            <w:pPr>
              <w:pStyle w:val="ConsPlusNonformat"/>
              <w:widowControl/>
              <w:suppressAutoHyphens/>
              <w:jc w:val="both"/>
              <w:rPr>
                <w:rFonts w:ascii="Times New Roman" w:hAnsi="Times New Roman" w:cs="Times New Roman"/>
                <w:sz w:val="28"/>
                <w:szCs w:val="28"/>
              </w:rPr>
            </w:pPr>
            <w:r>
              <w:rPr>
                <w:rFonts w:ascii="Times New Roman" w:hAnsi="Times New Roman" w:cs="Times New Roman"/>
                <w:sz w:val="28"/>
                <w:szCs w:val="28"/>
              </w:rPr>
              <w:t>Комплексное решение проблемы перехода к устойчивому функционированию и развитию инфраструктур жизнеобеспечения населения Таштагольского муниципального района;</w:t>
            </w:r>
          </w:p>
          <w:p w:rsidR="0089441E" w:rsidRDefault="0089441E" w:rsidP="0089441E">
            <w:pPr>
              <w:pStyle w:val="ConsPlusNonformat"/>
              <w:widowControl/>
              <w:suppressAutoHyphens/>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населения городских и сельских поселений объектами социальной сферы;</w:t>
            </w:r>
          </w:p>
          <w:p w:rsidR="0089441E" w:rsidRDefault="0089441E" w:rsidP="0089441E">
            <w:pPr>
              <w:pStyle w:val="ConsPlusNonformat"/>
              <w:widowControl/>
              <w:suppressAutoHyphens/>
              <w:jc w:val="both"/>
              <w:rPr>
                <w:rFonts w:ascii="Times New Roman" w:hAnsi="Times New Roman" w:cs="Times New Roman"/>
                <w:sz w:val="28"/>
                <w:szCs w:val="28"/>
              </w:rPr>
            </w:pPr>
            <w:r>
              <w:rPr>
                <w:rFonts w:ascii="Times New Roman" w:hAnsi="Times New Roman" w:cs="Times New Roman"/>
                <w:sz w:val="28"/>
                <w:szCs w:val="28"/>
              </w:rPr>
              <w:t>обновление материально-технической базы отраслей здравоохранения, образования, культуры;</w:t>
            </w:r>
          </w:p>
          <w:p w:rsidR="0089441E" w:rsidRDefault="0089441E" w:rsidP="0089441E">
            <w:pPr>
              <w:pStyle w:val="ConsPlusCell"/>
              <w:suppressAutoHyphens/>
              <w:rPr>
                <w:rFonts w:ascii="Times New Roman" w:hAnsi="Times New Roman" w:cs="Times New Roman"/>
                <w:sz w:val="28"/>
                <w:szCs w:val="28"/>
              </w:rPr>
            </w:pPr>
            <w:r>
              <w:rPr>
                <w:rFonts w:ascii="Times New Roman" w:hAnsi="Times New Roman" w:cs="Times New Roman"/>
                <w:sz w:val="28"/>
                <w:szCs w:val="28"/>
              </w:rPr>
              <w:t>Планировочная организация территории  городских и сельских поселений;</w:t>
            </w:r>
          </w:p>
          <w:p w:rsidR="0089441E" w:rsidRDefault="0089441E" w:rsidP="0089441E">
            <w:pPr>
              <w:pStyle w:val="ConsPlusCell"/>
              <w:suppressAutoHyphens/>
              <w:rPr>
                <w:rFonts w:ascii="Times New Roman" w:hAnsi="Times New Roman" w:cs="Times New Roman"/>
                <w:sz w:val="28"/>
                <w:szCs w:val="28"/>
              </w:rPr>
            </w:pPr>
            <w:r>
              <w:rPr>
                <w:rFonts w:ascii="Times New Roman" w:hAnsi="Times New Roman" w:cs="Times New Roman"/>
                <w:sz w:val="28"/>
                <w:szCs w:val="28"/>
              </w:rPr>
              <w:t>Размещение объектов капитального строительства местного значения и планируемые размещения объектов  капитального строительства местного значения;</w:t>
            </w:r>
          </w:p>
          <w:p w:rsidR="005E429B" w:rsidRPr="00660D28" w:rsidRDefault="0089441E" w:rsidP="0089441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Наличие полной информации о районе</w:t>
            </w:r>
            <w:r w:rsidRPr="00917CAD">
              <w:rPr>
                <w:rFonts w:ascii="Times New Roman" w:hAnsi="Times New Roman" w:cs="Times New Roman"/>
                <w:sz w:val="28"/>
                <w:szCs w:val="28"/>
              </w:rPr>
              <w:t xml:space="preserve"> </w:t>
            </w:r>
            <w:r>
              <w:rPr>
                <w:rFonts w:ascii="Times New Roman" w:hAnsi="Times New Roman" w:cs="Times New Roman"/>
                <w:sz w:val="28"/>
                <w:szCs w:val="28"/>
              </w:rPr>
              <w:t>в г</w:t>
            </w:r>
            <w:r w:rsidRPr="00917CAD">
              <w:rPr>
                <w:rFonts w:ascii="Times New Roman" w:hAnsi="Times New Roman" w:cs="Times New Roman"/>
                <w:sz w:val="28"/>
                <w:szCs w:val="28"/>
              </w:rPr>
              <w:t>осударственной систем</w:t>
            </w:r>
            <w:r>
              <w:rPr>
                <w:rFonts w:ascii="Times New Roman" w:hAnsi="Times New Roman" w:cs="Times New Roman"/>
                <w:sz w:val="28"/>
                <w:szCs w:val="28"/>
              </w:rPr>
              <w:t>е</w:t>
            </w:r>
            <w:r w:rsidRPr="00917CAD">
              <w:rPr>
                <w:rFonts w:ascii="Times New Roman" w:hAnsi="Times New Roman" w:cs="Times New Roman"/>
                <w:sz w:val="28"/>
                <w:szCs w:val="28"/>
              </w:rPr>
              <w:t xml:space="preserve"> обеспечения градостроительной деятельности</w:t>
            </w:r>
            <w:r>
              <w:rPr>
                <w:rFonts w:ascii="Times New Roman" w:hAnsi="Times New Roman" w:cs="Times New Roman"/>
                <w:sz w:val="28"/>
                <w:szCs w:val="28"/>
              </w:rPr>
              <w:t xml:space="preserve"> (ГИСОГД);</w:t>
            </w:r>
          </w:p>
          <w:p w:rsidR="00A73B3C" w:rsidRPr="00F96F3B" w:rsidRDefault="00A73B3C" w:rsidP="0076642D">
            <w:pPr>
              <w:pStyle w:val="ConsPlusNormal"/>
              <w:widowControl/>
              <w:ind w:firstLine="0"/>
              <w:jc w:val="both"/>
              <w:rPr>
                <w:rFonts w:ascii="Times New Roman" w:hAnsi="Times New Roman" w:cs="Times New Roman"/>
                <w:sz w:val="28"/>
                <w:szCs w:val="28"/>
              </w:rPr>
            </w:pPr>
          </w:p>
        </w:tc>
      </w:tr>
      <w:tr w:rsidR="00A73B3C" w:rsidRPr="00F96F3B" w:rsidTr="008E06B9">
        <w:trPr>
          <w:trHeight w:val="830"/>
        </w:trPr>
        <w:tc>
          <w:tcPr>
            <w:tcW w:w="3056" w:type="dxa"/>
          </w:tcPr>
          <w:p w:rsidR="00A73B3C" w:rsidRPr="00F96F3B" w:rsidRDefault="00A73B3C" w:rsidP="007664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Задачи</w:t>
            </w:r>
            <w:r w:rsidRPr="00F96F3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F96F3B">
              <w:rPr>
                <w:rFonts w:ascii="Times New Roman" w:hAnsi="Times New Roman" w:cs="Times New Roman"/>
                <w:sz w:val="28"/>
                <w:szCs w:val="28"/>
              </w:rPr>
              <w:t>Программы</w:t>
            </w:r>
          </w:p>
        </w:tc>
        <w:tc>
          <w:tcPr>
            <w:tcW w:w="6437" w:type="dxa"/>
          </w:tcPr>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 xml:space="preserve">Основными задачами являются: </w:t>
            </w:r>
          </w:p>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 xml:space="preserve">- обеспечение роста темпов жилищного строительства; </w:t>
            </w:r>
          </w:p>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 xml:space="preserve">- повышение качества и эффективности жилищного строительства; </w:t>
            </w:r>
          </w:p>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 xml:space="preserve">- создание условий для развития жилищного сектора и повышения уровня доступности населения жильем через увеличение объемов строительства жилья; </w:t>
            </w:r>
          </w:p>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 xml:space="preserve">- привлечение частных инвестиций в жилищное строительство; </w:t>
            </w:r>
          </w:p>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 xml:space="preserve">- обеспечение необходимой коммунальной инфраструктурой; </w:t>
            </w:r>
          </w:p>
          <w:p w:rsidR="00A73B3C" w:rsidRPr="00E47F93" w:rsidRDefault="00A73B3C" w:rsidP="0076642D">
            <w:pPr>
              <w:pStyle w:val="ConsPlusNormal"/>
              <w:widowControl/>
              <w:ind w:firstLine="0"/>
              <w:jc w:val="both"/>
              <w:rPr>
                <w:rFonts w:ascii="Times New Roman" w:hAnsi="Times New Roman" w:cs="Times New Roman"/>
                <w:sz w:val="28"/>
                <w:szCs w:val="28"/>
              </w:rPr>
            </w:pPr>
            <w:r w:rsidRPr="00E47F93">
              <w:rPr>
                <w:rFonts w:ascii="Times New Roman" w:hAnsi="Times New Roman" w:cs="Times New Roman"/>
                <w:sz w:val="28"/>
                <w:szCs w:val="28"/>
              </w:rPr>
              <w:t>- обустройство коммунальной инфраструктурой комплексной жилой застройки.</w:t>
            </w:r>
          </w:p>
          <w:p w:rsidR="00660D28" w:rsidRPr="00E47F93" w:rsidRDefault="00660D28" w:rsidP="0076642D">
            <w:pPr>
              <w:pStyle w:val="ConsPlusNormal"/>
              <w:widowControl/>
              <w:ind w:firstLine="0"/>
              <w:jc w:val="both"/>
              <w:rPr>
                <w:rFonts w:ascii="Times New Roman" w:hAnsi="Times New Roman" w:cs="Times New Roman"/>
                <w:sz w:val="28"/>
                <w:szCs w:val="28"/>
              </w:rPr>
            </w:pPr>
          </w:p>
          <w:p w:rsidR="00C71E2A" w:rsidRPr="00E47F93" w:rsidRDefault="00C71E2A" w:rsidP="00C71E2A">
            <w:pPr>
              <w:jc w:val="both"/>
              <w:rPr>
                <w:sz w:val="28"/>
                <w:szCs w:val="28"/>
              </w:rPr>
            </w:pPr>
            <w:r w:rsidRPr="00E47F93">
              <w:rPr>
                <w:sz w:val="28"/>
                <w:szCs w:val="28"/>
              </w:rPr>
              <w:t>-предоставление молодым семьям социальных выплат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также  на погашение основной суммы долга и уплату процентов по ипотечным жилищным кредитам или займам на приобретение жилья или строительство индивидуальных жилых домов;</w:t>
            </w:r>
          </w:p>
          <w:p w:rsidR="00C71E2A" w:rsidRPr="00E47F93" w:rsidRDefault="00C71E2A" w:rsidP="00C71E2A">
            <w:pPr>
              <w:jc w:val="both"/>
              <w:rPr>
                <w:sz w:val="28"/>
                <w:szCs w:val="28"/>
              </w:rPr>
            </w:pPr>
            <w:r w:rsidRPr="00E47F93">
              <w:rPr>
                <w:sz w:val="28"/>
                <w:szCs w:val="28"/>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строительство индивидуального жилья;</w:t>
            </w:r>
          </w:p>
          <w:p w:rsidR="00BB48B2" w:rsidRPr="00E47F93" w:rsidRDefault="00C71E2A" w:rsidP="00C71E2A">
            <w:pPr>
              <w:pStyle w:val="ConsPlusNormal"/>
              <w:widowControl/>
              <w:ind w:firstLine="0"/>
              <w:jc w:val="both"/>
              <w:rPr>
                <w:rFonts w:ascii="Times New Roman" w:hAnsi="Times New Roman" w:cs="Times New Roman"/>
                <w:sz w:val="28"/>
                <w:szCs w:val="28"/>
              </w:rPr>
            </w:pPr>
            <w:r w:rsidRPr="00E47F93">
              <w:rPr>
                <w:rFonts w:ascii="Times New Roman" w:hAnsi="Times New Roman" w:cs="Times New Roman"/>
                <w:sz w:val="28"/>
                <w:szCs w:val="28"/>
              </w:rPr>
              <w:lastRenderedPageBreak/>
              <w:t>- улучшение демографической ситуации в районе.</w:t>
            </w:r>
          </w:p>
          <w:p w:rsidR="005E429B" w:rsidRPr="00DA155B" w:rsidRDefault="005E429B" w:rsidP="00C71E2A">
            <w:pPr>
              <w:pStyle w:val="ConsPlusNormal"/>
              <w:widowControl/>
              <w:ind w:firstLine="0"/>
              <w:jc w:val="both"/>
              <w:rPr>
                <w:rFonts w:ascii="Times New Roman" w:hAnsi="Times New Roman" w:cs="Times New Roman"/>
                <w:sz w:val="28"/>
                <w:szCs w:val="28"/>
              </w:rPr>
            </w:pPr>
          </w:p>
          <w:p w:rsidR="009453AE" w:rsidRPr="00E47F93" w:rsidRDefault="00E22C9B" w:rsidP="009453AE">
            <w:pPr>
              <w:spacing w:line="276" w:lineRule="auto"/>
              <w:jc w:val="both"/>
              <w:rPr>
                <w:sz w:val="28"/>
                <w:szCs w:val="28"/>
              </w:rPr>
            </w:pPr>
            <w:r w:rsidRPr="00E47F93">
              <w:rPr>
                <w:sz w:val="28"/>
                <w:szCs w:val="28"/>
              </w:rPr>
              <w:t xml:space="preserve">- </w:t>
            </w:r>
            <w:r w:rsidR="009453AE" w:rsidRPr="00E47F93">
              <w:rPr>
                <w:sz w:val="28"/>
                <w:szCs w:val="28"/>
              </w:rPr>
              <w:t>приобретение (строительство) жилых помещений для создания специализированного жилищного фонда для детей-сирот и детей, оставшихся без попечения родителей, лиц из их числа;</w:t>
            </w:r>
          </w:p>
          <w:p w:rsidR="009453AE" w:rsidRPr="00E47F93" w:rsidRDefault="009453AE" w:rsidP="009453AE">
            <w:pPr>
              <w:autoSpaceDE w:val="0"/>
              <w:autoSpaceDN w:val="0"/>
              <w:adjustRightInd w:val="0"/>
              <w:spacing w:line="276" w:lineRule="auto"/>
              <w:jc w:val="both"/>
              <w:rPr>
                <w:sz w:val="28"/>
                <w:szCs w:val="28"/>
              </w:rPr>
            </w:pPr>
            <w:r w:rsidRPr="00E47F93">
              <w:rPr>
                <w:sz w:val="28"/>
                <w:szCs w:val="28"/>
              </w:rPr>
              <w:t>- предоставление жилых помещений из специализированного жилищного фонда детям - сиротам и детям, оставшимся без попечения родителей, лиц из их числа по договорам найма специализированных жилых помещений, включенных в список детей-сирот и детей, оставшихся без попечения родителей, лиц из их числа, подлежащих обеспечению жилыми помещениями;</w:t>
            </w:r>
          </w:p>
          <w:p w:rsidR="009453AE" w:rsidRPr="00E47F93" w:rsidRDefault="009453AE" w:rsidP="009453AE">
            <w:pPr>
              <w:autoSpaceDE w:val="0"/>
              <w:autoSpaceDN w:val="0"/>
              <w:adjustRightInd w:val="0"/>
              <w:spacing w:line="276" w:lineRule="auto"/>
              <w:jc w:val="both"/>
              <w:rPr>
                <w:sz w:val="28"/>
                <w:szCs w:val="28"/>
              </w:rPr>
            </w:pPr>
            <w:r w:rsidRPr="00E47F93">
              <w:rPr>
                <w:sz w:val="28"/>
                <w:szCs w:val="28"/>
              </w:rPr>
              <w:t>- предоставление жилых помещений из специализированного жилищного фонда детям - сиротам и детям, оставшимся без попечения родителей, лиц из их числа по договорам найма специализированных жилых помещений, в отношении которых вынесены судебные решения, находящиеся на исполнении;</w:t>
            </w:r>
          </w:p>
          <w:p w:rsidR="005E429B" w:rsidRPr="00E47F93" w:rsidRDefault="009453AE" w:rsidP="009453AE">
            <w:pPr>
              <w:pStyle w:val="ConsPlusNormal"/>
              <w:widowControl/>
              <w:ind w:firstLine="0"/>
              <w:jc w:val="both"/>
              <w:rPr>
                <w:rFonts w:ascii="Times New Roman" w:hAnsi="Times New Roman" w:cs="Times New Roman"/>
                <w:sz w:val="28"/>
                <w:szCs w:val="28"/>
              </w:rPr>
            </w:pPr>
            <w:r w:rsidRPr="00E47F93">
              <w:rPr>
                <w:rFonts w:ascii="Times New Roman" w:hAnsi="Times New Roman" w:cs="Times New Roman"/>
                <w:sz w:val="28"/>
                <w:szCs w:val="28"/>
              </w:rPr>
              <w:t>- капитальный ремонт (реконструкция) жилых помещений, закрепленных в установленном законом порядке за детьми-сиротами и детьми, оставшимися без попечения родителей, лиц из числа детей-сирот и детей, оставшихся без попечения родителей.</w:t>
            </w:r>
          </w:p>
          <w:p w:rsidR="00E22C9B" w:rsidRDefault="00E22C9B" w:rsidP="009453AE">
            <w:pPr>
              <w:pStyle w:val="ConsPlusNormal"/>
              <w:widowControl/>
              <w:ind w:firstLine="0"/>
              <w:jc w:val="both"/>
              <w:rPr>
                <w:rFonts w:ascii="Times New Roman" w:hAnsi="Times New Roman" w:cs="Times New Roman"/>
                <w:sz w:val="28"/>
                <w:szCs w:val="28"/>
              </w:rPr>
            </w:pPr>
            <w:r w:rsidRPr="00E47F93">
              <w:rPr>
                <w:rFonts w:ascii="Times New Roman" w:hAnsi="Times New Roman" w:cs="Times New Roman"/>
                <w:sz w:val="28"/>
                <w:szCs w:val="28"/>
              </w:rPr>
              <w:t>- строительство и приобретение жилых помещений для льготных категорий граждан, установленных федеральным и областным законодательством.</w:t>
            </w:r>
          </w:p>
          <w:p w:rsidR="00D35359" w:rsidRPr="00E47F93" w:rsidRDefault="00782FAC" w:rsidP="00D35359">
            <w:pPr>
              <w:pStyle w:val="ConsPlusCell"/>
              <w:suppressAutoHyphens/>
              <w:rPr>
                <w:rFonts w:ascii="Times New Roman" w:hAnsi="Times New Roman" w:cs="Times New Roman"/>
                <w:sz w:val="28"/>
                <w:szCs w:val="28"/>
              </w:rPr>
            </w:pPr>
            <w:r>
              <w:rPr>
                <w:rFonts w:ascii="Times New Roman" w:hAnsi="Times New Roman" w:cs="Times New Roman"/>
                <w:sz w:val="28"/>
                <w:szCs w:val="28"/>
              </w:rPr>
              <w:t xml:space="preserve">- </w:t>
            </w:r>
            <w:r w:rsidR="00D35359" w:rsidRPr="00E47F93">
              <w:rPr>
                <w:rFonts w:ascii="Times New Roman" w:hAnsi="Times New Roman" w:cs="Times New Roman"/>
                <w:sz w:val="28"/>
                <w:szCs w:val="28"/>
              </w:rPr>
              <w:t>Развитие транспортной инфраструктуры.</w:t>
            </w:r>
          </w:p>
          <w:p w:rsidR="00D35359" w:rsidRPr="00E47F93" w:rsidRDefault="00782FAC" w:rsidP="00D35359">
            <w:pPr>
              <w:pStyle w:val="ConsPlusCell"/>
              <w:suppressAutoHyphens/>
              <w:rPr>
                <w:rFonts w:ascii="Times New Roman" w:hAnsi="Times New Roman" w:cs="Times New Roman"/>
                <w:sz w:val="28"/>
                <w:szCs w:val="28"/>
              </w:rPr>
            </w:pPr>
            <w:r>
              <w:rPr>
                <w:rFonts w:ascii="Times New Roman" w:hAnsi="Times New Roman" w:cs="Times New Roman"/>
                <w:sz w:val="28"/>
                <w:szCs w:val="28"/>
              </w:rPr>
              <w:t xml:space="preserve">- </w:t>
            </w:r>
            <w:r w:rsidR="00D35359" w:rsidRPr="00E47F93">
              <w:rPr>
                <w:rFonts w:ascii="Times New Roman" w:hAnsi="Times New Roman" w:cs="Times New Roman"/>
                <w:sz w:val="28"/>
                <w:szCs w:val="28"/>
              </w:rPr>
              <w:t>Развитие производственного комплекса.</w:t>
            </w:r>
          </w:p>
          <w:p w:rsidR="00D35359" w:rsidRPr="00E47F93" w:rsidRDefault="00782FAC" w:rsidP="00D35359">
            <w:pPr>
              <w:pStyle w:val="ConsPlusCell"/>
              <w:suppressAutoHyphens/>
              <w:rPr>
                <w:rFonts w:ascii="Times New Roman" w:hAnsi="Times New Roman" w:cs="Times New Roman"/>
                <w:sz w:val="28"/>
                <w:szCs w:val="28"/>
              </w:rPr>
            </w:pPr>
            <w:r>
              <w:rPr>
                <w:rFonts w:ascii="Times New Roman" w:hAnsi="Times New Roman" w:cs="Times New Roman"/>
                <w:sz w:val="28"/>
                <w:szCs w:val="28"/>
              </w:rPr>
              <w:t xml:space="preserve">- </w:t>
            </w:r>
            <w:r w:rsidR="00D35359" w:rsidRPr="00E47F93">
              <w:rPr>
                <w:rFonts w:ascii="Times New Roman" w:hAnsi="Times New Roman" w:cs="Times New Roman"/>
                <w:sz w:val="28"/>
                <w:szCs w:val="28"/>
              </w:rPr>
              <w:t>Размещение объектов социальной инфраструктуры районного значения.</w:t>
            </w:r>
          </w:p>
          <w:p w:rsidR="00D35359" w:rsidRPr="00E47F93" w:rsidRDefault="00782FAC" w:rsidP="00D35359">
            <w:pPr>
              <w:pStyle w:val="ConsPlusCell"/>
              <w:suppressAutoHyphens/>
              <w:rPr>
                <w:rFonts w:ascii="Times New Roman" w:hAnsi="Times New Roman" w:cs="Times New Roman"/>
                <w:sz w:val="28"/>
                <w:szCs w:val="28"/>
              </w:rPr>
            </w:pPr>
            <w:r>
              <w:rPr>
                <w:rFonts w:ascii="Times New Roman" w:hAnsi="Times New Roman" w:cs="Times New Roman"/>
                <w:sz w:val="28"/>
                <w:szCs w:val="28"/>
              </w:rPr>
              <w:t>-</w:t>
            </w:r>
            <w:r w:rsidR="00D35359" w:rsidRPr="00E47F93">
              <w:rPr>
                <w:rFonts w:ascii="Times New Roman" w:hAnsi="Times New Roman" w:cs="Times New Roman"/>
                <w:sz w:val="28"/>
                <w:szCs w:val="28"/>
              </w:rPr>
              <w:t xml:space="preserve"> Определение территорий с особыми условиями использования.</w:t>
            </w:r>
          </w:p>
          <w:p w:rsidR="00D35359" w:rsidRPr="00E47F93" w:rsidRDefault="00782FAC" w:rsidP="00D35359">
            <w:pPr>
              <w:pStyle w:val="ConsPlusCell"/>
              <w:suppressAutoHyphens/>
              <w:rPr>
                <w:rFonts w:ascii="Times New Roman" w:hAnsi="Times New Roman" w:cs="Times New Roman"/>
                <w:sz w:val="28"/>
                <w:szCs w:val="28"/>
              </w:rPr>
            </w:pPr>
            <w:r>
              <w:rPr>
                <w:rFonts w:ascii="Times New Roman" w:hAnsi="Times New Roman" w:cs="Times New Roman"/>
                <w:sz w:val="28"/>
                <w:szCs w:val="28"/>
              </w:rPr>
              <w:t>-</w:t>
            </w:r>
            <w:r w:rsidR="00D35359" w:rsidRPr="00E47F93">
              <w:rPr>
                <w:rFonts w:ascii="Times New Roman" w:hAnsi="Times New Roman" w:cs="Times New Roman"/>
                <w:sz w:val="28"/>
                <w:szCs w:val="28"/>
              </w:rPr>
              <w:t xml:space="preserve"> Мероприятия в области гражданской обороны.</w:t>
            </w:r>
          </w:p>
          <w:p w:rsidR="009E4D91" w:rsidRPr="00782FAC" w:rsidRDefault="00782FAC" w:rsidP="00782FAC">
            <w:pPr>
              <w:pStyle w:val="ConsPlusCell"/>
              <w:suppressAutoHyphens/>
              <w:rPr>
                <w:rFonts w:ascii="Times New Roman" w:hAnsi="Times New Roman" w:cs="Times New Roman"/>
                <w:sz w:val="28"/>
                <w:szCs w:val="28"/>
              </w:rPr>
            </w:pPr>
            <w:r>
              <w:rPr>
                <w:rFonts w:ascii="Times New Roman" w:hAnsi="Times New Roman" w:cs="Times New Roman"/>
                <w:sz w:val="28"/>
                <w:szCs w:val="28"/>
              </w:rPr>
              <w:t>-</w:t>
            </w:r>
            <w:r w:rsidR="00D35359" w:rsidRPr="00E47F93">
              <w:rPr>
                <w:rFonts w:ascii="Times New Roman" w:hAnsi="Times New Roman" w:cs="Times New Roman"/>
                <w:sz w:val="28"/>
                <w:szCs w:val="28"/>
              </w:rPr>
              <w:t xml:space="preserve"> Защита территорий от воздействия чрезвычайных ситуаций природного и техногенного характера.</w:t>
            </w:r>
          </w:p>
        </w:tc>
      </w:tr>
      <w:tr w:rsidR="00A73B3C" w:rsidRPr="00F96F3B" w:rsidTr="008E06B9">
        <w:trPr>
          <w:trHeight w:val="558"/>
        </w:trPr>
        <w:tc>
          <w:tcPr>
            <w:tcW w:w="3056" w:type="dxa"/>
          </w:tcPr>
          <w:p w:rsidR="00A73B3C" w:rsidRPr="00F96F3B" w:rsidRDefault="00A73B3C" w:rsidP="0076642D">
            <w:pPr>
              <w:pStyle w:val="ConsPlusNormal"/>
              <w:widowControl/>
              <w:ind w:firstLine="0"/>
              <w:jc w:val="center"/>
              <w:rPr>
                <w:rFonts w:ascii="Times New Roman" w:hAnsi="Times New Roman" w:cs="Times New Roman"/>
                <w:sz w:val="28"/>
                <w:szCs w:val="28"/>
              </w:rPr>
            </w:pPr>
            <w:r w:rsidRPr="00F96F3B">
              <w:rPr>
                <w:rFonts w:ascii="Times New Roman" w:hAnsi="Times New Roman" w:cs="Times New Roman"/>
                <w:sz w:val="28"/>
                <w:szCs w:val="28"/>
              </w:rPr>
              <w:lastRenderedPageBreak/>
              <w:t xml:space="preserve">Срок реализации </w:t>
            </w:r>
            <w:r>
              <w:rPr>
                <w:rFonts w:ascii="Times New Roman" w:hAnsi="Times New Roman" w:cs="Times New Roman"/>
                <w:sz w:val="28"/>
                <w:szCs w:val="28"/>
              </w:rPr>
              <w:t xml:space="preserve">муниципальной </w:t>
            </w:r>
            <w:r w:rsidRPr="00F96F3B">
              <w:rPr>
                <w:rFonts w:ascii="Times New Roman" w:hAnsi="Times New Roman" w:cs="Times New Roman"/>
                <w:sz w:val="28"/>
                <w:szCs w:val="28"/>
              </w:rPr>
              <w:t>Программы</w:t>
            </w:r>
          </w:p>
        </w:tc>
        <w:tc>
          <w:tcPr>
            <w:tcW w:w="6437" w:type="dxa"/>
          </w:tcPr>
          <w:p w:rsidR="00A73B3C" w:rsidRPr="00F96F3B" w:rsidRDefault="00A73B3C" w:rsidP="00C73C69">
            <w:pPr>
              <w:pStyle w:val="ConsPlusNormal"/>
              <w:widowControl/>
              <w:ind w:firstLine="0"/>
              <w:jc w:val="both"/>
              <w:rPr>
                <w:rFonts w:ascii="Times New Roman" w:hAnsi="Times New Roman" w:cs="Times New Roman"/>
                <w:sz w:val="28"/>
                <w:szCs w:val="28"/>
              </w:rPr>
            </w:pPr>
            <w:r w:rsidRPr="00F96F3B">
              <w:rPr>
                <w:rFonts w:ascii="Times New Roman" w:hAnsi="Times New Roman" w:cs="Times New Roman"/>
                <w:sz w:val="28"/>
                <w:szCs w:val="28"/>
              </w:rPr>
              <w:t>20</w:t>
            </w:r>
            <w:r w:rsidRPr="005429A7">
              <w:rPr>
                <w:rFonts w:ascii="Times New Roman" w:hAnsi="Times New Roman" w:cs="Times New Roman"/>
                <w:sz w:val="28"/>
                <w:szCs w:val="28"/>
              </w:rPr>
              <w:t>2</w:t>
            </w:r>
            <w:r w:rsidR="00D42226">
              <w:rPr>
                <w:rFonts w:ascii="Times New Roman" w:hAnsi="Times New Roman" w:cs="Times New Roman"/>
                <w:sz w:val="28"/>
                <w:szCs w:val="28"/>
              </w:rPr>
              <w:t>5</w:t>
            </w:r>
            <w:r>
              <w:rPr>
                <w:rFonts w:ascii="Times New Roman" w:hAnsi="Times New Roman" w:cs="Times New Roman"/>
                <w:sz w:val="28"/>
                <w:szCs w:val="28"/>
              </w:rPr>
              <w:t xml:space="preserve"> </w:t>
            </w:r>
            <w:r w:rsidRPr="00F96F3B">
              <w:rPr>
                <w:rFonts w:ascii="Times New Roman" w:hAnsi="Times New Roman" w:cs="Times New Roman"/>
                <w:sz w:val="28"/>
                <w:szCs w:val="28"/>
              </w:rPr>
              <w:t>-</w:t>
            </w:r>
            <w:r>
              <w:rPr>
                <w:rFonts w:ascii="Times New Roman" w:hAnsi="Times New Roman" w:cs="Times New Roman"/>
                <w:sz w:val="28"/>
                <w:szCs w:val="28"/>
              </w:rPr>
              <w:t xml:space="preserve"> </w:t>
            </w:r>
            <w:r w:rsidRPr="00F96F3B">
              <w:rPr>
                <w:rFonts w:ascii="Times New Roman" w:hAnsi="Times New Roman" w:cs="Times New Roman"/>
                <w:sz w:val="28"/>
                <w:szCs w:val="28"/>
              </w:rPr>
              <w:t>20</w:t>
            </w:r>
            <w:r w:rsidRPr="00134646">
              <w:rPr>
                <w:rFonts w:ascii="Times New Roman" w:hAnsi="Times New Roman" w:cs="Times New Roman"/>
                <w:sz w:val="28"/>
                <w:szCs w:val="28"/>
              </w:rPr>
              <w:t>2</w:t>
            </w:r>
            <w:r w:rsidR="00D42226">
              <w:rPr>
                <w:rFonts w:ascii="Times New Roman" w:hAnsi="Times New Roman" w:cs="Times New Roman"/>
                <w:sz w:val="28"/>
                <w:szCs w:val="28"/>
              </w:rPr>
              <w:t>7</w:t>
            </w:r>
            <w:r w:rsidRPr="00F96F3B">
              <w:rPr>
                <w:rFonts w:ascii="Times New Roman" w:hAnsi="Times New Roman" w:cs="Times New Roman"/>
                <w:sz w:val="28"/>
                <w:szCs w:val="28"/>
              </w:rPr>
              <w:t xml:space="preserve"> годы.</w:t>
            </w:r>
          </w:p>
        </w:tc>
      </w:tr>
      <w:tr w:rsidR="00A73B3C" w:rsidRPr="00F96F3B" w:rsidTr="008E06B9">
        <w:tc>
          <w:tcPr>
            <w:tcW w:w="3056" w:type="dxa"/>
          </w:tcPr>
          <w:p w:rsidR="00A73B3C" w:rsidRDefault="00A73B3C" w:rsidP="0076642D">
            <w:pPr>
              <w:pStyle w:val="ConsPlusNormal"/>
              <w:widowControl/>
              <w:ind w:firstLine="0"/>
              <w:jc w:val="center"/>
              <w:rPr>
                <w:rFonts w:ascii="Times New Roman" w:hAnsi="Times New Roman" w:cs="Times New Roman"/>
                <w:sz w:val="28"/>
                <w:szCs w:val="28"/>
              </w:rPr>
            </w:pPr>
            <w:r w:rsidRPr="00F96F3B">
              <w:rPr>
                <w:rFonts w:ascii="Times New Roman" w:hAnsi="Times New Roman" w:cs="Times New Roman"/>
                <w:sz w:val="28"/>
                <w:szCs w:val="28"/>
              </w:rPr>
              <w:lastRenderedPageBreak/>
              <w:t>Объемы и источники финансирования</w:t>
            </w:r>
            <w:r>
              <w:rPr>
                <w:rFonts w:ascii="Times New Roman" w:hAnsi="Times New Roman" w:cs="Times New Roman"/>
                <w:sz w:val="28"/>
                <w:szCs w:val="28"/>
              </w:rPr>
              <w:t xml:space="preserve"> муниципальной </w:t>
            </w:r>
          </w:p>
          <w:p w:rsidR="00A73B3C" w:rsidRPr="00F96F3B" w:rsidRDefault="00A73B3C" w:rsidP="0076642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Программы в целом и с разбивкой по годам ее реализации</w:t>
            </w:r>
          </w:p>
        </w:tc>
        <w:tc>
          <w:tcPr>
            <w:tcW w:w="6437" w:type="dxa"/>
          </w:tcPr>
          <w:p w:rsidR="00A73B3C" w:rsidRPr="00503782" w:rsidRDefault="00C22653" w:rsidP="00634215">
            <w:pPr>
              <w:pStyle w:val="ConsPlusNormal"/>
              <w:widowControl/>
              <w:ind w:firstLine="0"/>
              <w:rPr>
                <w:rFonts w:ascii="Times New Roman" w:hAnsi="Times New Roman" w:cs="Times New Roman"/>
                <w:sz w:val="28"/>
                <w:szCs w:val="28"/>
              </w:rPr>
            </w:pPr>
            <w:r w:rsidRPr="005D498D">
              <w:rPr>
                <w:rFonts w:ascii="Times New Roman" w:hAnsi="Times New Roman" w:cs="Times New Roman"/>
                <w:sz w:val="28"/>
                <w:szCs w:val="28"/>
              </w:rPr>
              <w:t>В 202</w:t>
            </w:r>
            <w:r w:rsidR="00D42226" w:rsidRPr="005D498D">
              <w:rPr>
                <w:rFonts w:ascii="Times New Roman" w:hAnsi="Times New Roman" w:cs="Times New Roman"/>
                <w:sz w:val="28"/>
                <w:szCs w:val="28"/>
              </w:rPr>
              <w:t>5</w:t>
            </w:r>
            <w:r w:rsidRPr="005D498D">
              <w:rPr>
                <w:rFonts w:ascii="Times New Roman" w:hAnsi="Times New Roman" w:cs="Times New Roman"/>
                <w:sz w:val="28"/>
                <w:szCs w:val="28"/>
              </w:rPr>
              <w:t xml:space="preserve"> - 202</w:t>
            </w:r>
            <w:r w:rsidR="00D42226" w:rsidRPr="005D498D">
              <w:rPr>
                <w:rFonts w:ascii="Times New Roman" w:hAnsi="Times New Roman" w:cs="Times New Roman"/>
                <w:sz w:val="28"/>
                <w:szCs w:val="28"/>
              </w:rPr>
              <w:t>7</w:t>
            </w:r>
            <w:r w:rsidR="00A73B3C" w:rsidRPr="005D498D">
              <w:rPr>
                <w:rFonts w:ascii="Times New Roman" w:hAnsi="Times New Roman" w:cs="Times New Roman"/>
                <w:sz w:val="28"/>
                <w:szCs w:val="28"/>
              </w:rPr>
              <w:t xml:space="preserve"> годах общий объем финансирования Программы за счет средств местного бюджета </w:t>
            </w:r>
            <w:r w:rsidR="00A73B3C" w:rsidRPr="00503782">
              <w:rPr>
                <w:rFonts w:ascii="Times New Roman" w:hAnsi="Times New Roman" w:cs="Times New Roman"/>
                <w:sz w:val="28"/>
                <w:szCs w:val="28"/>
              </w:rPr>
              <w:t xml:space="preserve">составит </w:t>
            </w:r>
            <w:r w:rsidR="0079473E" w:rsidRPr="00503782">
              <w:rPr>
                <w:rFonts w:ascii="Times New Roman" w:hAnsi="Times New Roman" w:cs="Times New Roman"/>
                <w:sz w:val="28"/>
                <w:szCs w:val="28"/>
              </w:rPr>
              <w:t>–</w:t>
            </w:r>
            <w:r w:rsidR="00F047BA" w:rsidRPr="00503782">
              <w:rPr>
                <w:rFonts w:ascii="Times New Roman" w:hAnsi="Times New Roman" w:cs="Times New Roman"/>
                <w:sz w:val="28"/>
                <w:szCs w:val="28"/>
              </w:rPr>
              <w:t>50</w:t>
            </w:r>
            <w:r w:rsidR="005D498D" w:rsidRPr="00503782">
              <w:rPr>
                <w:rFonts w:ascii="Times New Roman" w:hAnsi="Times New Roman" w:cs="Times New Roman"/>
                <w:sz w:val="28"/>
                <w:szCs w:val="28"/>
              </w:rPr>
              <w:t xml:space="preserve"> 890,81</w:t>
            </w:r>
            <w:r w:rsidR="00A73B3C" w:rsidRPr="00503782">
              <w:rPr>
                <w:rFonts w:ascii="Times New Roman" w:hAnsi="Times New Roman" w:cs="Times New Roman"/>
                <w:sz w:val="28"/>
                <w:szCs w:val="28"/>
              </w:rPr>
              <w:t xml:space="preserve">тыс. руб. </w:t>
            </w:r>
          </w:p>
          <w:p w:rsidR="008773AF" w:rsidRPr="00503782" w:rsidRDefault="00C22653" w:rsidP="008773AF">
            <w:pPr>
              <w:pStyle w:val="ConsPlusNormal"/>
              <w:widowControl/>
              <w:ind w:firstLine="0"/>
              <w:jc w:val="both"/>
              <w:rPr>
                <w:rFonts w:ascii="Times New Roman" w:hAnsi="Times New Roman" w:cs="Times New Roman"/>
                <w:sz w:val="28"/>
                <w:szCs w:val="28"/>
              </w:rPr>
            </w:pPr>
            <w:r w:rsidRPr="00503782">
              <w:rPr>
                <w:rFonts w:ascii="Times New Roman" w:hAnsi="Times New Roman" w:cs="Times New Roman"/>
                <w:sz w:val="28"/>
                <w:szCs w:val="28"/>
              </w:rPr>
              <w:t>202</w:t>
            </w:r>
            <w:r w:rsidR="00B75208" w:rsidRPr="00503782">
              <w:rPr>
                <w:rFonts w:ascii="Times New Roman" w:hAnsi="Times New Roman" w:cs="Times New Roman"/>
                <w:sz w:val="28"/>
                <w:szCs w:val="28"/>
              </w:rPr>
              <w:t>5</w:t>
            </w:r>
            <w:r w:rsidR="008773AF" w:rsidRPr="00503782">
              <w:rPr>
                <w:rFonts w:ascii="Times New Roman" w:hAnsi="Times New Roman" w:cs="Times New Roman"/>
                <w:sz w:val="28"/>
                <w:szCs w:val="28"/>
              </w:rPr>
              <w:t xml:space="preserve"> г. - </w:t>
            </w:r>
            <w:r w:rsidRPr="00503782">
              <w:rPr>
                <w:rFonts w:ascii="Times New Roman" w:hAnsi="Times New Roman" w:cs="Times New Roman"/>
                <w:bCs/>
                <w:sz w:val="28"/>
                <w:szCs w:val="28"/>
              </w:rPr>
              <w:t xml:space="preserve"> </w:t>
            </w:r>
            <w:r w:rsidR="005D498D" w:rsidRPr="00503782">
              <w:rPr>
                <w:rFonts w:ascii="Times New Roman" w:hAnsi="Times New Roman" w:cs="Times New Roman"/>
                <w:bCs/>
                <w:sz w:val="28"/>
                <w:szCs w:val="28"/>
              </w:rPr>
              <w:t>28</w:t>
            </w:r>
            <w:r w:rsidR="005D498D" w:rsidRPr="00503782">
              <w:rPr>
                <w:rFonts w:ascii="Times New Roman" w:hAnsi="Times New Roman" w:cs="Times New Roman"/>
                <w:bCs/>
                <w:sz w:val="28"/>
                <w:szCs w:val="28"/>
                <w:lang w:val="en-US"/>
              </w:rPr>
              <w:t> </w:t>
            </w:r>
            <w:r w:rsidR="005D498D" w:rsidRPr="00503782">
              <w:rPr>
                <w:rFonts w:ascii="Times New Roman" w:hAnsi="Times New Roman" w:cs="Times New Roman"/>
                <w:bCs/>
                <w:sz w:val="28"/>
                <w:szCs w:val="28"/>
              </w:rPr>
              <w:t>309,81</w:t>
            </w:r>
            <w:r w:rsidR="008773AF" w:rsidRPr="00503782">
              <w:rPr>
                <w:rFonts w:ascii="Times New Roman" w:hAnsi="Times New Roman" w:cs="Times New Roman"/>
                <w:sz w:val="28"/>
                <w:szCs w:val="28"/>
              </w:rPr>
              <w:t xml:space="preserve">тыс. руб., </w:t>
            </w:r>
          </w:p>
          <w:p w:rsidR="008773AF" w:rsidRPr="00503782" w:rsidRDefault="00C22653" w:rsidP="008773AF">
            <w:pPr>
              <w:pStyle w:val="ConsPlusNormal"/>
              <w:widowControl/>
              <w:ind w:firstLine="0"/>
              <w:jc w:val="both"/>
              <w:rPr>
                <w:rFonts w:ascii="Times New Roman" w:hAnsi="Times New Roman" w:cs="Times New Roman"/>
                <w:sz w:val="28"/>
                <w:szCs w:val="28"/>
              </w:rPr>
            </w:pPr>
            <w:r w:rsidRPr="00503782">
              <w:rPr>
                <w:rFonts w:ascii="Times New Roman" w:hAnsi="Times New Roman" w:cs="Times New Roman"/>
                <w:sz w:val="28"/>
                <w:szCs w:val="28"/>
              </w:rPr>
              <w:t>202</w:t>
            </w:r>
            <w:r w:rsidR="00B75208" w:rsidRPr="00503782">
              <w:rPr>
                <w:rFonts w:ascii="Times New Roman" w:hAnsi="Times New Roman" w:cs="Times New Roman"/>
                <w:sz w:val="28"/>
                <w:szCs w:val="28"/>
              </w:rPr>
              <w:t>6</w:t>
            </w:r>
            <w:r w:rsidRPr="00503782">
              <w:rPr>
                <w:rFonts w:ascii="Times New Roman" w:hAnsi="Times New Roman" w:cs="Times New Roman"/>
                <w:sz w:val="28"/>
                <w:szCs w:val="28"/>
              </w:rPr>
              <w:t xml:space="preserve"> г. -  </w:t>
            </w:r>
            <w:r w:rsidR="005D498D" w:rsidRPr="00503782">
              <w:rPr>
                <w:rFonts w:ascii="Times New Roman" w:hAnsi="Times New Roman" w:cs="Times New Roman"/>
                <w:sz w:val="28"/>
                <w:szCs w:val="28"/>
              </w:rPr>
              <w:t>12</w:t>
            </w:r>
            <w:r w:rsidR="005D498D" w:rsidRPr="00503782">
              <w:rPr>
                <w:rFonts w:ascii="Times New Roman" w:hAnsi="Times New Roman" w:cs="Times New Roman"/>
                <w:sz w:val="28"/>
                <w:szCs w:val="28"/>
                <w:lang w:val="en-US"/>
              </w:rPr>
              <w:t> </w:t>
            </w:r>
            <w:r w:rsidR="005D498D" w:rsidRPr="00503782">
              <w:rPr>
                <w:rFonts w:ascii="Times New Roman" w:hAnsi="Times New Roman" w:cs="Times New Roman"/>
                <w:sz w:val="28"/>
                <w:szCs w:val="28"/>
              </w:rPr>
              <w:t xml:space="preserve">447,10 </w:t>
            </w:r>
            <w:r w:rsidR="008773AF" w:rsidRPr="00503782">
              <w:rPr>
                <w:rFonts w:ascii="Times New Roman" w:hAnsi="Times New Roman" w:cs="Times New Roman"/>
                <w:sz w:val="28"/>
                <w:szCs w:val="28"/>
              </w:rPr>
              <w:t xml:space="preserve">тыс. руб., </w:t>
            </w:r>
          </w:p>
          <w:p w:rsidR="008773AF" w:rsidRPr="00503782" w:rsidRDefault="00C22653" w:rsidP="008773AF">
            <w:pPr>
              <w:pStyle w:val="ConsPlusNormal"/>
              <w:widowControl/>
              <w:ind w:firstLine="0"/>
              <w:jc w:val="both"/>
              <w:rPr>
                <w:rFonts w:ascii="Times New Roman" w:hAnsi="Times New Roman" w:cs="Times New Roman"/>
                <w:sz w:val="28"/>
                <w:szCs w:val="28"/>
              </w:rPr>
            </w:pPr>
            <w:r w:rsidRPr="00503782">
              <w:rPr>
                <w:rFonts w:ascii="Times New Roman" w:hAnsi="Times New Roman" w:cs="Times New Roman"/>
                <w:sz w:val="28"/>
                <w:szCs w:val="28"/>
              </w:rPr>
              <w:t>202</w:t>
            </w:r>
            <w:r w:rsidR="00B75208" w:rsidRPr="00503782">
              <w:rPr>
                <w:rFonts w:ascii="Times New Roman" w:hAnsi="Times New Roman" w:cs="Times New Roman"/>
                <w:sz w:val="28"/>
                <w:szCs w:val="28"/>
              </w:rPr>
              <w:t>7</w:t>
            </w:r>
            <w:r w:rsidRPr="00503782">
              <w:rPr>
                <w:rFonts w:ascii="Times New Roman" w:hAnsi="Times New Roman" w:cs="Times New Roman"/>
                <w:sz w:val="28"/>
                <w:szCs w:val="28"/>
              </w:rPr>
              <w:t xml:space="preserve"> г.-   </w:t>
            </w:r>
            <w:r w:rsidR="005D498D" w:rsidRPr="00503782">
              <w:rPr>
                <w:rFonts w:ascii="Times New Roman" w:hAnsi="Times New Roman" w:cs="Times New Roman"/>
                <w:sz w:val="28"/>
                <w:szCs w:val="28"/>
              </w:rPr>
              <w:t xml:space="preserve">10 133,90 </w:t>
            </w:r>
            <w:r w:rsidR="008773AF" w:rsidRPr="00503782">
              <w:rPr>
                <w:rFonts w:ascii="Times New Roman" w:hAnsi="Times New Roman" w:cs="Times New Roman"/>
                <w:sz w:val="28"/>
                <w:szCs w:val="28"/>
              </w:rPr>
              <w:t>тыс. руб.</w:t>
            </w:r>
          </w:p>
          <w:p w:rsidR="00ED5B11" w:rsidRPr="00BD74D1" w:rsidRDefault="00ED5B11" w:rsidP="00634215">
            <w:pPr>
              <w:pStyle w:val="ConsPlusNormal"/>
              <w:widowControl/>
              <w:ind w:firstLine="0"/>
              <w:rPr>
                <w:rFonts w:ascii="Times New Roman" w:hAnsi="Times New Roman" w:cs="Times New Roman"/>
                <w:sz w:val="28"/>
                <w:szCs w:val="28"/>
                <w:highlight w:val="yellow"/>
              </w:rPr>
            </w:pPr>
          </w:p>
          <w:p w:rsidR="00160D6C" w:rsidRPr="003B3F93" w:rsidRDefault="00ED5B11" w:rsidP="00ED5B11">
            <w:pPr>
              <w:pStyle w:val="ConsPlusNormal"/>
              <w:widowControl/>
              <w:ind w:firstLine="0"/>
              <w:rPr>
                <w:rFonts w:ascii="Times New Roman" w:hAnsi="Times New Roman" w:cs="Times New Roman"/>
                <w:sz w:val="28"/>
                <w:szCs w:val="28"/>
              </w:rPr>
            </w:pPr>
            <w:r w:rsidRPr="003B3F93">
              <w:rPr>
                <w:rFonts w:ascii="Times New Roman" w:hAnsi="Times New Roman" w:cs="Times New Roman"/>
                <w:sz w:val="28"/>
                <w:szCs w:val="28"/>
              </w:rPr>
              <w:t xml:space="preserve">финансирования Программы за счет средств областного бюджета </w:t>
            </w:r>
          </w:p>
          <w:p w:rsidR="00ED5B11" w:rsidRPr="003B3F93" w:rsidRDefault="00ED5B11" w:rsidP="00ED5B11">
            <w:pPr>
              <w:pStyle w:val="ConsPlusNormal"/>
              <w:widowControl/>
              <w:ind w:firstLine="0"/>
              <w:rPr>
                <w:rFonts w:ascii="Times New Roman" w:hAnsi="Times New Roman" w:cs="Times New Roman"/>
                <w:sz w:val="28"/>
                <w:szCs w:val="28"/>
              </w:rPr>
            </w:pPr>
            <w:r w:rsidRPr="003B3F93">
              <w:rPr>
                <w:rFonts w:ascii="Times New Roman" w:hAnsi="Times New Roman" w:cs="Times New Roman"/>
                <w:sz w:val="28"/>
                <w:szCs w:val="28"/>
              </w:rPr>
              <w:t xml:space="preserve">составит - </w:t>
            </w:r>
            <w:r w:rsidRPr="003B3F93">
              <w:rPr>
                <w:rFonts w:ascii="Times New Roman" w:hAnsi="Times New Roman" w:cs="Times New Roman"/>
                <w:bCs/>
                <w:sz w:val="28"/>
                <w:szCs w:val="28"/>
              </w:rPr>
              <w:t xml:space="preserve"> </w:t>
            </w:r>
            <w:r w:rsidR="005D498D" w:rsidRPr="003B3F93">
              <w:rPr>
                <w:rFonts w:ascii="Times New Roman" w:hAnsi="Times New Roman" w:cs="Times New Roman"/>
                <w:bCs/>
                <w:sz w:val="28"/>
                <w:szCs w:val="28"/>
              </w:rPr>
              <w:t>234 287,71</w:t>
            </w:r>
            <w:r w:rsidR="003B3F93" w:rsidRPr="003B3F93">
              <w:rPr>
                <w:rFonts w:ascii="Times New Roman" w:hAnsi="Times New Roman" w:cs="Times New Roman"/>
                <w:bCs/>
                <w:sz w:val="28"/>
                <w:szCs w:val="28"/>
              </w:rPr>
              <w:t>4</w:t>
            </w:r>
            <w:r w:rsidR="005D498D" w:rsidRPr="003B3F93">
              <w:rPr>
                <w:rFonts w:ascii="Times New Roman" w:hAnsi="Times New Roman" w:cs="Times New Roman"/>
                <w:bCs/>
                <w:sz w:val="28"/>
                <w:szCs w:val="28"/>
              </w:rPr>
              <w:t xml:space="preserve"> </w:t>
            </w:r>
            <w:r w:rsidRPr="003B3F93">
              <w:rPr>
                <w:rFonts w:ascii="Times New Roman" w:hAnsi="Times New Roman" w:cs="Times New Roman"/>
                <w:sz w:val="28"/>
                <w:szCs w:val="28"/>
              </w:rPr>
              <w:t xml:space="preserve">тыс. руб. </w:t>
            </w:r>
          </w:p>
          <w:p w:rsidR="000674C2" w:rsidRPr="003B3F93" w:rsidRDefault="00CD79F9" w:rsidP="000674C2">
            <w:pPr>
              <w:pStyle w:val="ConsPlusNormal"/>
              <w:widowControl/>
              <w:ind w:firstLine="0"/>
              <w:jc w:val="both"/>
              <w:rPr>
                <w:rFonts w:ascii="Times New Roman" w:hAnsi="Times New Roman" w:cs="Times New Roman"/>
                <w:sz w:val="28"/>
                <w:szCs w:val="28"/>
              </w:rPr>
            </w:pPr>
            <w:r w:rsidRPr="003B3F93">
              <w:rPr>
                <w:rFonts w:ascii="Times New Roman" w:hAnsi="Times New Roman" w:cs="Times New Roman"/>
                <w:sz w:val="28"/>
                <w:szCs w:val="28"/>
              </w:rPr>
              <w:t>202</w:t>
            </w:r>
            <w:r w:rsidR="00B75208" w:rsidRPr="003B3F93">
              <w:rPr>
                <w:rFonts w:ascii="Times New Roman" w:hAnsi="Times New Roman" w:cs="Times New Roman"/>
                <w:sz w:val="28"/>
                <w:szCs w:val="28"/>
              </w:rPr>
              <w:t>5</w:t>
            </w:r>
            <w:r w:rsidR="000674C2" w:rsidRPr="003B3F93">
              <w:rPr>
                <w:rFonts w:ascii="Times New Roman" w:hAnsi="Times New Roman" w:cs="Times New Roman"/>
                <w:sz w:val="28"/>
                <w:szCs w:val="28"/>
              </w:rPr>
              <w:t xml:space="preserve"> г. - </w:t>
            </w:r>
            <w:r w:rsidR="000674C2" w:rsidRPr="003B3F93">
              <w:rPr>
                <w:bCs/>
                <w:sz w:val="28"/>
                <w:szCs w:val="28"/>
              </w:rPr>
              <w:t xml:space="preserve"> </w:t>
            </w:r>
            <w:r w:rsidRPr="003B3F93">
              <w:rPr>
                <w:rFonts w:ascii="Times New Roman" w:hAnsi="Times New Roman" w:cs="Times New Roman"/>
                <w:sz w:val="28"/>
                <w:szCs w:val="28"/>
              </w:rPr>
              <w:t xml:space="preserve"> </w:t>
            </w:r>
            <w:r w:rsidR="005D498D" w:rsidRPr="003B3F93">
              <w:rPr>
                <w:rFonts w:ascii="Times New Roman" w:hAnsi="Times New Roman" w:cs="Times New Roman"/>
                <w:sz w:val="28"/>
                <w:szCs w:val="28"/>
              </w:rPr>
              <w:t>145 180,85</w:t>
            </w:r>
            <w:r w:rsidR="003B3F93" w:rsidRPr="003B3F93">
              <w:rPr>
                <w:rFonts w:ascii="Times New Roman" w:hAnsi="Times New Roman" w:cs="Times New Roman"/>
                <w:sz w:val="28"/>
                <w:szCs w:val="28"/>
              </w:rPr>
              <w:t>2</w:t>
            </w:r>
            <w:r w:rsidR="005D498D" w:rsidRPr="003B3F93">
              <w:rPr>
                <w:rFonts w:ascii="Times New Roman" w:hAnsi="Times New Roman" w:cs="Times New Roman"/>
                <w:sz w:val="28"/>
                <w:szCs w:val="28"/>
              </w:rPr>
              <w:t xml:space="preserve"> </w:t>
            </w:r>
            <w:r w:rsidR="000674C2" w:rsidRPr="003B3F93">
              <w:rPr>
                <w:rFonts w:ascii="Times New Roman" w:hAnsi="Times New Roman" w:cs="Times New Roman"/>
                <w:sz w:val="28"/>
                <w:szCs w:val="28"/>
              </w:rPr>
              <w:t xml:space="preserve">тыс. руб., </w:t>
            </w:r>
          </w:p>
          <w:p w:rsidR="000674C2" w:rsidRPr="003B3F93" w:rsidRDefault="00CD79F9" w:rsidP="000674C2">
            <w:pPr>
              <w:pStyle w:val="ConsPlusNormal"/>
              <w:widowControl/>
              <w:ind w:firstLine="0"/>
              <w:jc w:val="both"/>
              <w:rPr>
                <w:rFonts w:ascii="Times New Roman" w:hAnsi="Times New Roman" w:cs="Times New Roman"/>
                <w:sz w:val="28"/>
                <w:szCs w:val="28"/>
              </w:rPr>
            </w:pPr>
            <w:r w:rsidRPr="003B3F93">
              <w:rPr>
                <w:rFonts w:ascii="Times New Roman" w:hAnsi="Times New Roman" w:cs="Times New Roman"/>
                <w:sz w:val="28"/>
                <w:szCs w:val="28"/>
              </w:rPr>
              <w:t>202</w:t>
            </w:r>
            <w:r w:rsidR="00B75208" w:rsidRPr="003B3F93">
              <w:rPr>
                <w:rFonts w:ascii="Times New Roman" w:hAnsi="Times New Roman" w:cs="Times New Roman"/>
                <w:sz w:val="28"/>
                <w:szCs w:val="28"/>
              </w:rPr>
              <w:t>6</w:t>
            </w:r>
            <w:r w:rsidRPr="003B3F93">
              <w:rPr>
                <w:rFonts w:ascii="Times New Roman" w:hAnsi="Times New Roman" w:cs="Times New Roman"/>
                <w:sz w:val="28"/>
                <w:szCs w:val="28"/>
              </w:rPr>
              <w:t xml:space="preserve"> г. -  </w:t>
            </w:r>
            <w:r w:rsidR="008E06B9" w:rsidRPr="003B3F93">
              <w:rPr>
                <w:rFonts w:ascii="Times New Roman" w:hAnsi="Times New Roman" w:cs="Times New Roman"/>
                <w:sz w:val="28"/>
                <w:szCs w:val="28"/>
              </w:rPr>
              <w:t xml:space="preserve">  44 553,43</w:t>
            </w:r>
            <w:r w:rsidR="003B3F93" w:rsidRPr="00A74564">
              <w:rPr>
                <w:rFonts w:ascii="Times New Roman" w:hAnsi="Times New Roman" w:cs="Times New Roman"/>
                <w:sz w:val="28"/>
                <w:szCs w:val="28"/>
              </w:rPr>
              <w:t>2</w:t>
            </w:r>
            <w:r w:rsidR="000674C2" w:rsidRPr="003B3F93">
              <w:rPr>
                <w:rFonts w:ascii="Times New Roman" w:hAnsi="Times New Roman" w:cs="Times New Roman"/>
                <w:sz w:val="28"/>
                <w:szCs w:val="28"/>
              </w:rPr>
              <w:t xml:space="preserve"> тыс. руб., </w:t>
            </w:r>
          </w:p>
          <w:p w:rsidR="000674C2" w:rsidRPr="003B3F93" w:rsidRDefault="00CD79F9" w:rsidP="000674C2">
            <w:pPr>
              <w:pStyle w:val="ConsPlusNormal"/>
              <w:widowControl/>
              <w:ind w:firstLine="0"/>
              <w:jc w:val="both"/>
              <w:rPr>
                <w:rFonts w:ascii="Times New Roman" w:hAnsi="Times New Roman" w:cs="Times New Roman"/>
                <w:sz w:val="28"/>
                <w:szCs w:val="28"/>
              </w:rPr>
            </w:pPr>
            <w:r w:rsidRPr="003B3F93">
              <w:rPr>
                <w:rFonts w:ascii="Times New Roman" w:hAnsi="Times New Roman" w:cs="Times New Roman"/>
                <w:sz w:val="28"/>
                <w:szCs w:val="28"/>
              </w:rPr>
              <w:t>202</w:t>
            </w:r>
            <w:r w:rsidR="00B75208" w:rsidRPr="003B3F93">
              <w:rPr>
                <w:rFonts w:ascii="Times New Roman" w:hAnsi="Times New Roman" w:cs="Times New Roman"/>
                <w:sz w:val="28"/>
                <w:szCs w:val="28"/>
              </w:rPr>
              <w:t>7</w:t>
            </w:r>
            <w:r w:rsidR="000674C2" w:rsidRPr="003B3F93">
              <w:rPr>
                <w:rFonts w:ascii="Times New Roman" w:hAnsi="Times New Roman" w:cs="Times New Roman"/>
                <w:sz w:val="28"/>
                <w:szCs w:val="28"/>
              </w:rPr>
              <w:t xml:space="preserve"> г.-    </w:t>
            </w:r>
            <w:r w:rsidR="008E06B9" w:rsidRPr="003B3F93">
              <w:rPr>
                <w:rFonts w:ascii="Times New Roman" w:hAnsi="Times New Roman" w:cs="Times New Roman"/>
                <w:sz w:val="28"/>
                <w:szCs w:val="28"/>
              </w:rPr>
              <w:t>44</w:t>
            </w:r>
            <w:r w:rsidR="005D498D" w:rsidRPr="003B3F93">
              <w:rPr>
                <w:rFonts w:ascii="Times New Roman" w:hAnsi="Times New Roman" w:cs="Times New Roman"/>
                <w:sz w:val="28"/>
                <w:szCs w:val="28"/>
              </w:rPr>
              <w:t xml:space="preserve"> </w:t>
            </w:r>
            <w:r w:rsidR="008E06B9" w:rsidRPr="003B3F93">
              <w:rPr>
                <w:rFonts w:ascii="Times New Roman" w:hAnsi="Times New Roman" w:cs="Times New Roman"/>
                <w:sz w:val="28"/>
                <w:szCs w:val="28"/>
              </w:rPr>
              <w:t>553,43</w:t>
            </w:r>
            <w:r w:rsidR="000674C2" w:rsidRPr="003B3F93">
              <w:rPr>
                <w:rFonts w:ascii="Times New Roman" w:hAnsi="Times New Roman" w:cs="Times New Roman"/>
                <w:sz w:val="28"/>
                <w:szCs w:val="28"/>
              </w:rPr>
              <w:t xml:space="preserve"> тыс. руб.</w:t>
            </w:r>
          </w:p>
          <w:p w:rsidR="00ED5B11" w:rsidRPr="00BD74D1" w:rsidRDefault="00ED5B11" w:rsidP="00634215">
            <w:pPr>
              <w:pStyle w:val="ConsPlusNormal"/>
              <w:widowControl/>
              <w:ind w:firstLine="0"/>
              <w:rPr>
                <w:rFonts w:ascii="Times New Roman" w:hAnsi="Times New Roman" w:cs="Times New Roman"/>
                <w:sz w:val="28"/>
                <w:szCs w:val="28"/>
                <w:highlight w:val="yellow"/>
              </w:rPr>
            </w:pPr>
          </w:p>
          <w:p w:rsidR="00D60B45" w:rsidRPr="00A74564" w:rsidRDefault="00D60B45" w:rsidP="00D60B45">
            <w:pPr>
              <w:pStyle w:val="ConsPlusNormal"/>
              <w:widowControl/>
              <w:ind w:firstLine="0"/>
              <w:rPr>
                <w:rFonts w:ascii="Times New Roman" w:hAnsi="Times New Roman" w:cs="Times New Roman"/>
                <w:sz w:val="28"/>
                <w:szCs w:val="28"/>
              </w:rPr>
            </w:pPr>
            <w:r w:rsidRPr="00A74564">
              <w:rPr>
                <w:rFonts w:ascii="Times New Roman" w:hAnsi="Times New Roman" w:cs="Times New Roman"/>
                <w:sz w:val="28"/>
                <w:szCs w:val="28"/>
              </w:rPr>
              <w:t>финансирования Программы за счет средств федерального бюджета составит -</w:t>
            </w:r>
            <w:r w:rsidR="00A74564" w:rsidRPr="00A74564">
              <w:rPr>
                <w:rFonts w:ascii="Times New Roman" w:hAnsi="Times New Roman" w:cs="Times New Roman"/>
                <w:sz w:val="28"/>
                <w:szCs w:val="28"/>
              </w:rPr>
              <w:t xml:space="preserve"> 38 342,878 </w:t>
            </w:r>
            <w:proofErr w:type="spellStart"/>
            <w:r w:rsidRPr="00A74564">
              <w:rPr>
                <w:rFonts w:ascii="Times New Roman" w:hAnsi="Times New Roman" w:cs="Times New Roman"/>
                <w:sz w:val="28"/>
                <w:szCs w:val="28"/>
              </w:rPr>
              <w:t>тыс</w:t>
            </w:r>
            <w:proofErr w:type="gramStart"/>
            <w:r w:rsidRPr="00A74564">
              <w:rPr>
                <w:rFonts w:ascii="Times New Roman" w:hAnsi="Times New Roman" w:cs="Times New Roman"/>
                <w:sz w:val="28"/>
                <w:szCs w:val="28"/>
              </w:rPr>
              <w:t>.р</w:t>
            </w:r>
            <w:proofErr w:type="gramEnd"/>
            <w:r w:rsidRPr="00A74564">
              <w:rPr>
                <w:rFonts w:ascii="Times New Roman" w:hAnsi="Times New Roman" w:cs="Times New Roman"/>
                <w:sz w:val="28"/>
                <w:szCs w:val="28"/>
              </w:rPr>
              <w:t>уб</w:t>
            </w:r>
            <w:proofErr w:type="spellEnd"/>
          </w:p>
          <w:p w:rsidR="00B6188E" w:rsidRPr="00A74564" w:rsidRDefault="00666D60" w:rsidP="00B6188E">
            <w:pPr>
              <w:pStyle w:val="ConsPlusNormal"/>
              <w:widowControl/>
              <w:ind w:firstLine="0"/>
              <w:jc w:val="both"/>
              <w:rPr>
                <w:rFonts w:ascii="Times New Roman" w:hAnsi="Times New Roman" w:cs="Times New Roman"/>
                <w:sz w:val="28"/>
                <w:szCs w:val="28"/>
              </w:rPr>
            </w:pPr>
            <w:r w:rsidRPr="00A74564">
              <w:rPr>
                <w:rFonts w:ascii="Times New Roman" w:hAnsi="Times New Roman" w:cs="Times New Roman"/>
                <w:sz w:val="28"/>
                <w:szCs w:val="28"/>
              </w:rPr>
              <w:t>202</w:t>
            </w:r>
            <w:r w:rsidR="00B75208" w:rsidRPr="00A74564">
              <w:rPr>
                <w:rFonts w:ascii="Times New Roman" w:hAnsi="Times New Roman" w:cs="Times New Roman"/>
                <w:sz w:val="28"/>
                <w:szCs w:val="28"/>
              </w:rPr>
              <w:t>5</w:t>
            </w:r>
            <w:r w:rsidR="00B6188E" w:rsidRPr="00A74564">
              <w:rPr>
                <w:rFonts w:ascii="Times New Roman" w:hAnsi="Times New Roman" w:cs="Times New Roman"/>
                <w:sz w:val="28"/>
                <w:szCs w:val="28"/>
              </w:rPr>
              <w:t xml:space="preserve"> г. - </w:t>
            </w:r>
            <w:r w:rsidR="00B6188E" w:rsidRPr="00A74564">
              <w:rPr>
                <w:bCs/>
                <w:sz w:val="28"/>
                <w:szCs w:val="28"/>
              </w:rPr>
              <w:t xml:space="preserve"> </w:t>
            </w:r>
            <w:r w:rsidR="008E06B9" w:rsidRPr="00A74564">
              <w:rPr>
                <w:rFonts w:ascii="Times New Roman" w:hAnsi="Times New Roman" w:cs="Times New Roman"/>
                <w:bCs/>
                <w:sz w:val="28"/>
                <w:szCs w:val="28"/>
              </w:rPr>
              <w:t>12 588,35</w:t>
            </w:r>
            <w:r w:rsidR="00A74564" w:rsidRPr="00A74564">
              <w:rPr>
                <w:rFonts w:ascii="Times New Roman" w:hAnsi="Times New Roman" w:cs="Times New Roman"/>
                <w:bCs/>
                <w:sz w:val="28"/>
                <w:szCs w:val="28"/>
              </w:rPr>
              <w:t>4</w:t>
            </w:r>
            <w:r w:rsidR="008E06B9" w:rsidRPr="00A74564">
              <w:rPr>
                <w:rFonts w:ascii="Times New Roman" w:hAnsi="Times New Roman" w:cs="Times New Roman"/>
                <w:bCs/>
                <w:sz w:val="28"/>
                <w:szCs w:val="28"/>
              </w:rPr>
              <w:t xml:space="preserve"> </w:t>
            </w:r>
            <w:r w:rsidR="00B6188E" w:rsidRPr="00A74564">
              <w:rPr>
                <w:rFonts w:ascii="Times New Roman" w:hAnsi="Times New Roman" w:cs="Times New Roman"/>
                <w:sz w:val="28"/>
                <w:szCs w:val="28"/>
              </w:rPr>
              <w:t xml:space="preserve">тыс. руб., </w:t>
            </w:r>
          </w:p>
          <w:p w:rsidR="00B6188E" w:rsidRPr="00A74564" w:rsidRDefault="00666D60" w:rsidP="00B6188E">
            <w:pPr>
              <w:pStyle w:val="ConsPlusNormal"/>
              <w:widowControl/>
              <w:ind w:firstLine="0"/>
              <w:jc w:val="both"/>
              <w:rPr>
                <w:rFonts w:ascii="Times New Roman" w:hAnsi="Times New Roman" w:cs="Times New Roman"/>
                <w:sz w:val="28"/>
                <w:szCs w:val="28"/>
              </w:rPr>
            </w:pPr>
            <w:r w:rsidRPr="00A74564">
              <w:rPr>
                <w:rFonts w:ascii="Times New Roman" w:hAnsi="Times New Roman" w:cs="Times New Roman"/>
                <w:sz w:val="28"/>
                <w:szCs w:val="28"/>
              </w:rPr>
              <w:t>202</w:t>
            </w:r>
            <w:r w:rsidR="00B75208" w:rsidRPr="00A74564">
              <w:rPr>
                <w:rFonts w:ascii="Times New Roman" w:hAnsi="Times New Roman" w:cs="Times New Roman"/>
                <w:sz w:val="28"/>
                <w:szCs w:val="28"/>
              </w:rPr>
              <w:t>6</w:t>
            </w:r>
            <w:r w:rsidRPr="00A74564">
              <w:rPr>
                <w:rFonts w:ascii="Times New Roman" w:hAnsi="Times New Roman" w:cs="Times New Roman"/>
                <w:sz w:val="28"/>
                <w:szCs w:val="28"/>
              </w:rPr>
              <w:t xml:space="preserve"> г. -  </w:t>
            </w:r>
            <w:r w:rsidR="008E06B9" w:rsidRPr="00A74564">
              <w:rPr>
                <w:rFonts w:ascii="Times New Roman" w:hAnsi="Times New Roman" w:cs="Times New Roman"/>
                <w:sz w:val="28"/>
                <w:szCs w:val="28"/>
              </w:rPr>
              <w:t>12 877,26</w:t>
            </w:r>
            <w:r w:rsidR="00A74564" w:rsidRPr="00A74564">
              <w:rPr>
                <w:rFonts w:ascii="Times New Roman" w:hAnsi="Times New Roman" w:cs="Times New Roman"/>
                <w:sz w:val="28"/>
                <w:szCs w:val="28"/>
              </w:rPr>
              <w:t>4</w:t>
            </w:r>
            <w:r w:rsidR="00B6188E" w:rsidRPr="00A74564">
              <w:rPr>
                <w:rFonts w:ascii="Times New Roman" w:hAnsi="Times New Roman" w:cs="Times New Roman"/>
                <w:sz w:val="28"/>
                <w:szCs w:val="28"/>
              </w:rPr>
              <w:t xml:space="preserve"> тыс. руб., </w:t>
            </w:r>
          </w:p>
          <w:p w:rsidR="00B6188E" w:rsidRPr="00B60778" w:rsidRDefault="00666D60" w:rsidP="00B6188E">
            <w:pPr>
              <w:pStyle w:val="ConsPlusNormal"/>
              <w:widowControl/>
              <w:ind w:firstLine="0"/>
              <w:jc w:val="both"/>
              <w:rPr>
                <w:rFonts w:ascii="Times New Roman" w:hAnsi="Times New Roman" w:cs="Times New Roman"/>
                <w:sz w:val="28"/>
                <w:szCs w:val="28"/>
              </w:rPr>
            </w:pPr>
            <w:r w:rsidRPr="00A74564">
              <w:rPr>
                <w:rFonts w:ascii="Times New Roman" w:hAnsi="Times New Roman" w:cs="Times New Roman"/>
                <w:sz w:val="28"/>
                <w:szCs w:val="28"/>
              </w:rPr>
              <w:t>202</w:t>
            </w:r>
            <w:r w:rsidR="00B75208" w:rsidRPr="00A74564">
              <w:rPr>
                <w:rFonts w:ascii="Times New Roman" w:hAnsi="Times New Roman" w:cs="Times New Roman"/>
                <w:sz w:val="28"/>
                <w:szCs w:val="28"/>
              </w:rPr>
              <w:t>7</w:t>
            </w:r>
            <w:r w:rsidRPr="00A74564">
              <w:rPr>
                <w:rFonts w:ascii="Times New Roman" w:hAnsi="Times New Roman" w:cs="Times New Roman"/>
                <w:sz w:val="28"/>
                <w:szCs w:val="28"/>
              </w:rPr>
              <w:t xml:space="preserve"> г.-  </w:t>
            </w:r>
            <w:r w:rsidR="008E06B9" w:rsidRPr="00A74564">
              <w:rPr>
                <w:rFonts w:ascii="Times New Roman" w:hAnsi="Times New Roman" w:cs="Times New Roman"/>
                <w:sz w:val="28"/>
                <w:szCs w:val="28"/>
              </w:rPr>
              <w:t xml:space="preserve"> </w:t>
            </w:r>
            <w:r w:rsidR="00B75208" w:rsidRPr="00A74564">
              <w:rPr>
                <w:rFonts w:ascii="Times New Roman" w:hAnsi="Times New Roman" w:cs="Times New Roman"/>
                <w:sz w:val="28"/>
                <w:szCs w:val="28"/>
              </w:rPr>
              <w:t>12 877,26</w:t>
            </w:r>
            <w:r w:rsidR="00B6188E" w:rsidRPr="00A74564">
              <w:rPr>
                <w:rFonts w:ascii="Times New Roman" w:hAnsi="Times New Roman" w:cs="Times New Roman"/>
                <w:sz w:val="28"/>
                <w:szCs w:val="28"/>
              </w:rPr>
              <w:t xml:space="preserve"> тыс. руб.</w:t>
            </w:r>
          </w:p>
          <w:p w:rsidR="00ED5B11" w:rsidRPr="00B72D1F" w:rsidRDefault="00ED5B11" w:rsidP="00634215">
            <w:pPr>
              <w:pStyle w:val="ConsPlusNormal"/>
              <w:widowControl/>
              <w:ind w:firstLine="0"/>
              <w:rPr>
                <w:rFonts w:ascii="Times New Roman" w:hAnsi="Times New Roman" w:cs="Times New Roman"/>
                <w:sz w:val="28"/>
                <w:szCs w:val="28"/>
              </w:rPr>
            </w:pPr>
          </w:p>
          <w:p w:rsidR="008773AF" w:rsidRPr="000B5E4A" w:rsidRDefault="00A73B3C" w:rsidP="000B5E4A">
            <w:pPr>
              <w:pStyle w:val="ConsPlusNormal"/>
              <w:widowControl/>
              <w:ind w:firstLine="0"/>
              <w:rPr>
                <w:rFonts w:ascii="Times New Roman" w:hAnsi="Times New Roman" w:cs="Times New Roman"/>
                <w:sz w:val="28"/>
                <w:szCs w:val="28"/>
              </w:rPr>
            </w:pPr>
            <w:r w:rsidRPr="00B72D1F">
              <w:rPr>
                <w:rFonts w:ascii="Times New Roman" w:hAnsi="Times New Roman" w:cs="Times New Roman"/>
                <w:sz w:val="28"/>
                <w:szCs w:val="28"/>
              </w:rPr>
              <w:t>а также возможные иные не запрещенные законодательством источники.</w:t>
            </w:r>
          </w:p>
        </w:tc>
      </w:tr>
      <w:tr w:rsidR="00A73B3C" w:rsidRPr="00F96F3B" w:rsidTr="008E06B9">
        <w:trPr>
          <w:trHeight w:val="830"/>
        </w:trPr>
        <w:tc>
          <w:tcPr>
            <w:tcW w:w="3056" w:type="dxa"/>
          </w:tcPr>
          <w:p w:rsidR="00A73B3C" w:rsidRPr="00F96F3B" w:rsidRDefault="00A73B3C" w:rsidP="0076642D">
            <w:pPr>
              <w:pStyle w:val="ConsPlusNormal"/>
              <w:widowControl/>
              <w:ind w:firstLine="0"/>
              <w:jc w:val="center"/>
              <w:rPr>
                <w:rFonts w:ascii="Times New Roman" w:hAnsi="Times New Roman" w:cs="Times New Roman"/>
                <w:sz w:val="28"/>
                <w:szCs w:val="28"/>
              </w:rPr>
            </w:pPr>
            <w:r w:rsidRPr="00F96F3B">
              <w:rPr>
                <w:rFonts w:ascii="Times New Roman" w:hAnsi="Times New Roman" w:cs="Times New Roman"/>
                <w:sz w:val="28"/>
                <w:szCs w:val="28"/>
              </w:rPr>
              <w:t>Ожидаемые конечные результаты реализации Программы</w:t>
            </w:r>
          </w:p>
        </w:tc>
        <w:tc>
          <w:tcPr>
            <w:tcW w:w="6437" w:type="dxa"/>
          </w:tcPr>
          <w:p w:rsidR="00A73B3C" w:rsidRPr="00A8591C" w:rsidRDefault="00A73B3C" w:rsidP="0076642D">
            <w:pPr>
              <w:pStyle w:val="ConsPlusCell"/>
              <w:rPr>
                <w:rFonts w:ascii="Times New Roman" w:hAnsi="Times New Roman" w:cs="Times New Roman"/>
                <w:sz w:val="28"/>
                <w:szCs w:val="28"/>
              </w:rPr>
            </w:pPr>
            <w:r w:rsidRPr="00F96F3B">
              <w:rPr>
                <w:rFonts w:ascii="Times New Roman" w:hAnsi="Times New Roman" w:cs="Times New Roman"/>
                <w:sz w:val="28"/>
                <w:szCs w:val="28"/>
              </w:rPr>
              <w:t>1</w:t>
            </w:r>
            <w:r w:rsidRPr="00A8591C">
              <w:rPr>
                <w:rFonts w:ascii="Times New Roman" w:hAnsi="Times New Roman" w:cs="Times New Roman"/>
                <w:sz w:val="28"/>
                <w:szCs w:val="28"/>
              </w:rPr>
              <w:t xml:space="preserve">. Ввод в эксплуатацию </w:t>
            </w:r>
            <w:r w:rsidR="00911A65" w:rsidRPr="00911A65">
              <w:rPr>
                <w:rFonts w:ascii="Times New Roman" w:hAnsi="Times New Roman" w:cs="Times New Roman"/>
                <w:sz w:val="28"/>
                <w:szCs w:val="28"/>
              </w:rPr>
              <w:t>45</w:t>
            </w:r>
            <w:r w:rsidRPr="00A8591C">
              <w:rPr>
                <w:rFonts w:ascii="Times New Roman" w:hAnsi="Times New Roman" w:cs="Times New Roman"/>
                <w:sz w:val="28"/>
                <w:szCs w:val="28"/>
              </w:rPr>
              <w:t xml:space="preserve"> тыс. кв. м жилья.</w:t>
            </w:r>
          </w:p>
          <w:p w:rsidR="00A73B3C" w:rsidRPr="00E47F93" w:rsidRDefault="00A73B3C" w:rsidP="0076642D">
            <w:pPr>
              <w:pStyle w:val="ConsPlusCell"/>
              <w:rPr>
                <w:rFonts w:ascii="Times New Roman" w:hAnsi="Times New Roman" w:cs="Times New Roman"/>
                <w:sz w:val="28"/>
                <w:szCs w:val="28"/>
              </w:rPr>
            </w:pPr>
            <w:r w:rsidRPr="00A8591C">
              <w:rPr>
                <w:rFonts w:ascii="Times New Roman" w:hAnsi="Times New Roman" w:cs="Times New Roman"/>
                <w:sz w:val="28"/>
                <w:szCs w:val="28"/>
              </w:rPr>
              <w:t>2. Повышение доступности, эффективности в</w:t>
            </w:r>
            <w:r w:rsidRPr="00E47F93">
              <w:rPr>
                <w:rFonts w:ascii="Times New Roman" w:hAnsi="Times New Roman" w:cs="Times New Roman"/>
                <w:sz w:val="28"/>
                <w:szCs w:val="28"/>
              </w:rPr>
              <w:t xml:space="preserve"> строительстве индивидуального жилья</w:t>
            </w:r>
          </w:p>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3. Комфортность и безопасность условий проживания.</w:t>
            </w:r>
          </w:p>
          <w:p w:rsidR="00A73B3C" w:rsidRPr="00E47F93" w:rsidRDefault="00A73B3C" w:rsidP="0076642D">
            <w:pPr>
              <w:pStyle w:val="ConsPlusCell"/>
              <w:rPr>
                <w:rFonts w:ascii="Times New Roman" w:hAnsi="Times New Roman" w:cs="Times New Roman"/>
                <w:sz w:val="28"/>
                <w:szCs w:val="28"/>
              </w:rPr>
            </w:pPr>
            <w:r w:rsidRPr="00E47F93">
              <w:rPr>
                <w:rFonts w:ascii="Times New Roman" w:hAnsi="Times New Roman" w:cs="Times New Roman"/>
                <w:sz w:val="28"/>
                <w:szCs w:val="28"/>
              </w:rPr>
              <w:t>4. Реализация мероприятий национального проекта "Доступное и комфортное жилье - гражданам России" федеральной целевой программы «ЖИЛИЩЕ».</w:t>
            </w:r>
          </w:p>
          <w:p w:rsidR="00A73B3C" w:rsidRPr="00E47F93" w:rsidRDefault="00A73B3C" w:rsidP="0076642D">
            <w:pPr>
              <w:pStyle w:val="ConsPlusNormal"/>
              <w:widowControl/>
              <w:ind w:firstLine="0"/>
              <w:rPr>
                <w:rFonts w:ascii="Times New Roman" w:hAnsi="Times New Roman" w:cs="Times New Roman"/>
                <w:sz w:val="28"/>
                <w:szCs w:val="28"/>
              </w:rPr>
            </w:pPr>
            <w:r w:rsidRPr="00E47F93">
              <w:rPr>
                <w:rFonts w:ascii="Times New Roman" w:hAnsi="Times New Roman" w:cs="Times New Roman"/>
                <w:sz w:val="28"/>
                <w:szCs w:val="28"/>
              </w:rPr>
              <w:t>5. Уменьшение объемов ветхого и аварийного жилищного фонда.</w:t>
            </w:r>
          </w:p>
          <w:p w:rsidR="00A73B3C" w:rsidRPr="00E47F93" w:rsidRDefault="00A73B3C" w:rsidP="00D76536">
            <w:pPr>
              <w:pStyle w:val="ConsPlusNormal"/>
              <w:widowControl/>
              <w:ind w:firstLine="0"/>
              <w:rPr>
                <w:rFonts w:ascii="Times New Roman" w:hAnsi="Times New Roman" w:cs="Times New Roman"/>
                <w:sz w:val="28"/>
                <w:szCs w:val="28"/>
              </w:rPr>
            </w:pPr>
            <w:r w:rsidRPr="00E47F93">
              <w:rPr>
                <w:rFonts w:ascii="Times New Roman" w:hAnsi="Times New Roman" w:cs="Times New Roman"/>
                <w:sz w:val="28"/>
                <w:szCs w:val="28"/>
              </w:rPr>
              <w:t>6. Строительство объектов социальной сферы.</w:t>
            </w:r>
          </w:p>
          <w:p w:rsidR="00660D28" w:rsidRPr="00E47F93" w:rsidRDefault="00660D28" w:rsidP="00D76536">
            <w:pPr>
              <w:pStyle w:val="ConsPlusNormal"/>
              <w:widowControl/>
              <w:ind w:firstLine="0"/>
              <w:rPr>
                <w:rFonts w:ascii="Times New Roman" w:hAnsi="Times New Roman" w:cs="Times New Roman"/>
                <w:sz w:val="28"/>
                <w:szCs w:val="28"/>
              </w:rPr>
            </w:pPr>
          </w:p>
          <w:p w:rsidR="00660D28" w:rsidRPr="00800559" w:rsidRDefault="00660D28" w:rsidP="00660D28">
            <w:pPr>
              <w:pStyle w:val="ConsPlusNormal"/>
              <w:widowControl/>
              <w:ind w:firstLine="0"/>
              <w:jc w:val="both"/>
              <w:rPr>
                <w:rFonts w:ascii="Times New Roman" w:hAnsi="Times New Roman" w:cs="Times New Roman"/>
                <w:sz w:val="28"/>
                <w:szCs w:val="28"/>
              </w:rPr>
            </w:pPr>
            <w:r w:rsidRPr="00800559">
              <w:rPr>
                <w:rFonts w:ascii="Times New Roman" w:hAnsi="Times New Roman" w:cs="Times New Roman"/>
                <w:sz w:val="28"/>
                <w:szCs w:val="28"/>
              </w:rPr>
              <w:t xml:space="preserve">Успешное выполнение  мероприятий программы позволит обеспечить жильем </w:t>
            </w:r>
            <w:r w:rsidR="00D42226">
              <w:rPr>
                <w:rFonts w:ascii="Times New Roman" w:hAnsi="Times New Roman" w:cs="Times New Roman"/>
                <w:sz w:val="28"/>
                <w:szCs w:val="28"/>
              </w:rPr>
              <w:t>33</w:t>
            </w:r>
            <w:r w:rsidR="00800559">
              <w:rPr>
                <w:rFonts w:ascii="Times New Roman" w:hAnsi="Times New Roman" w:cs="Times New Roman"/>
                <w:sz w:val="28"/>
                <w:szCs w:val="28"/>
              </w:rPr>
              <w:t xml:space="preserve"> молодую семью</w:t>
            </w:r>
            <w:r w:rsidRPr="00800559">
              <w:rPr>
                <w:rFonts w:ascii="Times New Roman" w:hAnsi="Times New Roman" w:cs="Times New Roman"/>
                <w:sz w:val="28"/>
                <w:szCs w:val="28"/>
              </w:rPr>
              <w:t>, в том числе по годам:</w:t>
            </w:r>
          </w:p>
          <w:p w:rsidR="00660D28" w:rsidRPr="00800559" w:rsidRDefault="00FF2C1B" w:rsidP="00660D28">
            <w:pPr>
              <w:pStyle w:val="ConsPlusNormal"/>
              <w:widowControl/>
              <w:ind w:firstLine="0"/>
              <w:jc w:val="both"/>
              <w:rPr>
                <w:rFonts w:ascii="Times New Roman" w:hAnsi="Times New Roman" w:cs="Times New Roman"/>
                <w:sz w:val="28"/>
                <w:szCs w:val="28"/>
              </w:rPr>
            </w:pPr>
            <w:r w:rsidRPr="00800559">
              <w:rPr>
                <w:rFonts w:ascii="Times New Roman" w:hAnsi="Times New Roman" w:cs="Times New Roman"/>
                <w:sz w:val="28"/>
                <w:szCs w:val="28"/>
              </w:rPr>
              <w:t>202</w:t>
            </w:r>
            <w:r w:rsidR="00F011AB">
              <w:rPr>
                <w:rFonts w:ascii="Times New Roman" w:hAnsi="Times New Roman" w:cs="Times New Roman"/>
                <w:sz w:val="28"/>
                <w:szCs w:val="28"/>
              </w:rPr>
              <w:t>5</w:t>
            </w:r>
            <w:r w:rsidR="00660D28" w:rsidRPr="00800559">
              <w:rPr>
                <w:rFonts w:ascii="Times New Roman" w:hAnsi="Times New Roman" w:cs="Times New Roman"/>
                <w:sz w:val="28"/>
                <w:szCs w:val="28"/>
              </w:rPr>
              <w:t xml:space="preserve"> год – </w:t>
            </w:r>
            <w:r w:rsidR="00F011AB">
              <w:rPr>
                <w:rFonts w:ascii="Times New Roman" w:hAnsi="Times New Roman" w:cs="Times New Roman"/>
                <w:sz w:val="28"/>
                <w:szCs w:val="28"/>
              </w:rPr>
              <w:t>9</w:t>
            </w:r>
            <w:r w:rsidR="00660D28" w:rsidRPr="00800559">
              <w:rPr>
                <w:rFonts w:ascii="Times New Roman" w:hAnsi="Times New Roman" w:cs="Times New Roman"/>
                <w:sz w:val="28"/>
                <w:szCs w:val="28"/>
              </w:rPr>
              <w:t xml:space="preserve"> семей;</w:t>
            </w:r>
          </w:p>
          <w:p w:rsidR="00660D28" w:rsidRPr="00800559" w:rsidRDefault="00FF2C1B" w:rsidP="00660D28">
            <w:pPr>
              <w:pStyle w:val="ConsPlusNormal"/>
              <w:widowControl/>
              <w:ind w:firstLine="0"/>
              <w:jc w:val="both"/>
              <w:rPr>
                <w:rFonts w:ascii="Times New Roman" w:hAnsi="Times New Roman" w:cs="Times New Roman"/>
                <w:sz w:val="28"/>
                <w:szCs w:val="28"/>
              </w:rPr>
            </w:pPr>
            <w:r w:rsidRPr="00800559">
              <w:rPr>
                <w:rFonts w:ascii="Times New Roman" w:hAnsi="Times New Roman" w:cs="Times New Roman"/>
                <w:sz w:val="28"/>
                <w:szCs w:val="28"/>
              </w:rPr>
              <w:t>202</w:t>
            </w:r>
            <w:r w:rsidR="00F011AB">
              <w:rPr>
                <w:rFonts w:ascii="Times New Roman" w:hAnsi="Times New Roman" w:cs="Times New Roman"/>
                <w:sz w:val="28"/>
                <w:szCs w:val="28"/>
              </w:rPr>
              <w:t>6</w:t>
            </w:r>
            <w:r w:rsidR="00660D28" w:rsidRPr="00800559">
              <w:rPr>
                <w:rFonts w:ascii="Times New Roman" w:hAnsi="Times New Roman" w:cs="Times New Roman"/>
                <w:sz w:val="28"/>
                <w:szCs w:val="28"/>
              </w:rPr>
              <w:t xml:space="preserve"> год – </w:t>
            </w:r>
            <w:r w:rsidR="00F011AB">
              <w:rPr>
                <w:rFonts w:ascii="Times New Roman" w:hAnsi="Times New Roman" w:cs="Times New Roman"/>
                <w:sz w:val="28"/>
                <w:szCs w:val="28"/>
              </w:rPr>
              <w:t>13</w:t>
            </w:r>
            <w:r w:rsidR="00660D28" w:rsidRPr="00800559">
              <w:rPr>
                <w:rFonts w:ascii="Times New Roman" w:hAnsi="Times New Roman" w:cs="Times New Roman"/>
                <w:sz w:val="28"/>
                <w:szCs w:val="28"/>
              </w:rPr>
              <w:t xml:space="preserve"> семей. </w:t>
            </w:r>
          </w:p>
          <w:p w:rsidR="00660D28" w:rsidRPr="00312BE1" w:rsidRDefault="00FF2C1B" w:rsidP="00660D28">
            <w:pPr>
              <w:pStyle w:val="ConsPlusNormal"/>
              <w:widowControl/>
              <w:ind w:firstLine="0"/>
              <w:jc w:val="both"/>
              <w:rPr>
                <w:rFonts w:ascii="Times New Roman" w:hAnsi="Times New Roman" w:cs="Times New Roman"/>
                <w:sz w:val="28"/>
                <w:szCs w:val="28"/>
              </w:rPr>
            </w:pPr>
            <w:r w:rsidRPr="00800559">
              <w:rPr>
                <w:rFonts w:ascii="Times New Roman" w:hAnsi="Times New Roman" w:cs="Times New Roman"/>
                <w:sz w:val="28"/>
                <w:szCs w:val="28"/>
              </w:rPr>
              <w:t>202</w:t>
            </w:r>
            <w:r w:rsidR="00F011AB">
              <w:rPr>
                <w:rFonts w:ascii="Times New Roman" w:hAnsi="Times New Roman" w:cs="Times New Roman"/>
                <w:sz w:val="28"/>
                <w:szCs w:val="28"/>
              </w:rPr>
              <w:t>7</w:t>
            </w:r>
            <w:r w:rsidR="00660D28" w:rsidRPr="00800559">
              <w:rPr>
                <w:rFonts w:ascii="Times New Roman" w:hAnsi="Times New Roman" w:cs="Times New Roman"/>
                <w:sz w:val="28"/>
                <w:szCs w:val="28"/>
              </w:rPr>
              <w:t xml:space="preserve"> год – </w:t>
            </w:r>
            <w:r w:rsidR="00800559">
              <w:rPr>
                <w:rFonts w:ascii="Times New Roman" w:hAnsi="Times New Roman" w:cs="Times New Roman"/>
                <w:sz w:val="28"/>
                <w:szCs w:val="28"/>
              </w:rPr>
              <w:t>1</w:t>
            </w:r>
            <w:r w:rsidR="00F011AB">
              <w:rPr>
                <w:rFonts w:ascii="Times New Roman" w:hAnsi="Times New Roman" w:cs="Times New Roman"/>
                <w:sz w:val="28"/>
                <w:szCs w:val="28"/>
              </w:rPr>
              <w:t>1</w:t>
            </w:r>
            <w:r w:rsidR="00660D28" w:rsidRPr="00800559">
              <w:rPr>
                <w:rFonts w:ascii="Times New Roman" w:hAnsi="Times New Roman" w:cs="Times New Roman"/>
                <w:sz w:val="28"/>
                <w:szCs w:val="28"/>
              </w:rPr>
              <w:t xml:space="preserve"> семей</w:t>
            </w:r>
          </w:p>
          <w:p w:rsidR="00660D28" w:rsidRPr="00312BE1" w:rsidRDefault="00660D28" w:rsidP="00660D28">
            <w:pPr>
              <w:pStyle w:val="ConsPlusNormal"/>
              <w:widowControl/>
              <w:ind w:firstLine="0"/>
              <w:jc w:val="both"/>
              <w:rPr>
                <w:rFonts w:ascii="Times New Roman" w:hAnsi="Times New Roman" w:cs="Times New Roman"/>
                <w:sz w:val="28"/>
                <w:szCs w:val="28"/>
              </w:rPr>
            </w:pPr>
            <w:r w:rsidRPr="00312BE1">
              <w:rPr>
                <w:rFonts w:ascii="Times New Roman" w:hAnsi="Times New Roman" w:cs="Times New Roman"/>
                <w:sz w:val="28"/>
                <w:szCs w:val="28"/>
              </w:rPr>
              <w:t xml:space="preserve"> а также обеспечит:</w:t>
            </w:r>
          </w:p>
          <w:p w:rsidR="00660D28" w:rsidRPr="00312BE1" w:rsidRDefault="00660D28" w:rsidP="00660D28">
            <w:pPr>
              <w:pStyle w:val="ConsPlusNormal"/>
              <w:widowControl/>
              <w:ind w:firstLine="0"/>
              <w:jc w:val="both"/>
              <w:rPr>
                <w:rFonts w:ascii="Times New Roman" w:hAnsi="Times New Roman" w:cs="Times New Roman"/>
                <w:sz w:val="28"/>
                <w:szCs w:val="28"/>
              </w:rPr>
            </w:pPr>
            <w:r w:rsidRPr="00312BE1">
              <w:rPr>
                <w:rFonts w:ascii="Times New Roman" w:hAnsi="Times New Roman" w:cs="Times New Roman"/>
                <w:sz w:val="28"/>
                <w:szCs w:val="28"/>
              </w:rPr>
              <w:t>-создание условий для повышения уровня обеспеченности жильем молодых семей;</w:t>
            </w:r>
          </w:p>
          <w:p w:rsidR="00660D28" w:rsidRPr="00312BE1" w:rsidRDefault="00660D28" w:rsidP="00660D28">
            <w:pPr>
              <w:pStyle w:val="ConsPlusNormal"/>
              <w:widowControl/>
              <w:ind w:firstLine="0"/>
              <w:jc w:val="both"/>
              <w:rPr>
                <w:rFonts w:ascii="Times New Roman" w:hAnsi="Times New Roman" w:cs="Times New Roman"/>
                <w:sz w:val="28"/>
                <w:szCs w:val="28"/>
              </w:rPr>
            </w:pPr>
            <w:r w:rsidRPr="00312BE1">
              <w:rPr>
                <w:rFonts w:ascii="Times New Roman" w:hAnsi="Times New Roman" w:cs="Times New Roman"/>
                <w:sz w:val="28"/>
                <w:szCs w:val="28"/>
              </w:rPr>
              <w:t xml:space="preserve">-создание условий для формирования активной </w:t>
            </w:r>
            <w:r w:rsidRPr="00312BE1">
              <w:rPr>
                <w:rFonts w:ascii="Times New Roman" w:hAnsi="Times New Roman" w:cs="Times New Roman"/>
                <w:sz w:val="28"/>
                <w:szCs w:val="28"/>
              </w:rPr>
              <w:lastRenderedPageBreak/>
              <w:t>жизненной позиции молодежи;</w:t>
            </w:r>
          </w:p>
          <w:p w:rsidR="00660D28" w:rsidRPr="00312BE1" w:rsidRDefault="00660D28" w:rsidP="00660D28">
            <w:pPr>
              <w:pStyle w:val="ConsPlusNormal"/>
              <w:widowControl/>
              <w:ind w:firstLine="0"/>
              <w:jc w:val="both"/>
              <w:rPr>
                <w:rFonts w:ascii="Times New Roman" w:hAnsi="Times New Roman" w:cs="Times New Roman"/>
                <w:sz w:val="28"/>
                <w:szCs w:val="28"/>
              </w:rPr>
            </w:pPr>
            <w:r w:rsidRPr="00312BE1">
              <w:rPr>
                <w:rFonts w:ascii="Times New Roman" w:hAnsi="Times New Roman" w:cs="Times New Roman"/>
                <w:sz w:val="28"/>
                <w:szCs w:val="28"/>
              </w:rPr>
              <w:t>-укрепление семейных отношений  и снижение социальной напряженности в обществе;</w:t>
            </w:r>
          </w:p>
          <w:p w:rsidR="00660D28" w:rsidRPr="00312BE1" w:rsidRDefault="00660D28" w:rsidP="00660D28">
            <w:pPr>
              <w:pStyle w:val="ConsPlusNormal"/>
              <w:widowControl/>
              <w:ind w:firstLine="0"/>
              <w:rPr>
                <w:rFonts w:ascii="Times New Roman" w:hAnsi="Times New Roman" w:cs="Times New Roman"/>
                <w:sz w:val="28"/>
                <w:szCs w:val="28"/>
              </w:rPr>
            </w:pPr>
            <w:r w:rsidRPr="00312BE1">
              <w:rPr>
                <w:rFonts w:ascii="Times New Roman" w:hAnsi="Times New Roman" w:cs="Times New Roman"/>
                <w:sz w:val="28"/>
                <w:szCs w:val="28"/>
              </w:rPr>
              <w:t>-улучшение демографической ситуации в районе</w:t>
            </w:r>
          </w:p>
          <w:p w:rsidR="00660D28" w:rsidRPr="00312BE1" w:rsidRDefault="00660D28" w:rsidP="00660D28">
            <w:pPr>
              <w:pStyle w:val="ConsPlusNormal"/>
              <w:widowControl/>
              <w:ind w:firstLine="0"/>
              <w:rPr>
                <w:rFonts w:ascii="Times New Roman" w:hAnsi="Times New Roman" w:cs="Times New Roman"/>
                <w:color w:val="FF0000"/>
                <w:sz w:val="28"/>
                <w:szCs w:val="28"/>
              </w:rPr>
            </w:pPr>
          </w:p>
          <w:p w:rsidR="00CC69A2" w:rsidRPr="00507FE0" w:rsidRDefault="00CC69A2" w:rsidP="00CC69A2">
            <w:pPr>
              <w:pStyle w:val="ConsPlusNonformat"/>
              <w:widowControl/>
              <w:spacing w:line="276" w:lineRule="auto"/>
              <w:jc w:val="both"/>
              <w:rPr>
                <w:rFonts w:ascii="Times New Roman" w:hAnsi="Times New Roman" w:cs="Times New Roman"/>
                <w:sz w:val="28"/>
                <w:szCs w:val="28"/>
              </w:rPr>
            </w:pPr>
            <w:r w:rsidRPr="00507FE0">
              <w:rPr>
                <w:rFonts w:ascii="Times New Roman" w:hAnsi="Times New Roman" w:cs="Times New Roman"/>
                <w:sz w:val="28"/>
                <w:szCs w:val="28"/>
              </w:rPr>
              <w:t>Жилищные условия за три года улучшат:</w:t>
            </w:r>
          </w:p>
          <w:p w:rsidR="00CC69A2" w:rsidRPr="00507FE0" w:rsidRDefault="00CC69A2" w:rsidP="00CC69A2">
            <w:pPr>
              <w:pStyle w:val="ConsPlusNonformat"/>
              <w:widowControl/>
              <w:spacing w:line="276" w:lineRule="auto"/>
              <w:jc w:val="both"/>
              <w:rPr>
                <w:rFonts w:ascii="Times New Roman" w:hAnsi="Times New Roman" w:cs="Times New Roman"/>
                <w:sz w:val="28"/>
                <w:szCs w:val="28"/>
              </w:rPr>
            </w:pPr>
            <w:r w:rsidRPr="00507FE0">
              <w:rPr>
                <w:rFonts w:ascii="Times New Roman" w:hAnsi="Times New Roman" w:cs="Times New Roman"/>
                <w:sz w:val="28"/>
                <w:szCs w:val="28"/>
              </w:rPr>
              <w:t>- за счет п</w:t>
            </w:r>
            <w:r w:rsidR="00507FE0" w:rsidRPr="00507FE0">
              <w:rPr>
                <w:rFonts w:ascii="Times New Roman" w:hAnsi="Times New Roman" w:cs="Times New Roman"/>
                <w:sz w:val="28"/>
                <w:szCs w:val="28"/>
              </w:rPr>
              <w:t>редоставления жилых помещений 7</w:t>
            </w:r>
            <w:r w:rsidRPr="00507FE0">
              <w:rPr>
                <w:rFonts w:ascii="Times New Roman" w:hAnsi="Times New Roman" w:cs="Times New Roman"/>
                <w:sz w:val="28"/>
                <w:szCs w:val="28"/>
              </w:rPr>
              <w:t xml:space="preserve">5 детей-сирот, в том числе по годам:          </w:t>
            </w:r>
          </w:p>
          <w:p w:rsidR="00CC69A2" w:rsidRPr="00507FE0" w:rsidRDefault="00DE77D3" w:rsidP="00CC69A2">
            <w:pPr>
              <w:pStyle w:val="ConsPlusNonformat"/>
              <w:widowControl/>
              <w:spacing w:line="276" w:lineRule="auto"/>
              <w:jc w:val="both"/>
              <w:rPr>
                <w:rFonts w:ascii="Times New Roman" w:hAnsi="Times New Roman" w:cs="Times New Roman"/>
                <w:sz w:val="28"/>
                <w:szCs w:val="28"/>
              </w:rPr>
            </w:pPr>
            <w:r w:rsidRPr="00507FE0">
              <w:rPr>
                <w:rFonts w:ascii="Times New Roman" w:hAnsi="Times New Roman" w:cs="Times New Roman"/>
                <w:sz w:val="28"/>
                <w:szCs w:val="28"/>
              </w:rPr>
              <w:t>202</w:t>
            </w:r>
            <w:r w:rsidR="00F011AB">
              <w:rPr>
                <w:rFonts w:ascii="Times New Roman" w:hAnsi="Times New Roman" w:cs="Times New Roman"/>
                <w:sz w:val="28"/>
                <w:szCs w:val="28"/>
              </w:rPr>
              <w:t>5</w:t>
            </w:r>
            <w:r w:rsidR="00507FE0" w:rsidRPr="00507FE0">
              <w:rPr>
                <w:rFonts w:ascii="Times New Roman" w:hAnsi="Times New Roman" w:cs="Times New Roman"/>
                <w:sz w:val="28"/>
                <w:szCs w:val="28"/>
              </w:rPr>
              <w:t xml:space="preserve"> год -  2</w:t>
            </w:r>
            <w:r w:rsidR="00CC69A2" w:rsidRPr="00507FE0">
              <w:rPr>
                <w:rFonts w:ascii="Times New Roman" w:hAnsi="Times New Roman" w:cs="Times New Roman"/>
                <w:sz w:val="28"/>
                <w:szCs w:val="28"/>
              </w:rPr>
              <w:t>5 детей – сирот,</w:t>
            </w:r>
          </w:p>
          <w:p w:rsidR="00CC69A2" w:rsidRPr="00507FE0" w:rsidRDefault="00DE77D3" w:rsidP="00CC69A2">
            <w:pPr>
              <w:pStyle w:val="ConsPlusNonformat"/>
              <w:widowControl/>
              <w:spacing w:line="276" w:lineRule="auto"/>
              <w:jc w:val="both"/>
              <w:rPr>
                <w:rFonts w:ascii="Times New Roman" w:hAnsi="Times New Roman" w:cs="Times New Roman"/>
                <w:sz w:val="28"/>
                <w:szCs w:val="28"/>
              </w:rPr>
            </w:pPr>
            <w:r w:rsidRPr="00507FE0">
              <w:rPr>
                <w:rFonts w:ascii="Times New Roman" w:hAnsi="Times New Roman" w:cs="Times New Roman"/>
                <w:sz w:val="28"/>
                <w:szCs w:val="28"/>
              </w:rPr>
              <w:t>202</w:t>
            </w:r>
            <w:r w:rsidR="00F011AB">
              <w:rPr>
                <w:rFonts w:ascii="Times New Roman" w:hAnsi="Times New Roman" w:cs="Times New Roman"/>
                <w:sz w:val="28"/>
                <w:szCs w:val="28"/>
              </w:rPr>
              <w:t>6</w:t>
            </w:r>
            <w:r w:rsidR="00507FE0" w:rsidRPr="00507FE0">
              <w:rPr>
                <w:rFonts w:ascii="Times New Roman" w:hAnsi="Times New Roman" w:cs="Times New Roman"/>
                <w:sz w:val="28"/>
                <w:szCs w:val="28"/>
              </w:rPr>
              <w:t xml:space="preserve"> год -  2</w:t>
            </w:r>
            <w:r w:rsidR="00CC69A2" w:rsidRPr="00507FE0">
              <w:rPr>
                <w:rFonts w:ascii="Times New Roman" w:hAnsi="Times New Roman" w:cs="Times New Roman"/>
                <w:sz w:val="28"/>
                <w:szCs w:val="28"/>
              </w:rPr>
              <w:t>5 детей – сирот,</w:t>
            </w:r>
          </w:p>
          <w:p w:rsidR="00CC69A2" w:rsidRDefault="00DE77D3" w:rsidP="00CC69A2">
            <w:pPr>
              <w:pStyle w:val="ConsPlusNormal"/>
              <w:widowControl/>
              <w:ind w:firstLine="0"/>
              <w:rPr>
                <w:rFonts w:ascii="Times New Roman" w:hAnsi="Times New Roman" w:cs="Times New Roman"/>
                <w:color w:val="FF0000"/>
                <w:sz w:val="28"/>
                <w:szCs w:val="28"/>
              </w:rPr>
            </w:pPr>
            <w:r w:rsidRPr="00507FE0">
              <w:rPr>
                <w:rFonts w:ascii="Times New Roman" w:hAnsi="Times New Roman" w:cs="Times New Roman"/>
                <w:sz w:val="28"/>
                <w:szCs w:val="28"/>
              </w:rPr>
              <w:t>202</w:t>
            </w:r>
            <w:r w:rsidR="00F011AB">
              <w:rPr>
                <w:rFonts w:ascii="Times New Roman" w:hAnsi="Times New Roman" w:cs="Times New Roman"/>
                <w:sz w:val="28"/>
                <w:szCs w:val="28"/>
              </w:rPr>
              <w:t>7</w:t>
            </w:r>
            <w:r w:rsidR="00507FE0" w:rsidRPr="00507FE0">
              <w:rPr>
                <w:rFonts w:ascii="Times New Roman" w:hAnsi="Times New Roman" w:cs="Times New Roman"/>
                <w:sz w:val="28"/>
                <w:szCs w:val="28"/>
              </w:rPr>
              <w:t xml:space="preserve"> год -  2</w:t>
            </w:r>
            <w:r w:rsidR="00CC69A2" w:rsidRPr="00507FE0">
              <w:rPr>
                <w:rFonts w:ascii="Times New Roman" w:hAnsi="Times New Roman" w:cs="Times New Roman"/>
                <w:sz w:val="28"/>
                <w:szCs w:val="28"/>
              </w:rPr>
              <w:t>5 детей-сирот.</w:t>
            </w:r>
          </w:p>
          <w:p w:rsidR="00660D28" w:rsidRDefault="00660D28" w:rsidP="00660D28">
            <w:pPr>
              <w:pStyle w:val="ConsPlusNormal"/>
              <w:widowControl/>
              <w:ind w:firstLine="0"/>
              <w:rPr>
                <w:rFonts w:ascii="Times New Roman" w:hAnsi="Times New Roman" w:cs="Times New Roman"/>
                <w:sz w:val="28"/>
                <w:szCs w:val="28"/>
              </w:rPr>
            </w:pPr>
          </w:p>
          <w:p w:rsidR="00184D84" w:rsidRPr="00F96F3B" w:rsidRDefault="00184D84" w:rsidP="00660D2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Актуализация документов территориального планирования, приведение градостроительной документации в соответствие с требованиями Градостроительного Кодекса РФ, создание благоприятных условий для решения задач в области градостроительного проектирования для всех заинтересованных лиц</w:t>
            </w:r>
          </w:p>
        </w:tc>
      </w:tr>
    </w:tbl>
    <w:p w:rsidR="00A73B3C" w:rsidRDefault="00A73B3C" w:rsidP="002A0759">
      <w:pPr>
        <w:pStyle w:val="ConsPlusNormal"/>
        <w:widowControl/>
        <w:ind w:firstLine="0"/>
        <w:outlineLvl w:val="1"/>
        <w:rPr>
          <w:rFonts w:ascii="Times New Roman" w:hAnsi="Times New Roman" w:cs="Times New Roman"/>
          <w:sz w:val="28"/>
          <w:szCs w:val="28"/>
        </w:rPr>
      </w:pPr>
    </w:p>
    <w:p w:rsidR="00A73B3C" w:rsidRDefault="00A73B3C" w:rsidP="002A0759">
      <w:pPr>
        <w:pStyle w:val="ConsPlusNormal"/>
        <w:widowControl/>
        <w:ind w:firstLine="0"/>
        <w:outlineLvl w:val="1"/>
        <w:rPr>
          <w:rFonts w:ascii="Times New Roman" w:hAnsi="Times New Roman" w:cs="Times New Roman"/>
          <w:sz w:val="28"/>
          <w:szCs w:val="28"/>
        </w:rPr>
      </w:pPr>
    </w:p>
    <w:p w:rsidR="00A73B3C" w:rsidRPr="00B60778" w:rsidRDefault="00A73B3C" w:rsidP="000153B9">
      <w:pPr>
        <w:pStyle w:val="ConsPlusNormal"/>
        <w:widowControl/>
        <w:ind w:firstLine="0"/>
        <w:jc w:val="center"/>
        <w:outlineLvl w:val="1"/>
        <w:rPr>
          <w:rFonts w:ascii="Times New Roman" w:hAnsi="Times New Roman" w:cs="Times New Roman"/>
          <w:sz w:val="28"/>
          <w:szCs w:val="28"/>
        </w:rPr>
      </w:pPr>
      <w:r w:rsidRPr="00B60778">
        <w:rPr>
          <w:rFonts w:ascii="Times New Roman" w:hAnsi="Times New Roman" w:cs="Times New Roman"/>
          <w:sz w:val="28"/>
          <w:szCs w:val="28"/>
        </w:rPr>
        <w:t xml:space="preserve"> 1. Содержание проблемы и необходимост</w:t>
      </w:r>
      <w:r>
        <w:rPr>
          <w:rFonts w:ascii="Times New Roman" w:hAnsi="Times New Roman" w:cs="Times New Roman"/>
          <w:sz w:val="28"/>
          <w:szCs w:val="28"/>
        </w:rPr>
        <w:t>ь</w:t>
      </w:r>
    </w:p>
    <w:p w:rsidR="00A73B3C" w:rsidRPr="00B60778" w:rsidRDefault="00A73B3C" w:rsidP="000153B9">
      <w:pPr>
        <w:pStyle w:val="ConsPlusNormal"/>
        <w:widowControl/>
        <w:ind w:firstLine="0"/>
        <w:jc w:val="center"/>
        <w:rPr>
          <w:rFonts w:ascii="Times New Roman" w:hAnsi="Times New Roman" w:cs="Times New Roman"/>
          <w:sz w:val="28"/>
          <w:szCs w:val="28"/>
        </w:rPr>
      </w:pPr>
      <w:r w:rsidRPr="00B60778">
        <w:rPr>
          <w:rFonts w:ascii="Times New Roman" w:hAnsi="Times New Roman" w:cs="Times New Roman"/>
          <w:sz w:val="28"/>
          <w:szCs w:val="28"/>
        </w:rPr>
        <w:t>ее решения программным</w:t>
      </w:r>
      <w:r>
        <w:rPr>
          <w:rFonts w:ascii="Times New Roman" w:hAnsi="Times New Roman" w:cs="Times New Roman"/>
          <w:sz w:val="28"/>
          <w:szCs w:val="28"/>
        </w:rPr>
        <w:t>и</w:t>
      </w:r>
      <w:r w:rsidRPr="00B60778">
        <w:rPr>
          <w:rFonts w:ascii="Times New Roman" w:hAnsi="Times New Roman" w:cs="Times New Roman"/>
          <w:sz w:val="28"/>
          <w:szCs w:val="28"/>
        </w:rPr>
        <w:t xml:space="preserve"> метод</w:t>
      </w:r>
      <w:r>
        <w:rPr>
          <w:rFonts w:ascii="Times New Roman" w:hAnsi="Times New Roman" w:cs="Times New Roman"/>
          <w:sz w:val="28"/>
          <w:szCs w:val="28"/>
        </w:rPr>
        <w:t>а</w:t>
      </w:r>
      <w:r w:rsidRPr="00B60778">
        <w:rPr>
          <w:rFonts w:ascii="Times New Roman" w:hAnsi="Times New Roman" w:cs="Times New Roman"/>
          <w:sz w:val="28"/>
          <w:szCs w:val="28"/>
        </w:rPr>
        <w:t>м</w:t>
      </w:r>
      <w:r>
        <w:rPr>
          <w:rFonts w:ascii="Times New Roman" w:hAnsi="Times New Roman" w:cs="Times New Roman"/>
          <w:sz w:val="28"/>
          <w:szCs w:val="28"/>
        </w:rPr>
        <w:t>и</w:t>
      </w:r>
    </w:p>
    <w:p w:rsidR="00A73B3C" w:rsidRPr="00B60778" w:rsidRDefault="00A73B3C" w:rsidP="000153B9">
      <w:pPr>
        <w:pStyle w:val="ConsPlusNormal"/>
        <w:widowControl/>
        <w:ind w:firstLine="0"/>
        <w:jc w:val="center"/>
        <w:rPr>
          <w:rFonts w:ascii="Times New Roman" w:hAnsi="Times New Roman" w:cs="Times New Roman"/>
          <w:sz w:val="28"/>
          <w:szCs w:val="28"/>
        </w:rPr>
      </w:pPr>
    </w:p>
    <w:p w:rsidR="00A73B3C" w:rsidRPr="00591AAC" w:rsidRDefault="00A73B3C" w:rsidP="000153B9">
      <w:pPr>
        <w:pStyle w:val="ConsPlusNormal"/>
        <w:widowControl/>
        <w:ind w:firstLine="540"/>
        <w:jc w:val="both"/>
        <w:rPr>
          <w:rFonts w:ascii="Times New Roman" w:hAnsi="Times New Roman" w:cs="Times New Roman"/>
          <w:sz w:val="28"/>
          <w:szCs w:val="28"/>
        </w:rPr>
      </w:pPr>
      <w:r w:rsidRPr="00591AAC">
        <w:rPr>
          <w:rFonts w:ascii="Times New Roman" w:hAnsi="Times New Roman" w:cs="Times New Roman"/>
          <w:sz w:val="28"/>
          <w:szCs w:val="28"/>
        </w:rPr>
        <w:t>За последние годы в Таштагольском муниципальном районе наблюдается дефицит жилья, отвечающего техническим и  санитарно-эпидемиологическим требованиям. Более 60 тыс</w:t>
      </w:r>
      <w:proofErr w:type="gramStart"/>
      <w:r w:rsidRPr="00591AAC">
        <w:rPr>
          <w:rFonts w:ascii="Times New Roman" w:hAnsi="Times New Roman" w:cs="Times New Roman"/>
          <w:sz w:val="28"/>
          <w:szCs w:val="28"/>
        </w:rPr>
        <w:t>.м</w:t>
      </w:r>
      <w:proofErr w:type="gramEnd"/>
      <w:r w:rsidRPr="00591AAC">
        <w:rPr>
          <w:rFonts w:ascii="Times New Roman" w:hAnsi="Times New Roman" w:cs="Times New Roman"/>
          <w:sz w:val="28"/>
          <w:szCs w:val="28"/>
          <w:vertAlign w:val="superscript"/>
        </w:rPr>
        <w:t>2</w:t>
      </w:r>
      <w:r w:rsidRPr="00591AAC">
        <w:rPr>
          <w:rFonts w:ascii="Times New Roman" w:hAnsi="Times New Roman" w:cs="Times New Roman"/>
          <w:sz w:val="28"/>
          <w:szCs w:val="28"/>
        </w:rPr>
        <w:t xml:space="preserve"> жилья было построено в 1930-1950 годах, которое на сегодня пришло в негодность и требует незамедлительного сноса. </w:t>
      </w:r>
      <w:r w:rsidRPr="001C25DE">
        <w:rPr>
          <w:rFonts w:ascii="Times New Roman" w:hAnsi="Times New Roman" w:cs="Times New Roman"/>
          <w:sz w:val="28"/>
          <w:szCs w:val="28"/>
        </w:rPr>
        <w:t xml:space="preserve">Кроме этого в очереди на улучшение </w:t>
      </w:r>
      <w:r w:rsidR="00871D19" w:rsidRPr="001C25DE">
        <w:rPr>
          <w:rFonts w:ascii="Times New Roman" w:hAnsi="Times New Roman" w:cs="Times New Roman"/>
          <w:sz w:val="28"/>
          <w:szCs w:val="28"/>
        </w:rPr>
        <w:t xml:space="preserve">жилищных условий стоит </w:t>
      </w:r>
      <w:r w:rsidR="00F011AB" w:rsidRPr="00F011AB">
        <w:rPr>
          <w:rFonts w:ascii="Times New Roman" w:hAnsi="Times New Roman" w:cs="Times New Roman"/>
          <w:sz w:val="28"/>
          <w:szCs w:val="28"/>
        </w:rPr>
        <w:t>704</w:t>
      </w:r>
      <w:r w:rsidR="00871D19" w:rsidRPr="001C25DE">
        <w:rPr>
          <w:rFonts w:ascii="Times New Roman" w:hAnsi="Times New Roman" w:cs="Times New Roman"/>
          <w:sz w:val="28"/>
          <w:szCs w:val="28"/>
        </w:rPr>
        <w:t xml:space="preserve"> сем</w:t>
      </w:r>
      <w:r w:rsidR="00F011AB">
        <w:rPr>
          <w:rFonts w:ascii="Times New Roman" w:hAnsi="Times New Roman" w:cs="Times New Roman"/>
          <w:sz w:val="28"/>
          <w:szCs w:val="28"/>
        </w:rPr>
        <w:t>ей</w:t>
      </w:r>
      <w:r w:rsidRPr="001C25DE">
        <w:rPr>
          <w:rFonts w:ascii="Times New Roman" w:hAnsi="Times New Roman" w:cs="Times New Roman"/>
          <w:sz w:val="28"/>
          <w:szCs w:val="28"/>
        </w:rPr>
        <w:t xml:space="preserve"> и ежегодно в отдел по учету и распределению жилья обращаются более </w:t>
      </w:r>
      <w:r w:rsidR="00F011AB">
        <w:rPr>
          <w:rFonts w:ascii="Times New Roman" w:hAnsi="Times New Roman" w:cs="Times New Roman"/>
          <w:sz w:val="28"/>
          <w:szCs w:val="28"/>
        </w:rPr>
        <w:t>30</w:t>
      </w:r>
      <w:r w:rsidRPr="001C25DE">
        <w:rPr>
          <w:rFonts w:ascii="Times New Roman" w:hAnsi="Times New Roman" w:cs="Times New Roman"/>
          <w:sz w:val="28"/>
          <w:szCs w:val="28"/>
        </w:rPr>
        <w:t xml:space="preserve"> семей, за оформлением бюджетных ссуд н</w:t>
      </w:r>
      <w:r w:rsidR="00871D19" w:rsidRPr="001C25DE">
        <w:rPr>
          <w:rFonts w:ascii="Times New Roman" w:hAnsi="Times New Roman" w:cs="Times New Roman"/>
          <w:sz w:val="28"/>
          <w:szCs w:val="28"/>
        </w:rPr>
        <w:t>а приобретение или строительство</w:t>
      </w:r>
      <w:r w:rsidRPr="001C25DE">
        <w:rPr>
          <w:rFonts w:ascii="Times New Roman" w:hAnsi="Times New Roman" w:cs="Times New Roman"/>
          <w:sz w:val="28"/>
          <w:szCs w:val="28"/>
        </w:rPr>
        <w:t xml:space="preserve"> жилья.</w:t>
      </w:r>
    </w:p>
    <w:p w:rsidR="00A73B3C" w:rsidRPr="00591AAC" w:rsidRDefault="00A73B3C" w:rsidP="000153B9">
      <w:pPr>
        <w:pStyle w:val="ConsPlusNormal"/>
        <w:widowControl/>
        <w:ind w:firstLine="540"/>
        <w:jc w:val="both"/>
        <w:rPr>
          <w:rFonts w:ascii="Times New Roman" w:hAnsi="Times New Roman" w:cs="Times New Roman"/>
          <w:sz w:val="28"/>
          <w:szCs w:val="28"/>
        </w:rPr>
      </w:pPr>
      <w:r w:rsidRPr="00591AAC">
        <w:rPr>
          <w:rFonts w:ascii="Times New Roman" w:hAnsi="Times New Roman" w:cs="Times New Roman"/>
          <w:sz w:val="28"/>
          <w:szCs w:val="28"/>
        </w:rPr>
        <w:t xml:space="preserve">В связи с этим резко возросла нуждаемость в новом жилье, строительстве коммунальной инфраструктуры в микрорайонах комплексной индивидуальной застройки. Появилась необходимость в строительстве объектов социальной и коммунальной сферы, природоохранных объектов. </w:t>
      </w:r>
    </w:p>
    <w:p w:rsidR="00A73B3C" w:rsidRPr="00923498" w:rsidRDefault="00A73B3C" w:rsidP="000153B9">
      <w:pPr>
        <w:autoSpaceDE w:val="0"/>
        <w:autoSpaceDN w:val="0"/>
        <w:adjustRightInd w:val="0"/>
        <w:ind w:firstLine="540"/>
        <w:jc w:val="both"/>
        <w:rPr>
          <w:sz w:val="28"/>
          <w:szCs w:val="28"/>
        </w:rPr>
      </w:pPr>
      <w:r w:rsidRPr="00923498">
        <w:rPr>
          <w:sz w:val="28"/>
          <w:szCs w:val="28"/>
        </w:rPr>
        <w:t>Реализация Программы позволит более полно удовлетворить потребности жителей района, улучшить облик города и поселений района.</w:t>
      </w:r>
    </w:p>
    <w:p w:rsidR="006C153B" w:rsidRDefault="006C153B" w:rsidP="000153B9">
      <w:pPr>
        <w:autoSpaceDE w:val="0"/>
        <w:autoSpaceDN w:val="0"/>
        <w:adjustRightInd w:val="0"/>
        <w:ind w:firstLine="709"/>
        <w:jc w:val="both"/>
        <w:rPr>
          <w:sz w:val="28"/>
          <w:szCs w:val="28"/>
        </w:rPr>
      </w:pPr>
    </w:p>
    <w:p w:rsidR="006C153B" w:rsidRPr="001C25DE" w:rsidRDefault="006C153B" w:rsidP="000153B9">
      <w:pPr>
        <w:autoSpaceDE w:val="0"/>
        <w:autoSpaceDN w:val="0"/>
        <w:adjustRightInd w:val="0"/>
        <w:ind w:firstLine="709"/>
        <w:jc w:val="both"/>
        <w:rPr>
          <w:sz w:val="28"/>
          <w:szCs w:val="28"/>
        </w:rPr>
      </w:pPr>
      <w:r w:rsidRPr="001C25DE">
        <w:rPr>
          <w:sz w:val="28"/>
          <w:szCs w:val="28"/>
        </w:rPr>
        <w:t xml:space="preserve">По состоянию на </w:t>
      </w:r>
      <w:r w:rsidR="00F011AB">
        <w:rPr>
          <w:sz w:val="28"/>
          <w:szCs w:val="28"/>
        </w:rPr>
        <w:t>01.08.2024 г.</w:t>
      </w:r>
      <w:r w:rsidRPr="001C25DE">
        <w:rPr>
          <w:sz w:val="28"/>
          <w:szCs w:val="28"/>
        </w:rPr>
        <w:t>в список молодых семей-участников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на приобретение (строительство) жилого помещения на территории Таштагольског</w:t>
      </w:r>
      <w:r w:rsidR="001C25DE" w:rsidRPr="001C25DE">
        <w:rPr>
          <w:sz w:val="28"/>
          <w:szCs w:val="28"/>
        </w:rPr>
        <w:t>о муниципального района включен</w:t>
      </w:r>
      <w:r w:rsidR="00F011AB">
        <w:rPr>
          <w:sz w:val="28"/>
          <w:szCs w:val="28"/>
        </w:rPr>
        <w:t>ы</w:t>
      </w:r>
      <w:r w:rsidRPr="001C25DE">
        <w:rPr>
          <w:sz w:val="28"/>
          <w:szCs w:val="28"/>
        </w:rPr>
        <w:t xml:space="preserve"> </w:t>
      </w:r>
      <w:r w:rsidR="00F011AB">
        <w:rPr>
          <w:sz w:val="28"/>
          <w:szCs w:val="28"/>
        </w:rPr>
        <w:t>33</w:t>
      </w:r>
      <w:r w:rsidR="001C25DE" w:rsidRPr="001C25DE">
        <w:rPr>
          <w:sz w:val="28"/>
          <w:szCs w:val="28"/>
        </w:rPr>
        <w:t xml:space="preserve"> молод</w:t>
      </w:r>
      <w:r w:rsidR="00F011AB">
        <w:rPr>
          <w:sz w:val="28"/>
          <w:szCs w:val="28"/>
        </w:rPr>
        <w:t>ых</w:t>
      </w:r>
      <w:r w:rsidR="001C25DE" w:rsidRPr="001C25DE">
        <w:rPr>
          <w:sz w:val="28"/>
          <w:szCs w:val="28"/>
        </w:rPr>
        <w:t xml:space="preserve"> сем</w:t>
      </w:r>
      <w:r w:rsidR="00F011AB">
        <w:rPr>
          <w:sz w:val="28"/>
          <w:szCs w:val="28"/>
        </w:rPr>
        <w:t>ей</w:t>
      </w:r>
      <w:r w:rsidRPr="001C25DE">
        <w:rPr>
          <w:sz w:val="28"/>
          <w:szCs w:val="28"/>
        </w:rPr>
        <w:t>.</w:t>
      </w:r>
    </w:p>
    <w:p w:rsidR="006C153B" w:rsidRPr="001C25DE" w:rsidRDefault="006C153B" w:rsidP="000153B9">
      <w:pPr>
        <w:ind w:left="57" w:right="57" w:firstLine="651"/>
        <w:jc w:val="both"/>
        <w:rPr>
          <w:sz w:val="28"/>
          <w:szCs w:val="28"/>
        </w:rPr>
      </w:pPr>
      <w:r w:rsidRPr="001C25DE">
        <w:rPr>
          <w:sz w:val="28"/>
          <w:szCs w:val="28"/>
        </w:rPr>
        <w:lastRenderedPageBreak/>
        <w:t>Согласно условиям Программы, участницей программы может быть молодая семья, в том числе неполная молодая семья, состоящая из 1 молодого родителя и 1 и более детей, соответствующая следующим условиям:</w:t>
      </w:r>
    </w:p>
    <w:p w:rsidR="006C153B" w:rsidRPr="001C25DE" w:rsidRDefault="006C153B" w:rsidP="000153B9">
      <w:pPr>
        <w:ind w:left="57" w:right="57" w:firstLine="651"/>
        <w:jc w:val="both"/>
        <w:rPr>
          <w:sz w:val="28"/>
          <w:szCs w:val="28"/>
        </w:rPr>
      </w:pPr>
      <w:r w:rsidRPr="001C25DE">
        <w:rPr>
          <w:sz w:val="28"/>
          <w:szCs w:val="28"/>
        </w:rPr>
        <w:t>-возраст супругов либо 1 родителя в неполной семье не превышает 35 лет;</w:t>
      </w:r>
    </w:p>
    <w:p w:rsidR="006C153B" w:rsidRPr="001C25DE" w:rsidRDefault="006C153B" w:rsidP="000153B9">
      <w:pPr>
        <w:ind w:left="57" w:right="57" w:firstLine="651"/>
        <w:jc w:val="both"/>
        <w:rPr>
          <w:sz w:val="28"/>
          <w:szCs w:val="28"/>
        </w:rPr>
      </w:pPr>
      <w:r w:rsidRPr="001C25DE">
        <w:rPr>
          <w:sz w:val="28"/>
          <w:szCs w:val="28"/>
        </w:rPr>
        <w:t>-признанные нуждающимися в улучшении жилищных условий в соответствии с законодательством Российской федерации и Кемеровской области;</w:t>
      </w:r>
    </w:p>
    <w:p w:rsidR="006C153B" w:rsidRPr="00F05D36" w:rsidRDefault="006C153B" w:rsidP="000153B9">
      <w:pPr>
        <w:ind w:left="57" w:right="57" w:firstLine="651"/>
        <w:jc w:val="both"/>
        <w:rPr>
          <w:sz w:val="28"/>
          <w:szCs w:val="28"/>
        </w:rPr>
      </w:pPr>
      <w:r w:rsidRPr="001C25DE">
        <w:rPr>
          <w:sz w:val="28"/>
          <w:szCs w:val="28"/>
        </w:rPr>
        <w:t>-имеющие доходы либо иные денежные средства, достаточные для оплаты расчетной (средней) стоимости жилья в части превышающий размер предоставляемой социальной выплаты.</w:t>
      </w:r>
    </w:p>
    <w:p w:rsidR="006C153B" w:rsidRDefault="006C153B" w:rsidP="000153B9">
      <w:pPr>
        <w:ind w:left="57" w:right="57" w:firstLine="651"/>
        <w:jc w:val="both"/>
        <w:rPr>
          <w:sz w:val="28"/>
          <w:szCs w:val="28"/>
        </w:rPr>
      </w:pPr>
      <w:r w:rsidRPr="00F05D36">
        <w:rPr>
          <w:sz w:val="28"/>
          <w:szCs w:val="28"/>
        </w:rPr>
        <w:t>Как правило, молодые семьи не могут получить доступ на рынок без бюджетной поддержки. Даже имея достаточный уровень дохода для получения ипотечного жилищного кредита, они не смогут оплатить первоначальный взнос при получении кредита или займа. К тому же, они еще не имеют возможности накопить на эти цели необходимые средства.</w:t>
      </w:r>
    </w:p>
    <w:p w:rsidR="006C153B" w:rsidRPr="00923498" w:rsidRDefault="006C153B" w:rsidP="000153B9">
      <w:pPr>
        <w:ind w:left="57" w:right="57" w:firstLine="651"/>
        <w:jc w:val="both"/>
        <w:rPr>
          <w:sz w:val="28"/>
          <w:szCs w:val="28"/>
        </w:rPr>
      </w:pPr>
      <w:r w:rsidRPr="00923498">
        <w:rPr>
          <w:sz w:val="28"/>
          <w:szCs w:val="28"/>
        </w:rPr>
        <w:t>Поддержка молодых семей при решении жилищной проблемы станет основой стабильных условий жизни для наиболее активной части населения, повлияет на улучшение  демографической ситуации в Таштагольском муниципальном районе.</w:t>
      </w:r>
    </w:p>
    <w:p w:rsidR="00A73B3C" w:rsidRPr="004F4243" w:rsidRDefault="00A73B3C" w:rsidP="000153B9">
      <w:pPr>
        <w:pStyle w:val="ConsPlusNormal"/>
        <w:widowControl/>
        <w:ind w:firstLine="540"/>
        <w:jc w:val="both"/>
        <w:rPr>
          <w:rFonts w:ascii="Times New Roman" w:hAnsi="Times New Roman" w:cs="Times New Roman"/>
          <w:color w:val="FF0000"/>
          <w:sz w:val="28"/>
          <w:szCs w:val="28"/>
        </w:rPr>
      </w:pPr>
    </w:p>
    <w:p w:rsidR="008E4367" w:rsidRPr="00974191" w:rsidRDefault="008E4367" w:rsidP="000153B9">
      <w:pPr>
        <w:pStyle w:val="ConsPlusNormal"/>
        <w:widowControl/>
        <w:ind w:firstLine="540"/>
        <w:jc w:val="both"/>
        <w:rPr>
          <w:rFonts w:ascii="Times New Roman" w:hAnsi="Times New Roman" w:cs="Times New Roman"/>
          <w:sz w:val="28"/>
          <w:szCs w:val="28"/>
        </w:rPr>
      </w:pPr>
      <w:r w:rsidRPr="00974191">
        <w:rPr>
          <w:rFonts w:ascii="Times New Roman" w:hAnsi="Times New Roman" w:cs="Times New Roman"/>
          <w:sz w:val="28"/>
          <w:szCs w:val="28"/>
        </w:rPr>
        <w:t>В администрации Таштагольского муниципального района по состоянию  на 01.08.202</w:t>
      </w:r>
      <w:r w:rsidR="00C16A6F">
        <w:rPr>
          <w:rFonts w:ascii="Times New Roman" w:hAnsi="Times New Roman" w:cs="Times New Roman"/>
          <w:sz w:val="28"/>
          <w:szCs w:val="28"/>
        </w:rPr>
        <w:t>4</w:t>
      </w:r>
      <w:r w:rsidRPr="00974191">
        <w:rPr>
          <w:rFonts w:ascii="Times New Roman" w:hAnsi="Times New Roman" w:cs="Times New Roman"/>
          <w:sz w:val="28"/>
          <w:szCs w:val="28"/>
        </w:rPr>
        <w:t xml:space="preserve"> год в списках граждан на получение жилых помещений из специализированного жилищного фонда значится </w:t>
      </w:r>
      <w:r w:rsidR="00F011AB">
        <w:rPr>
          <w:rFonts w:ascii="Times New Roman" w:hAnsi="Times New Roman" w:cs="Times New Roman"/>
          <w:sz w:val="28"/>
          <w:szCs w:val="28"/>
          <w:shd w:val="clear" w:color="auto" w:fill="FFFFFF"/>
        </w:rPr>
        <w:t>395</w:t>
      </w:r>
      <w:r w:rsidR="00BA04E3" w:rsidRPr="00974191">
        <w:rPr>
          <w:rFonts w:ascii="Times New Roman" w:hAnsi="Times New Roman" w:cs="Times New Roman"/>
          <w:sz w:val="28"/>
          <w:szCs w:val="28"/>
          <w:shd w:val="clear" w:color="auto" w:fill="FFFFFF"/>
        </w:rPr>
        <w:t xml:space="preserve"> </w:t>
      </w:r>
      <w:r w:rsidR="00F011AB">
        <w:rPr>
          <w:rFonts w:ascii="Times New Roman" w:hAnsi="Times New Roman" w:cs="Times New Roman"/>
          <w:sz w:val="28"/>
          <w:szCs w:val="28"/>
          <w:shd w:val="clear" w:color="auto" w:fill="FFFFFF"/>
        </w:rPr>
        <w:t>детей</w:t>
      </w:r>
      <w:r w:rsidRPr="00974191">
        <w:rPr>
          <w:rFonts w:ascii="Times New Roman" w:hAnsi="Times New Roman" w:cs="Times New Roman"/>
          <w:sz w:val="28"/>
          <w:szCs w:val="28"/>
          <w:shd w:val="clear" w:color="auto" w:fill="FFFFFF"/>
        </w:rPr>
        <w:t>-сирот,</w:t>
      </w:r>
      <w:r w:rsidRPr="00974191">
        <w:rPr>
          <w:rFonts w:ascii="Times New Roman" w:hAnsi="Times New Roman" w:cs="Times New Roman"/>
          <w:sz w:val="28"/>
          <w:szCs w:val="28"/>
        </w:rPr>
        <w:t xml:space="preserve"> оставшихся без попечения родителей, а также лиц из их числа, из них:</w:t>
      </w:r>
    </w:p>
    <w:p w:rsidR="008E4367" w:rsidRPr="00974191" w:rsidRDefault="008E4367" w:rsidP="000153B9">
      <w:pPr>
        <w:pStyle w:val="ConsPlusNormal"/>
        <w:widowControl/>
        <w:shd w:val="clear" w:color="auto" w:fill="FFFFFF"/>
        <w:ind w:firstLine="709"/>
        <w:jc w:val="both"/>
        <w:rPr>
          <w:rFonts w:ascii="Times New Roman" w:hAnsi="Times New Roman" w:cs="Times New Roman"/>
          <w:sz w:val="28"/>
          <w:szCs w:val="28"/>
        </w:rPr>
      </w:pPr>
      <w:r w:rsidRPr="00974191">
        <w:rPr>
          <w:rFonts w:ascii="Times New Roman" w:hAnsi="Times New Roman" w:cs="Times New Roman"/>
          <w:sz w:val="28"/>
          <w:szCs w:val="28"/>
        </w:rPr>
        <w:t xml:space="preserve"> </w:t>
      </w:r>
      <w:r w:rsidR="00314725" w:rsidRPr="00974191">
        <w:rPr>
          <w:rFonts w:ascii="Times New Roman" w:hAnsi="Times New Roman" w:cs="Times New Roman"/>
          <w:sz w:val="28"/>
          <w:szCs w:val="28"/>
        </w:rPr>
        <w:t xml:space="preserve">- </w:t>
      </w:r>
      <w:r w:rsidR="00F011AB">
        <w:rPr>
          <w:rFonts w:ascii="Times New Roman" w:hAnsi="Times New Roman" w:cs="Times New Roman"/>
          <w:sz w:val="28"/>
          <w:szCs w:val="28"/>
        </w:rPr>
        <w:t>109</w:t>
      </w:r>
      <w:r w:rsidRPr="00974191">
        <w:rPr>
          <w:rFonts w:ascii="Times New Roman" w:hAnsi="Times New Roman" w:cs="Times New Roman"/>
          <w:sz w:val="28"/>
          <w:szCs w:val="28"/>
        </w:rPr>
        <w:t xml:space="preserve"> детей-сирот и детей, оставшихся без попечения родителей достигших возраста 14 лет;</w:t>
      </w:r>
    </w:p>
    <w:p w:rsidR="008E4367" w:rsidRPr="00974191" w:rsidRDefault="00314725" w:rsidP="000153B9">
      <w:pPr>
        <w:pStyle w:val="ConsPlusNormal"/>
        <w:widowControl/>
        <w:shd w:val="clear" w:color="auto" w:fill="FFFFFF"/>
        <w:ind w:firstLine="709"/>
        <w:jc w:val="both"/>
        <w:rPr>
          <w:rFonts w:ascii="Times New Roman" w:hAnsi="Times New Roman" w:cs="Times New Roman"/>
          <w:sz w:val="28"/>
          <w:szCs w:val="28"/>
        </w:rPr>
      </w:pPr>
      <w:r w:rsidRPr="00974191">
        <w:rPr>
          <w:rFonts w:ascii="Times New Roman" w:hAnsi="Times New Roman" w:cs="Times New Roman"/>
          <w:sz w:val="28"/>
          <w:szCs w:val="28"/>
        </w:rPr>
        <w:t xml:space="preserve">- </w:t>
      </w:r>
      <w:r w:rsidR="007861AF">
        <w:rPr>
          <w:rFonts w:ascii="Times New Roman" w:hAnsi="Times New Roman" w:cs="Times New Roman"/>
          <w:sz w:val="28"/>
          <w:szCs w:val="28"/>
        </w:rPr>
        <w:t>148</w:t>
      </w:r>
      <w:r w:rsidRPr="00974191">
        <w:rPr>
          <w:rFonts w:ascii="Times New Roman" w:hAnsi="Times New Roman" w:cs="Times New Roman"/>
          <w:sz w:val="28"/>
          <w:szCs w:val="28"/>
        </w:rPr>
        <w:t xml:space="preserve"> </w:t>
      </w:r>
      <w:r w:rsidR="008E4367" w:rsidRPr="00974191">
        <w:rPr>
          <w:rFonts w:ascii="Times New Roman" w:hAnsi="Times New Roman" w:cs="Times New Roman"/>
          <w:sz w:val="28"/>
          <w:szCs w:val="28"/>
        </w:rPr>
        <w:t>сирот</w:t>
      </w:r>
      <w:r w:rsidRPr="00974191">
        <w:rPr>
          <w:rFonts w:ascii="Times New Roman" w:hAnsi="Times New Roman" w:cs="Times New Roman"/>
          <w:sz w:val="28"/>
          <w:szCs w:val="28"/>
        </w:rPr>
        <w:t>ы</w:t>
      </w:r>
      <w:r w:rsidR="008E4367" w:rsidRPr="00974191">
        <w:rPr>
          <w:rFonts w:ascii="Times New Roman" w:hAnsi="Times New Roman" w:cs="Times New Roman"/>
          <w:sz w:val="28"/>
          <w:szCs w:val="28"/>
        </w:rPr>
        <w:t xml:space="preserve"> и детей, оставшихся без попечения родителей от 18-23 лет;</w:t>
      </w:r>
    </w:p>
    <w:p w:rsidR="008E4367" w:rsidRPr="00974191" w:rsidRDefault="00314725" w:rsidP="000153B9">
      <w:pPr>
        <w:pStyle w:val="ConsPlusNormal"/>
        <w:widowControl/>
        <w:shd w:val="clear" w:color="auto" w:fill="FFFFFF"/>
        <w:ind w:firstLine="709"/>
        <w:jc w:val="both"/>
        <w:rPr>
          <w:rFonts w:ascii="Times New Roman" w:hAnsi="Times New Roman" w:cs="Times New Roman"/>
          <w:sz w:val="28"/>
          <w:szCs w:val="28"/>
        </w:rPr>
      </w:pPr>
      <w:r w:rsidRPr="00974191">
        <w:rPr>
          <w:rFonts w:ascii="Times New Roman" w:hAnsi="Times New Roman" w:cs="Times New Roman"/>
          <w:sz w:val="28"/>
          <w:szCs w:val="28"/>
        </w:rPr>
        <w:t xml:space="preserve">- </w:t>
      </w:r>
      <w:r w:rsidR="007861AF">
        <w:rPr>
          <w:rFonts w:ascii="Times New Roman" w:hAnsi="Times New Roman" w:cs="Times New Roman"/>
          <w:sz w:val="28"/>
          <w:szCs w:val="28"/>
        </w:rPr>
        <w:t>83</w:t>
      </w:r>
      <w:r w:rsidRPr="00974191">
        <w:rPr>
          <w:rFonts w:ascii="Times New Roman" w:hAnsi="Times New Roman" w:cs="Times New Roman"/>
          <w:sz w:val="28"/>
          <w:szCs w:val="28"/>
        </w:rPr>
        <w:t xml:space="preserve"> </w:t>
      </w:r>
      <w:r w:rsidR="008E4367" w:rsidRPr="00974191">
        <w:rPr>
          <w:rFonts w:ascii="Times New Roman" w:hAnsi="Times New Roman" w:cs="Times New Roman"/>
          <w:sz w:val="28"/>
          <w:szCs w:val="28"/>
        </w:rPr>
        <w:t>сирот</w:t>
      </w:r>
      <w:r w:rsidRPr="00974191">
        <w:rPr>
          <w:rFonts w:ascii="Times New Roman" w:hAnsi="Times New Roman" w:cs="Times New Roman"/>
          <w:sz w:val="28"/>
          <w:szCs w:val="28"/>
        </w:rPr>
        <w:t>а</w:t>
      </w:r>
      <w:r w:rsidR="008E4367" w:rsidRPr="00974191">
        <w:rPr>
          <w:rFonts w:ascii="Times New Roman" w:hAnsi="Times New Roman" w:cs="Times New Roman"/>
          <w:sz w:val="28"/>
          <w:szCs w:val="28"/>
        </w:rPr>
        <w:t xml:space="preserve"> и детей, оставшихся без попечения родителей от 23-30 лет;</w:t>
      </w:r>
    </w:p>
    <w:p w:rsidR="008E4367" w:rsidRPr="00974191" w:rsidRDefault="008E4367" w:rsidP="000153B9">
      <w:pPr>
        <w:pStyle w:val="ConsPlusNormal"/>
        <w:widowControl/>
        <w:shd w:val="clear" w:color="auto" w:fill="FFFFFF"/>
        <w:ind w:firstLine="709"/>
        <w:jc w:val="both"/>
        <w:rPr>
          <w:rFonts w:ascii="Times New Roman" w:hAnsi="Times New Roman" w:cs="Times New Roman"/>
          <w:sz w:val="28"/>
          <w:szCs w:val="28"/>
        </w:rPr>
      </w:pPr>
      <w:r w:rsidRPr="00974191">
        <w:rPr>
          <w:rFonts w:ascii="Times New Roman" w:hAnsi="Times New Roman" w:cs="Times New Roman"/>
          <w:sz w:val="28"/>
          <w:szCs w:val="28"/>
        </w:rPr>
        <w:t xml:space="preserve">- </w:t>
      </w:r>
      <w:r w:rsidR="007861AF">
        <w:rPr>
          <w:rFonts w:ascii="Times New Roman" w:hAnsi="Times New Roman" w:cs="Times New Roman"/>
          <w:sz w:val="28"/>
          <w:szCs w:val="28"/>
        </w:rPr>
        <w:t>55</w:t>
      </w:r>
      <w:r w:rsidRPr="00974191">
        <w:rPr>
          <w:rFonts w:ascii="Times New Roman" w:hAnsi="Times New Roman" w:cs="Times New Roman"/>
          <w:sz w:val="28"/>
          <w:szCs w:val="28"/>
        </w:rPr>
        <w:t xml:space="preserve"> детей-сирот и детей, оставшихся б</w:t>
      </w:r>
      <w:r w:rsidR="00D3361F" w:rsidRPr="00974191">
        <w:rPr>
          <w:rFonts w:ascii="Times New Roman" w:hAnsi="Times New Roman" w:cs="Times New Roman"/>
          <w:sz w:val="28"/>
          <w:szCs w:val="28"/>
        </w:rPr>
        <w:t>ез попечения родителей старше 30</w:t>
      </w:r>
      <w:r w:rsidRPr="00974191">
        <w:rPr>
          <w:rFonts w:ascii="Times New Roman" w:hAnsi="Times New Roman" w:cs="Times New Roman"/>
          <w:sz w:val="28"/>
          <w:szCs w:val="28"/>
        </w:rPr>
        <w:t xml:space="preserve"> лет.</w:t>
      </w:r>
      <w:r w:rsidR="006807AC" w:rsidRPr="00974191">
        <w:rPr>
          <w:rFonts w:ascii="Times New Roman" w:hAnsi="Times New Roman" w:cs="Times New Roman"/>
          <w:sz w:val="28"/>
          <w:szCs w:val="28"/>
        </w:rPr>
        <w:t xml:space="preserve"> </w:t>
      </w:r>
    </w:p>
    <w:p w:rsidR="008E4367" w:rsidRPr="00974191" w:rsidRDefault="008E4367" w:rsidP="000153B9">
      <w:pPr>
        <w:pStyle w:val="ConsPlusNormal"/>
        <w:widowControl/>
        <w:ind w:firstLine="540"/>
        <w:jc w:val="both"/>
        <w:rPr>
          <w:rFonts w:ascii="Times New Roman" w:hAnsi="Times New Roman" w:cs="Times New Roman"/>
          <w:sz w:val="28"/>
          <w:szCs w:val="28"/>
        </w:rPr>
      </w:pPr>
      <w:r w:rsidRPr="00974191">
        <w:rPr>
          <w:rFonts w:ascii="Times New Roman" w:hAnsi="Times New Roman" w:cs="Times New Roman"/>
          <w:sz w:val="28"/>
          <w:szCs w:val="28"/>
        </w:rPr>
        <w:t>Медленные темпы обеспечения жилыми помещениями детей-сирот и детей, оставшихся без попечения родителей, лиц из их числа вызывают социальную нестабильность, жалобы и обращения в органы государственной власти и органы местного самоуправления.</w:t>
      </w:r>
    </w:p>
    <w:p w:rsidR="008E4367" w:rsidRDefault="008E4367" w:rsidP="000153B9">
      <w:pPr>
        <w:pStyle w:val="ConsPlusNormal"/>
        <w:widowControl/>
        <w:ind w:firstLine="540"/>
        <w:jc w:val="both"/>
        <w:rPr>
          <w:rFonts w:ascii="Times New Roman" w:hAnsi="Times New Roman" w:cs="Times New Roman"/>
          <w:sz w:val="28"/>
          <w:szCs w:val="28"/>
        </w:rPr>
      </w:pPr>
      <w:r w:rsidRPr="00974191">
        <w:rPr>
          <w:rFonts w:ascii="Times New Roman" w:hAnsi="Times New Roman" w:cs="Times New Roman"/>
          <w:sz w:val="28"/>
          <w:szCs w:val="28"/>
        </w:rPr>
        <w:t>Программа направлена на выполнение обязательств</w:t>
      </w:r>
      <w:r w:rsidRPr="00995280">
        <w:rPr>
          <w:rFonts w:ascii="Times New Roman" w:hAnsi="Times New Roman" w:cs="Times New Roman"/>
          <w:sz w:val="28"/>
          <w:szCs w:val="28"/>
        </w:rPr>
        <w:t xml:space="preserve"> государства</w:t>
      </w:r>
      <w:r>
        <w:rPr>
          <w:rFonts w:ascii="Times New Roman" w:hAnsi="Times New Roman" w:cs="Times New Roman"/>
          <w:sz w:val="28"/>
          <w:szCs w:val="28"/>
        </w:rPr>
        <w:t xml:space="preserve"> перед  детьми-сиротами и сокращение сроков ожидания в очереди на получение жилья.</w:t>
      </w:r>
    </w:p>
    <w:p w:rsidR="000831B3" w:rsidRDefault="000831B3" w:rsidP="000153B9">
      <w:pPr>
        <w:pStyle w:val="ConsPlusNormal"/>
        <w:widowControl/>
        <w:suppressAutoHyphens/>
        <w:ind w:firstLine="540"/>
        <w:jc w:val="both"/>
        <w:rPr>
          <w:rFonts w:ascii="Times New Roman" w:hAnsi="Times New Roman" w:cs="Times New Roman"/>
          <w:sz w:val="28"/>
          <w:szCs w:val="28"/>
        </w:rPr>
      </w:pPr>
      <w:r>
        <w:rPr>
          <w:rFonts w:ascii="Times New Roman" w:hAnsi="Times New Roman" w:cs="Times New Roman"/>
          <w:sz w:val="28"/>
          <w:szCs w:val="28"/>
        </w:rPr>
        <w:t>Генеральные планы городских и сельских поселений – это планирование развития территории, в том числе для установления функциональных зон, зон планируемого размещения объектов капитального строительства.</w:t>
      </w:r>
    </w:p>
    <w:p w:rsidR="000831B3" w:rsidRPr="00995280" w:rsidRDefault="000831B3" w:rsidP="000153B9">
      <w:pPr>
        <w:pStyle w:val="ConsPlusNormal"/>
        <w:widowControl/>
        <w:suppressAutoHyphens/>
        <w:ind w:firstLine="540"/>
        <w:jc w:val="both"/>
        <w:rPr>
          <w:rFonts w:ascii="Times New Roman" w:hAnsi="Times New Roman" w:cs="Times New Roman"/>
          <w:sz w:val="28"/>
          <w:szCs w:val="28"/>
        </w:rPr>
      </w:pPr>
      <w:r w:rsidRPr="00995280">
        <w:rPr>
          <w:rFonts w:ascii="Times New Roman" w:hAnsi="Times New Roman" w:cs="Times New Roman"/>
          <w:sz w:val="28"/>
          <w:szCs w:val="28"/>
        </w:rPr>
        <w:t>Проблема обеспечения объектами социальной сферы таких отраслей, как здравоохранение, образование и культура, и обеспечение топографо-геодезической и картографической информацией в городских и сельских поселениях стоит остро.</w:t>
      </w:r>
    </w:p>
    <w:p w:rsidR="000831B3" w:rsidRPr="00995280" w:rsidRDefault="000831B3" w:rsidP="000153B9">
      <w:pPr>
        <w:pStyle w:val="ConsPlusNormal"/>
        <w:widowControl/>
        <w:suppressAutoHyphens/>
        <w:ind w:firstLine="540"/>
        <w:jc w:val="both"/>
        <w:rPr>
          <w:rFonts w:ascii="Times New Roman" w:hAnsi="Times New Roman" w:cs="Times New Roman"/>
          <w:sz w:val="28"/>
          <w:szCs w:val="28"/>
        </w:rPr>
      </w:pPr>
      <w:r w:rsidRPr="00995280">
        <w:rPr>
          <w:rFonts w:ascii="Times New Roman" w:hAnsi="Times New Roman" w:cs="Times New Roman"/>
          <w:sz w:val="28"/>
          <w:szCs w:val="28"/>
        </w:rPr>
        <w:lastRenderedPageBreak/>
        <w:t>Снятие остроты проблемы обеспеченности объектами социальной сферы, улучшения материально-технической базы отраслей здравоохранения, образования и культуры, которая требует совершенствования и обновления, так как изношена и не соответствует современным правилам и нормативам, возможно программными методами.</w:t>
      </w:r>
    </w:p>
    <w:p w:rsidR="000831B3" w:rsidRDefault="00A32F4C" w:rsidP="000153B9">
      <w:pPr>
        <w:pStyle w:val="ConsPlusNormal"/>
        <w:widowContro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Необходимость актуализации Схемы территориального планирования </w:t>
      </w:r>
      <w:proofErr w:type="spellStart"/>
      <w:r>
        <w:rPr>
          <w:rFonts w:ascii="Times New Roman" w:hAnsi="Times New Roman" w:cs="Times New Roman"/>
          <w:sz w:val="28"/>
          <w:szCs w:val="28"/>
        </w:rPr>
        <w:t>Таштагольского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мунипального</w:t>
      </w:r>
      <w:proofErr w:type="spellEnd"/>
      <w:r>
        <w:rPr>
          <w:rFonts w:ascii="Times New Roman" w:hAnsi="Times New Roman" w:cs="Times New Roman"/>
          <w:sz w:val="28"/>
          <w:szCs w:val="28"/>
        </w:rPr>
        <w:t xml:space="preserve"> района, приведение</w:t>
      </w:r>
      <w:r w:rsidR="00D47001">
        <w:rPr>
          <w:rFonts w:ascii="Times New Roman" w:hAnsi="Times New Roman" w:cs="Times New Roman"/>
          <w:sz w:val="28"/>
          <w:szCs w:val="28"/>
        </w:rPr>
        <w:t xml:space="preserve"> ее</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соотвествие</w:t>
      </w:r>
      <w:proofErr w:type="spellEnd"/>
      <w:r>
        <w:rPr>
          <w:rFonts w:ascii="Times New Roman" w:hAnsi="Times New Roman" w:cs="Times New Roman"/>
          <w:sz w:val="28"/>
          <w:szCs w:val="28"/>
        </w:rPr>
        <w:t xml:space="preserve"> с </w:t>
      </w:r>
      <w:r w:rsidR="00D47001">
        <w:rPr>
          <w:rFonts w:ascii="Times New Roman" w:hAnsi="Times New Roman" w:cs="Times New Roman"/>
          <w:sz w:val="28"/>
          <w:szCs w:val="28"/>
        </w:rPr>
        <w:t xml:space="preserve">внесенными </w:t>
      </w:r>
      <w:r>
        <w:rPr>
          <w:rFonts w:ascii="Times New Roman" w:hAnsi="Times New Roman" w:cs="Times New Roman"/>
          <w:sz w:val="28"/>
          <w:szCs w:val="28"/>
        </w:rPr>
        <w:t xml:space="preserve">изменениями в </w:t>
      </w:r>
      <w:proofErr w:type="spellStart"/>
      <w:r>
        <w:rPr>
          <w:rFonts w:ascii="Times New Roman" w:hAnsi="Times New Roman" w:cs="Times New Roman"/>
          <w:sz w:val="28"/>
          <w:szCs w:val="28"/>
        </w:rPr>
        <w:t>Градостротельный</w:t>
      </w:r>
      <w:proofErr w:type="spellEnd"/>
      <w:r>
        <w:rPr>
          <w:rFonts w:ascii="Times New Roman" w:hAnsi="Times New Roman" w:cs="Times New Roman"/>
          <w:sz w:val="28"/>
          <w:szCs w:val="28"/>
        </w:rPr>
        <w:t xml:space="preserve"> кодекс Российской Федерации</w:t>
      </w:r>
      <w:r w:rsidR="000831B3" w:rsidRPr="00DE724A">
        <w:rPr>
          <w:rFonts w:ascii="Times New Roman" w:hAnsi="Times New Roman" w:cs="Times New Roman"/>
          <w:sz w:val="28"/>
          <w:szCs w:val="28"/>
        </w:rPr>
        <w:t>.</w:t>
      </w:r>
    </w:p>
    <w:p w:rsidR="00D47001" w:rsidRDefault="00D47001" w:rsidP="000153B9">
      <w:pPr>
        <w:pStyle w:val="ConsPlusNormal"/>
        <w:widowControl/>
        <w:suppressAutoHyphens/>
        <w:ind w:firstLine="540"/>
        <w:jc w:val="both"/>
        <w:rPr>
          <w:rFonts w:ascii="Times New Roman" w:hAnsi="Times New Roman" w:cs="Times New Roman"/>
          <w:sz w:val="28"/>
          <w:szCs w:val="28"/>
        </w:rPr>
      </w:pPr>
      <w:r>
        <w:rPr>
          <w:rFonts w:ascii="Times New Roman" w:hAnsi="Times New Roman" w:cs="Times New Roman"/>
          <w:sz w:val="28"/>
          <w:szCs w:val="28"/>
        </w:rPr>
        <w:t>Наполнение Государ</w:t>
      </w:r>
      <w:r w:rsidR="00521D51">
        <w:rPr>
          <w:rFonts w:ascii="Times New Roman" w:hAnsi="Times New Roman" w:cs="Times New Roman"/>
          <w:sz w:val="28"/>
          <w:szCs w:val="28"/>
        </w:rPr>
        <w:t>с</w:t>
      </w:r>
      <w:r>
        <w:rPr>
          <w:rFonts w:ascii="Times New Roman" w:hAnsi="Times New Roman" w:cs="Times New Roman"/>
          <w:sz w:val="28"/>
          <w:szCs w:val="28"/>
        </w:rPr>
        <w:t>твенной информационной системы обеспечения градостро</w:t>
      </w:r>
      <w:r w:rsidR="00521D51">
        <w:rPr>
          <w:rFonts w:ascii="Times New Roman" w:hAnsi="Times New Roman" w:cs="Times New Roman"/>
          <w:sz w:val="28"/>
          <w:szCs w:val="28"/>
        </w:rPr>
        <w:t>и</w:t>
      </w:r>
      <w:r>
        <w:rPr>
          <w:rFonts w:ascii="Times New Roman" w:hAnsi="Times New Roman" w:cs="Times New Roman"/>
          <w:sz w:val="28"/>
          <w:szCs w:val="28"/>
        </w:rPr>
        <w:t>тел</w:t>
      </w:r>
      <w:r w:rsidR="00521D51">
        <w:rPr>
          <w:rFonts w:ascii="Times New Roman" w:hAnsi="Times New Roman" w:cs="Times New Roman"/>
          <w:sz w:val="28"/>
          <w:szCs w:val="28"/>
        </w:rPr>
        <w:t>ь</w:t>
      </w:r>
      <w:r>
        <w:rPr>
          <w:rFonts w:ascii="Times New Roman" w:hAnsi="Times New Roman" w:cs="Times New Roman"/>
          <w:sz w:val="28"/>
          <w:szCs w:val="28"/>
        </w:rPr>
        <w:t>ной деятельности</w:t>
      </w:r>
      <w:r w:rsidR="003C5F0E">
        <w:rPr>
          <w:rFonts w:ascii="Times New Roman" w:hAnsi="Times New Roman" w:cs="Times New Roman"/>
          <w:sz w:val="28"/>
          <w:szCs w:val="28"/>
        </w:rPr>
        <w:t xml:space="preserve"> (далее – ГИСОГД)</w:t>
      </w:r>
      <w:r>
        <w:rPr>
          <w:rFonts w:ascii="Times New Roman" w:hAnsi="Times New Roman" w:cs="Times New Roman"/>
          <w:sz w:val="28"/>
          <w:szCs w:val="28"/>
        </w:rPr>
        <w:t xml:space="preserve"> простр</w:t>
      </w:r>
      <w:r w:rsidR="00F725C6">
        <w:rPr>
          <w:rFonts w:ascii="Times New Roman" w:hAnsi="Times New Roman" w:cs="Times New Roman"/>
          <w:sz w:val="28"/>
          <w:szCs w:val="28"/>
        </w:rPr>
        <w:t>а</w:t>
      </w:r>
      <w:r>
        <w:rPr>
          <w:rFonts w:ascii="Times New Roman" w:hAnsi="Times New Roman" w:cs="Times New Roman"/>
          <w:sz w:val="28"/>
          <w:szCs w:val="28"/>
        </w:rPr>
        <w:t>нс</w:t>
      </w:r>
      <w:r w:rsidR="00F725C6">
        <w:rPr>
          <w:rFonts w:ascii="Times New Roman" w:hAnsi="Times New Roman" w:cs="Times New Roman"/>
          <w:sz w:val="28"/>
          <w:szCs w:val="28"/>
        </w:rPr>
        <w:t>т</w:t>
      </w:r>
      <w:r>
        <w:rPr>
          <w:rFonts w:ascii="Times New Roman" w:hAnsi="Times New Roman" w:cs="Times New Roman"/>
          <w:sz w:val="28"/>
          <w:szCs w:val="28"/>
        </w:rPr>
        <w:t>венными данными</w:t>
      </w:r>
      <w:r w:rsidR="00F725C6">
        <w:rPr>
          <w:rFonts w:ascii="Times New Roman" w:hAnsi="Times New Roman" w:cs="Times New Roman"/>
          <w:sz w:val="28"/>
          <w:szCs w:val="28"/>
        </w:rPr>
        <w:t>.</w:t>
      </w:r>
    </w:p>
    <w:p w:rsidR="008E4367" w:rsidRPr="00B60778" w:rsidRDefault="008E4367" w:rsidP="000153B9">
      <w:pPr>
        <w:pStyle w:val="ConsPlusNormal"/>
        <w:widowControl/>
        <w:ind w:firstLine="540"/>
        <w:jc w:val="both"/>
        <w:rPr>
          <w:rFonts w:ascii="Times New Roman" w:hAnsi="Times New Roman" w:cs="Times New Roman"/>
          <w:sz w:val="28"/>
          <w:szCs w:val="28"/>
        </w:rPr>
      </w:pPr>
    </w:p>
    <w:p w:rsidR="00A73B3C" w:rsidRPr="00B60778" w:rsidRDefault="00A73B3C" w:rsidP="000153B9">
      <w:pPr>
        <w:pStyle w:val="ConsPlusNormal"/>
        <w:widowControl/>
        <w:ind w:firstLine="0"/>
        <w:jc w:val="center"/>
        <w:outlineLvl w:val="1"/>
        <w:rPr>
          <w:rFonts w:ascii="Times New Roman" w:hAnsi="Times New Roman" w:cs="Times New Roman"/>
          <w:sz w:val="28"/>
          <w:szCs w:val="28"/>
        </w:rPr>
      </w:pPr>
      <w:r w:rsidRPr="00B60778">
        <w:rPr>
          <w:rFonts w:ascii="Times New Roman" w:hAnsi="Times New Roman" w:cs="Times New Roman"/>
          <w:sz w:val="28"/>
          <w:szCs w:val="28"/>
        </w:rPr>
        <w:t>2. Цели и задачи Программы</w:t>
      </w:r>
    </w:p>
    <w:p w:rsidR="00A73B3C" w:rsidRPr="00B60778" w:rsidRDefault="00A73B3C" w:rsidP="000153B9">
      <w:pPr>
        <w:pStyle w:val="ConsPlusNormal"/>
        <w:widowControl/>
        <w:ind w:firstLine="540"/>
        <w:jc w:val="both"/>
        <w:rPr>
          <w:rFonts w:ascii="Times New Roman" w:hAnsi="Times New Roman" w:cs="Times New Roman"/>
          <w:sz w:val="28"/>
          <w:szCs w:val="28"/>
        </w:rPr>
      </w:pPr>
    </w:p>
    <w:p w:rsidR="00A73B3C" w:rsidRPr="0021282F" w:rsidRDefault="00A73B3C" w:rsidP="000153B9">
      <w:pPr>
        <w:pStyle w:val="ConsPlusNormal"/>
        <w:widowControl/>
        <w:ind w:firstLine="540"/>
        <w:jc w:val="both"/>
        <w:rPr>
          <w:rFonts w:ascii="Times New Roman" w:hAnsi="Times New Roman" w:cs="Times New Roman"/>
          <w:sz w:val="28"/>
          <w:szCs w:val="28"/>
        </w:rPr>
      </w:pPr>
      <w:r w:rsidRPr="0021282F">
        <w:rPr>
          <w:rFonts w:ascii="Times New Roman" w:hAnsi="Times New Roman" w:cs="Times New Roman"/>
          <w:sz w:val="28"/>
          <w:szCs w:val="28"/>
        </w:rPr>
        <w:t>Основной целью программы является комплексное решение проблемы обеспечения жильем жителей района, создание условий развития коммунальной инфраструктуры в соответствии со стандартами качества, обеспечивающими комфортные условия проживания.</w:t>
      </w:r>
    </w:p>
    <w:p w:rsidR="00A73B3C" w:rsidRPr="0021282F" w:rsidRDefault="00A73B3C" w:rsidP="000153B9">
      <w:pPr>
        <w:pStyle w:val="ConsPlusNormal"/>
        <w:widowControl/>
        <w:ind w:firstLine="540"/>
        <w:jc w:val="both"/>
        <w:rPr>
          <w:rFonts w:ascii="Times New Roman" w:hAnsi="Times New Roman" w:cs="Times New Roman"/>
          <w:sz w:val="28"/>
          <w:szCs w:val="28"/>
        </w:rPr>
      </w:pPr>
      <w:r w:rsidRPr="0021282F">
        <w:rPr>
          <w:rFonts w:ascii="Times New Roman" w:hAnsi="Times New Roman" w:cs="Times New Roman"/>
          <w:sz w:val="28"/>
          <w:szCs w:val="28"/>
        </w:rPr>
        <w:t>Основными задачами являются:</w:t>
      </w:r>
    </w:p>
    <w:p w:rsidR="00A73B3C" w:rsidRPr="0021282F" w:rsidRDefault="00A73B3C" w:rsidP="000153B9">
      <w:pPr>
        <w:pStyle w:val="ConsPlusNormal"/>
        <w:widowControl/>
        <w:ind w:firstLine="540"/>
        <w:jc w:val="both"/>
        <w:rPr>
          <w:rFonts w:ascii="Times New Roman" w:hAnsi="Times New Roman" w:cs="Times New Roman"/>
          <w:sz w:val="28"/>
          <w:szCs w:val="28"/>
        </w:rPr>
      </w:pPr>
      <w:r w:rsidRPr="0021282F">
        <w:rPr>
          <w:rFonts w:ascii="Times New Roman" w:hAnsi="Times New Roman" w:cs="Times New Roman"/>
          <w:sz w:val="28"/>
          <w:szCs w:val="28"/>
        </w:rPr>
        <w:t>- обеспечение роста темпов жилищного строительства;</w:t>
      </w:r>
    </w:p>
    <w:p w:rsidR="00A73B3C" w:rsidRPr="00995280" w:rsidRDefault="00A73B3C" w:rsidP="000153B9">
      <w:pPr>
        <w:pStyle w:val="ConsPlusNormal"/>
        <w:widowControl/>
        <w:ind w:firstLine="540"/>
        <w:jc w:val="both"/>
        <w:rPr>
          <w:rFonts w:ascii="Times New Roman" w:hAnsi="Times New Roman" w:cs="Times New Roman"/>
          <w:sz w:val="28"/>
          <w:szCs w:val="28"/>
        </w:rPr>
      </w:pPr>
      <w:r w:rsidRPr="00995280">
        <w:rPr>
          <w:rFonts w:ascii="Times New Roman" w:hAnsi="Times New Roman" w:cs="Times New Roman"/>
          <w:sz w:val="28"/>
          <w:szCs w:val="28"/>
        </w:rPr>
        <w:t>- повышение качества и эффективности жилищного строительства;</w:t>
      </w:r>
    </w:p>
    <w:p w:rsidR="00A73B3C" w:rsidRPr="00995280" w:rsidRDefault="00A73B3C" w:rsidP="000153B9">
      <w:pPr>
        <w:pStyle w:val="ConsPlusNormal"/>
        <w:widowControl/>
        <w:ind w:firstLine="540"/>
        <w:jc w:val="both"/>
        <w:rPr>
          <w:rFonts w:ascii="Times New Roman" w:hAnsi="Times New Roman" w:cs="Times New Roman"/>
          <w:sz w:val="28"/>
          <w:szCs w:val="28"/>
        </w:rPr>
      </w:pPr>
      <w:r w:rsidRPr="00995280">
        <w:rPr>
          <w:rFonts w:ascii="Times New Roman" w:hAnsi="Times New Roman" w:cs="Times New Roman"/>
          <w:sz w:val="28"/>
          <w:szCs w:val="28"/>
        </w:rPr>
        <w:t>- создание условий для развития жилищного сектора и повышения уровня доступности населения жильем через увеличение объемов строительства жилья;</w:t>
      </w:r>
    </w:p>
    <w:p w:rsidR="00A73B3C" w:rsidRPr="00995280" w:rsidRDefault="00A73B3C" w:rsidP="000153B9">
      <w:pPr>
        <w:pStyle w:val="ConsPlusNormal"/>
        <w:widowControl/>
        <w:ind w:firstLine="540"/>
        <w:jc w:val="both"/>
        <w:rPr>
          <w:rFonts w:ascii="Times New Roman" w:hAnsi="Times New Roman" w:cs="Times New Roman"/>
          <w:sz w:val="28"/>
          <w:szCs w:val="28"/>
        </w:rPr>
      </w:pPr>
      <w:r w:rsidRPr="00995280">
        <w:rPr>
          <w:rFonts w:ascii="Times New Roman" w:hAnsi="Times New Roman" w:cs="Times New Roman"/>
          <w:sz w:val="28"/>
          <w:szCs w:val="28"/>
        </w:rPr>
        <w:t>- привлечение частных инвестиций в жилищное строительство;</w:t>
      </w:r>
    </w:p>
    <w:p w:rsidR="00A73B3C" w:rsidRPr="00B60778" w:rsidRDefault="00A73B3C" w:rsidP="000153B9">
      <w:pPr>
        <w:pStyle w:val="ConsPlusNormal"/>
        <w:widowControl/>
        <w:ind w:firstLine="540"/>
        <w:jc w:val="both"/>
        <w:rPr>
          <w:rFonts w:ascii="Times New Roman" w:hAnsi="Times New Roman" w:cs="Times New Roman"/>
          <w:sz w:val="28"/>
          <w:szCs w:val="28"/>
        </w:rPr>
      </w:pPr>
      <w:r w:rsidRPr="00995280">
        <w:rPr>
          <w:rFonts w:ascii="Times New Roman" w:hAnsi="Times New Roman" w:cs="Times New Roman"/>
          <w:sz w:val="28"/>
          <w:szCs w:val="28"/>
        </w:rPr>
        <w:t>-обеспечение необходимой коммунальной инфраструктурой микрорайонов комплексной индивидуальной застройки.</w:t>
      </w:r>
    </w:p>
    <w:p w:rsidR="00E812CA" w:rsidRDefault="00E812CA" w:rsidP="000153B9">
      <w:pPr>
        <w:ind w:left="57" w:right="57" w:firstLine="651"/>
        <w:jc w:val="both"/>
        <w:rPr>
          <w:sz w:val="28"/>
          <w:szCs w:val="28"/>
        </w:rPr>
      </w:pPr>
      <w:r>
        <w:rPr>
          <w:sz w:val="28"/>
          <w:szCs w:val="28"/>
        </w:rPr>
        <w:t>Основной целью Программы является предоставление финансовой поддержки в решении жилищной проблемы молодым семьям, нуждающимся в улучшении жилищных условий.</w:t>
      </w:r>
    </w:p>
    <w:p w:rsidR="00E812CA" w:rsidRDefault="00E812CA" w:rsidP="000153B9">
      <w:pPr>
        <w:ind w:left="57" w:right="57" w:firstLine="651"/>
        <w:jc w:val="both"/>
        <w:rPr>
          <w:sz w:val="28"/>
          <w:szCs w:val="28"/>
        </w:rPr>
      </w:pPr>
      <w:r>
        <w:rPr>
          <w:sz w:val="28"/>
          <w:szCs w:val="28"/>
        </w:rPr>
        <w:t>В рамках Программы предусматривается решение следующих задач:</w:t>
      </w:r>
    </w:p>
    <w:p w:rsidR="00E812CA" w:rsidRDefault="00E812CA" w:rsidP="000153B9">
      <w:pPr>
        <w:ind w:left="57" w:right="57" w:firstLine="651"/>
        <w:jc w:val="both"/>
        <w:rPr>
          <w:sz w:val="28"/>
          <w:szCs w:val="28"/>
        </w:rPr>
      </w:pPr>
      <w:r>
        <w:rPr>
          <w:sz w:val="28"/>
          <w:szCs w:val="28"/>
        </w:rPr>
        <w:t>-предоставление молодым семьям социальной выплаты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 а так же на погашение основной суммы долга и уплату процентов по ипотечным кредитам или займам, за исключением процентов, штрафов, комиссий и пеней за просрочку исполнения обязательств по этим кредитам или займам;</w:t>
      </w:r>
    </w:p>
    <w:p w:rsidR="00E812CA" w:rsidRPr="00995280" w:rsidRDefault="00E812CA" w:rsidP="000153B9">
      <w:pPr>
        <w:ind w:left="57" w:right="57" w:firstLine="651"/>
        <w:jc w:val="both"/>
        <w:rPr>
          <w:sz w:val="28"/>
          <w:szCs w:val="28"/>
        </w:rPr>
      </w:pPr>
      <w:r w:rsidRPr="00995280">
        <w:rPr>
          <w:sz w:val="28"/>
          <w:szCs w:val="28"/>
        </w:rPr>
        <w:t>-создание условий для привлечения молодыми семьями собственных средств, финансовых средств банков и других организаций, предоставляющих ипотечные кредиты и займы для приобретения жилья или строительства индивидуального жилья.</w:t>
      </w:r>
    </w:p>
    <w:p w:rsidR="00E812CA" w:rsidRDefault="00E812CA" w:rsidP="000153B9">
      <w:pPr>
        <w:ind w:left="57" w:right="57" w:firstLine="651"/>
        <w:jc w:val="both"/>
        <w:rPr>
          <w:sz w:val="28"/>
          <w:szCs w:val="28"/>
        </w:rPr>
      </w:pPr>
      <w:r w:rsidRPr="00995280">
        <w:rPr>
          <w:sz w:val="28"/>
          <w:szCs w:val="28"/>
        </w:rPr>
        <w:t>- создание условий для изменения демографической ситуации в районе</w:t>
      </w:r>
    </w:p>
    <w:p w:rsidR="00440137" w:rsidRDefault="00440137" w:rsidP="000153B9">
      <w:pPr>
        <w:pStyle w:val="ConsPlusNormal"/>
        <w:widowControl/>
        <w:ind w:firstLine="540"/>
        <w:jc w:val="both"/>
        <w:rPr>
          <w:rFonts w:ascii="Times New Roman" w:hAnsi="Times New Roman" w:cs="Times New Roman"/>
          <w:sz w:val="28"/>
          <w:szCs w:val="28"/>
        </w:rPr>
      </w:pPr>
      <w:r w:rsidRPr="00F87E53">
        <w:rPr>
          <w:rFonts w:ascii="Times New Roman" w:hAnsi="Times New Roman" w:cs="Times New Roman"/>
          <w:sz w:val="28"/>
          <w:szCs w:val="28"/>
        </w:rPr>
        <w:t xml:space="preserve">реализация </w:t>
      </w:r>
      <w:r>
        <w:rPr>
          <w:rFonts w:ascii="Times New Roman" w:hAnsi="Times New Roman" w:cs="Times New Roman"/>
          <w:sz w:val="28"/>
          <w:szCs w:val="28"/>
        </w:rPr>
        <w:t>жилищных прав</w:t>
      </w:r>
      <w:r w:rsidRPr="00F87E53">
        <w:rPr>
          <w:rFonts w:ascii="Times New Roman" w:hAnsi="Times New Roman" w:cs="Times New Roman"/>
          <w:sz w:val="28"/>
          <w:szCs w:val="28"/>
        </w:rPr>
        <w:t xml:space="preserve"> детей-сирот и детей, оставшихся без попечения родителей, лиц из числа детей-сирот и детей, оста</w:t>
      </w:r>
      <w:r>
        <w:rPr>
          <w:rFonts w:ascii="Times New Roman" w:hAnsi="Times New Roman" w:cs="Times New Roman"/>
          <w:sz w:val="28"/>
          <w:szCs w:val="28"/>
        </w:rPr>
        <w:t xml:space="preserve">вшихся без попечения родителей имеющих право </w:t>
      </w:r>
      <w:r w:rsidRPr="00F87E53">
        <w:rPr>
          <w:rFonts w:ascii="Times New Roman" w:hAnsi="Times New Roman" w:cs="Times New Roman"/>
          <w:sz w:val="28"/>
          <w:szCs w:val="28"/>
        </w:rPr>
        <w:t xml:space="preserve">на обеспечение благоустроенными </w:t>
      </w:r>
      <w:r w:rsidRPr="00F87E53">
        <w:rPr>
          <w:rFonts w:ascii="Times New Roman" w:hAnsi="Times New Roman" w:cs="Times New Roman"/>
          <w:sz w:val="28"/>
          <w:szCs w:val="28"/>
        </w:rPr>
        <w:lastRenderedPageBreak/>
        <w:t xml:space="preserve">жилыми помещениями </w:t>
      </w:r>
      <w:r>
        <w:rPr>
          <w:rFonts w:ascii="Times New Roman" w:hAnsi="Times New Roman" w:cs="Times New Roman"/>
          <w:sz w:val="28"/>
          <w:szCs w:val="28"/>
        </w:rPr>
        <w:t>по договорам найма с</w:t>
      </w:r>
      <w:r w:rsidRPr="00F87E53">
        <w:rPr>
          <w:rFonts w:ascii="Times New Roman" w:hAnsi="Times New Roman" w:cs="Times New Roman"/>
          <w:sz w:val="28"/>
          <w:szCs w:val="28"/>
        </w:rPr>
        <w:t>пец</w:t>
      </w:r>
      <w:r>
        <w:rPr>
          <w:rFonts w:ascii="Times New Roman" w:hAnsi="Times New Roman" w:cs="Times New Roman"/>
          <w:sz w:val="28"/>
          <w:szCs w:val="28"/>
        </w:rPr>
        <w:t xml:space="preserve">иализированного жилищного фонда, предназначенного </w:t>
      </w:r>
      <w:r w:rsidRPr="00F87E53">
        <w:rPr>
          <w:rFonts w:ascii="Times New Roman" w:hAnsi="Times New Roman" w:cs="Times New Roman"/>
          <w:sz w:val="28"/>
          <w:szCs w:val="28"/>
        </w:rPr>
        <w:t>для детей-сирот и детей, оставшихся без попечения родителей, не имеющих закрепленных жилых помещений</w:t>
      </w:r>
      <w:r>
        <w:rPr>
          <w:rFonts w:ascii="Times New Roman" w:hAnsi="Times New Roman" w:cs="Times New Roman"/>
          <w:sz w:val="28"/>
          <w:szCs w:val="28"/>
        </w:rPr>
        <w:t>, включенных в список детей-сирот и детей, оставшихся без попечения родителей, подлежащих обеспечению жилыми помещениями на территории муниципального образования;</w:t>
      </w:r>
    </w:p>
    <w:p w:rsidR="00440137" w:rsidRDefault="00440137" w:rsidP="000153B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87E53">
        <w:rPr>
          <w:rFonts w:ascii="Times New Roman" w:hAnsi="Times New Roman" w:cs="Times New Roman"/>
          <w:sz w:val="28"/>
          <w:szCs w:val="28"/>
        </w:rPr>
        <w:t xml:space="preserve">реализация </w:t>
      </w:r>
      <w:r>
        <w:rPr>
          <w:rFonts w:ascii="Times New Roman" w:hAnsi="Times New Roman" w:cs="Times New Roman"/>
          <w:sz w:val="28"/>
          <w:szCs w:val="28"/>
        </w:rPr>
        <w:t>жилищных прав</w:t>
      </w:r>
      <w:r w:rsidRPr="00F87E53">
        <w:rPr>
          <w:rFonts w:ascii="Times New Roman" w:hAnsi="Times New Roman" w:cs="Times New Roman"/>
          <w:sz w:val="28"/>
          <w:szCs w:val="28"/>
        </w:rPr>
        <w:t xml:space="preserve"> детей-сирот и детей, оставшихся без попечения родителей, лиц из числа детей-сирот и детей, оста</w:t>
      </w:r>
      <w:r>
        <w:rPr>
          <w:rFonts w:ascii="Times New Roman" w:hAnsi="Times New Roman" w:cs="Times New Roman"/>
          <w:sz w:val="28"/>
          <w:szCs w:val="28"/>
        </w:rPr>
        <w:t xml:space="preserve">вшихся без попечения родителей имеющих право </w:t>
      </w:r>
      <w:r w:rsidRPr="00F87E53">
        <w:rPr>
          <w:rFonts w:ascii="Times New Roman" w:hAnsi="Times New Roman" w:cs="Times New Roman"/>
          <w:sz w:val="28"/>
          <w:szCs w:val="28"/>
        </w:rPr>
        <w:t xml:space="preserve">на обеспечение благоустроенными жилыми помещениями </w:t>
      </w:r>
      <w:r>
        <w:rPr>
          <w:rFonts w:ascii="Times New Roman" w:hAnsi="Times New Roman" w:cs="Times New Roman"/>
          <w:sz w:val="28"/>
          <w:szCs w:val="28"/>
        </w:rPr>
        <w:t>по договорам найма с</w:t>
      </w:r>
      <w:r w:rsidRPr="00F87E53">
        <w:rPr>
          <w:rFonts w:ascii="Times New Roman" w:hAnsi="Times New Roman" w:cs="Times New Roman"/>
          <w:sz w:val="28"/>
          <w:szCs w:val="28"/>
        </w:rPr>
        <w:t>пец</w:t>
      </w:r>
      <w:r>
        <w:rPr>
          <w:rFonts w:ascii="Times New Roman" w:hAnsi="Times New Roman" w:cs="Times New Roman"/>
          <w:sz w:val="28"/>
          <w:szCs w:val="28"/>
        </w:rPr>
        <w:t xml:space="preserve">иализированного жилищного фонда, предназначенного </w:t>
      </w:r>
      <w:r w:rsidRPr="00F87E53">
        <w:rPr>
          <w:rFonts w:ascii="Times New Roman" w:hAnsi="Times New Roman" w:cs="Times New Roman"/>
          <w:sz w:val="28"/>
          <w:szCs w:val="28"/>
        </w:rPr>
        <w:t>для детей-сирот и детей, ост</w:t>
      </w:r>
      <w:r>
        <w:rPr>
          <w:rFonts w:ascii="Times New Roman" w:hAnsi="Times New Roman" w:cs="Times New Roman"/>
          <w:sz w:val="28"/>
          <w:szCs w:val="28"/>
        </w:rPr>
        <w:t>авшихся без попечения родителей, в отношении которых вынесены судебные решения, находящиеся на исполнении.</w:t>
      </w:r>
    </w:p>
    <w:p w:rsidR="00143333" w:rsidRDefault="00143333" w:rsidP="000153B9">
      <w:pPr>
        <w:pStyle w:val="ConsPlusNormal"/>
        <w:widowControl/>
        <w:suppressAutoHyphens/>
        <w:ind w:firstLine="709"/>
        <w:jc w:val="both"/>
        <w:outlineLvl w:val="1"/>
        <w:rPr>
          <w:rFonts w:ascii="Times New Roman" w:hAnsi="Times New Roman" w:cs="Times New Roman"/>
          <w:sz w:val="28"/>
          <w:szCs w:val="28"/>
        </w:rPr>
      </w:pPr>
      <w:r w:rsidRPr="001570B4">
        <w:rPr>
          <w:rFonts w:ascii="Times New Roman" w:hAnsi="Times New Roman" w:cs="Times New Roman"/>
          <w:sz w:val="28"/>
          <w:szCs w:val="28"/>
        </w:rPr>
        <w:t>Актуализация документов территориального планирования, приведение градостроительной документации в соответствие с требованиями Градостроительного Кодекса РФ, создание благоприятных условий для решения задач в области градостроительного проектирования для всех заинтересованных лиц</w:t>
      </w:r>
      <w:r>
        <w:rPr>
          <w:rFonts w:ascii="Times New Roman" w:hAnsi="Times New Roman" w:cs="Times New Roman"/>
          <w:sz w:val="28"/>
          <w:szCs w:val="28"/>
        </w:rPr>
        <w:t>. Мероприятия программы направлены на обеспечение благоприятных условий для создания объектов инфраструктуры на территориях городских и сельских поселений, повышения уровня обеспеченности населения объектами местного значения.</w:t>
      </w:r>
    </w:p>
    <w:p w:rsidR="00A73B3C" w:rsidRPr="00B60778" w:rsidRDefault="00A73B3C" w:rsidP="000153B9">
      <w:pPr>
        <w:pStyle w:val="ConsPlusNormal"/>
        <w:widowControl/>
        <w:ind w:firstLine="540"/>
        <w:jc w:val="both"/>
        <w:rPr>
          <w:rFonts w:ascii="Times New Roman" w:hAnsi="Times New Roman" w:cs="Times New Roman"/>
          <w:sz w:val="28"/>
          <w:szCs w:val="28"/>
        </w:rPr>
      </w:pPr>
    </w:p>
    <w:p w:rsidR="00A73B3C" w:rsidRPr="00B60778" w:rsidRDefault="00A73B3C" w:rsidP="000153B9">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3</w:t>
      </w:r>
      <w:r w:rsidRPr="00B60778">
        <w:rPr>
          <w:rFonts w:ascii="Times New Roman" w:hAnsi="Times New Roman" w:cs="Times New Roman"/>
          <w:sz w:val="28"/>
          <w:szCs w:val="28"/>
        </w:rPr>
        <w:t>. Система программных мероприятий</w:t>
      </w:r>
    </w:p>
    <w:p w:rsidR="00A73B3C" w:rsidRPr="00B60778" w:rsidRDefault="00A73B3C" w:rsidP="000153B9">
      <w:pPr>
        <w:pStyle w:val="ConsPlusNormal"/>
        <w:widowControl/>
        <w:ind w:firstLine="540"/>
        <w:jc w:val="both"/>
        <w:rPr>
          <w:rFonts w:ascii="Times New Roman" w:hAnsi="Times New Roman" w:cs="Times New Roman"/>
          <w:sz w:val="28"/>
          <w:szCs w:val="28"/>
        </w:rPr>
      </w:pPr>
    </w:p>
    <w:p w:rsidR="00A73B3C" w:rsidRPr="00995280" w:rsidRDefault="00A73B3C" w:rsidP="000153B9">
      <w:pPr>
        <w:autoSpaceDE w:val="0"/>
        <w:autoSpaceDN w:val="0"/>
        <w:adjustRightInd w:val="0"/>
        <w:ind w:firstLine="540"/>
        <w:jc w:val="both"/>
        <w:rPr>
          <w:sz w:val="28"/>
          <w:szCs w:val="28"/>
        </w:rPr>
      </w:pPr>
      <w:r w:rsidRPr="00995280">
        <w:rPr>
          <w:sz w:val="28"/>
          <w:szCs w:val="28"/>
        </w:rPr>
        <w:t>Основными условиями формирования программных мероприятий являются:</w:t>
      </w:r>
    </w:p>
    <w:p w:rsidR="00A73B3C" w:rsidRPr="00995280" w:rsidRDefault="00A73B3C" w:rsidP="000153B9">
      <w:pPr>
        <w:autoSpaceDE w:val="0"/>
        <w:autoSpaceDN w:val="0"/>
        <w:adjustRightInd w:val="0"/>
        <w:ind w:firstLine="540"/>
        <w:jc w:val="both"/>
        <w:rPr>
          <w:sz w:val="28"/>
          <w:szCs w:val="28"/>
        </w:rPr>
      </w:pPr>
      <w:r w:rsidRPr="00995280">
        <w:rPr>
          <w:sz w:val="28"/>
          <w:szCs w:val="28"/>
        </w:rPr>
        <w:t>социальная значимость объекта;</w:t>
      </w:r>
    </w:p>
    <w:p w:rsidR="00A73B3C" w:rsidRPr="00995280" w:rsidRDefault="00A73B3C" w:rsidP="000153B9">
      <w:pPr>
        <w:autoSpaceDE w:val="0"/>
        <w:autoSpaceDN w:val="0"/>
        <w:adjustRightInd w:val="0"/>
        <w:ind w:firstLine="540"/>
        <w:jc w:val="both"/>
        <w:rPr>
          <w:sz w:val="28"/>
          <w:szCs w:val="28"/>
        </w:rPr>
      </w:pPr>
      <w:r w:rsidRPr="00995280">
        <w:rPr>
          <w:sz w:val="28"/>
          <w:szCs w:val="28"/>
        </w:rPr>
        <w:t>завершение строительства объектов, имеющих высокую степень технической готовности;</w:t>
      </w:r>
    </w:p>
    <w:p w:rsidR="00A73B3C" w:rsidRPr="00995280" w:rsidRDefault="00A73B3C" w:rsidP="002A0759">
      <w:pPr>
        <w:autoSpaceDE w:val="0"/>
        <w:autoSpaceDN w:val="0"/>
        <w:adjustRightInd w:val="0"/>
        <w:ind w:firstLine="540"/>
        <w:jc w:val="both"/>
        <w:rPr>
          <w:sz w:val="28"/>
          <w:szCs w:val="28"/>
        </w:rPr>
      </w:pPr>
      <w:r w:rsidRPr="00995280">
        <w:rPr>
          <w:sz w:val="28"/>
          <w:szCs w:val="28"/>
        </w:rPr>
        <w:t>наличие утвержденной проектно-сметной документации.</w:t>
      </w:r>
    </w:p>
    <w:p w:rsidR="00A73B3C" w:rsidRDefault="00995280" w:rsidP="00995280">
      <w:pPr>
        <w:autoSpaceDE w:val="0"/>
        <w:autoSpaceDN w:val="0"/>
        <w:adjustRightInd w:val="0"/>
        <w:jc w:val="both"/>
        <w:rPr>
          <w:sz w:val="28"/>
          <w:szCs w:val="28"/>
        </w:rPr>
      </w:pPr>
      <w:r w:rsidRPr="00995280">
        <w:rPr>
          <w:sz w:val="28"/>
          <w:szCs w:val="28"/>
        </w:rPr>
        <w:t xml:space="preserve">       </w:t>
      </w:r>
      <w:r w:rsidR="00A73B3C" w:rsidRPr="00995280">
        <w:rPr>
          <w:sz w:val="28"/>
          <w:szCs w:val="28"/>
        </w:rPr>
        <w:t>строительство, реконструкция и капитальный ремонт</w:t>
      </w:r>
      <w:r w:rsidR="00A73B3C" w:rsidRPr="00085ACB">
        <w:rPr>
          <w:sz w:val="28"/>
          <w:szCs w:val="28"/>
        </w:rPr>
        <w:t xml:space="preserve"> объектов социальной сферы. </w:t>
      </w:r>
    </w:p>
    <w:p w:rsidR="00610475" w:rsidRDefault="00610475" w:rsidP="00610475">
      <w:pPr>
        <w:ind w:firstLine="709"/>
        <w:jc w:val="both"/>
        <w:rPr>
          <w:sz w:val="28"/>
          <w:szCs w:val="28"/>
        </w:rPr>
      </w:pPr>
      <w:r>
        <w:rPr>
          <w:sz w:val="28"/>
          <w:szCs w:val="28"/>
        </w:rPr>
        <w:t xml:space="preserve"> Организация работы с населением (информационно разъяснительная работа  с населением</w:t>
      </w:r>
      <w:r w:rsidR="002201D3" w:rsidRPr="002201D3">
        <w:rPr>
          <w:sz w:val="28"/>
          <w:szCs w:val="28"/>
        </w:rPr>
        <w:t xml:space="preserve"> </w:t>
      </w:r>
      <w:r w:rsidR="002201D3">
        <w:rPr>
          <w:sz w:val="28"/>
          <w:szCs w:val="28"/>
        </w:rPr>
        <w:t>о порядке и условиях участия в Программе,</w:t>
      </w:r>
      <w:r>
        <w:rPr>
          <w:sz w:val="28"/>
          <w:szCs w:val="28"/>
        </w:rPr>
        <w:t xml:space="preserve"> в том числе через средства СМИ</w:t>
      </w:r>
      <w:r w:rsidR="00BD5600">
        <w:rPr>
          <w:sz w:val="28"/>
          <w:szCs w:val="28"/>
        </w:rPr>
        <w:t>)</w:t>
      </w:r>
      <w:r>
        <w:rPr>
          <w:sz w:val="28"/>
          <w:szCs w:val="28"/>
        </w:rPr>
        <w:t>;</w:t>
      </w:r>
    </w:p>
    <w:p w:rsidR="00610475" w:rsidRPr="00085ACB" w:rsidRDefault="00004999" w:rsidP="002A0759">
      <w:pPr>
        <w:autoSpaceDE w:val="0"/>
        <w:autoSpaceDN w:val="0"/>
        <w:adjustRightInd w:val="0"/>
        <w:ind w:firstLine="540"/>
        <w:jc w:val="both"/>
        <w:rPr>
          <w:sz w:val="28"/>
          <w:szCs w:val="28"/>
        </w:rPr>
      </w:pPr>
      <w:r>
        <w:rPr>
          <w:sz w:val="28"/>
          <w:szCs w:val="28"/>
        </w:rPr>
        <w:t xml:space="preserve">Схема </w:t>
      </w:r>
      <w:proofErr w:type="spellStart"/>
      <w:r>
        <w:rPr>
          <w:sz w:val="28"/>
          <w:szCs w:val="28"/>
        </w:rPr>
        <w:t>территорального</w:t>
      </w:r>
      <w:proofErr w:type="spellEnd"/>
      <w:r>
        <w:rPr>
          <w:sz w:val="28"/>
          <w:szCs w:val="28"/>
        </w:rPr>
        <w:t xml:space="preserve"> планирования</w:t>
      </w:r>
      <w:r w:rsidR="00A12DE6">
        <w:rPr>
          <w:sz w:val="28"/>
          <w:szCs w:val="28"/>
        </w:rPr>
        <w:t xml:space="preserve"> - это создание гарантированного высокого уровня жизни населения и комфортной среды обитания на территории городских и сельских поселений.</w:t>
      </w:r>
    </w:p>
    <w:p w:rsidR="00A12DE6" w:rsidRDefault="00A12DE6" w:rsidP="00A12DE6">
      <w:pPr>
        <w:pStyle w:val="ConsPlusNormal"/>
        <w:widowControl/>
        <w:suppressAutoHyphens/>
        <w:ind w:firstLine="567"/>
        <w:jc w:val="both"/>
        <w:outlineLvl w:val="1"/>
        <w:rPr>
          <w:rFonts w:ascii="Times New Roman" w:hAnsi="Times New Roman" w:cs="Times New Roman"/>
          <w:sz w:val="28"/>
          <w:szCs w:val="28"/>
        </w:rPr>
      </w:pPr>
      <w:r>
        <w:rPr>
          <w:rFonts w:ascii="Times New Roman" w:hAnsi="Times New Roman" w:cs="Times New Roman"/>
          <w:sz w:val="28"/>
          <w:szCs w:val="28"/>
        </w:rPr>
        <w:t>Для достижения целей, поставленных Программой, должен быть обеспечен комплексный подход к реализации всех программных мероприятий.</w:t>
      </w:r>
    </w:p>
    <w:p w:rsidR="00A73B3C" w:rsidRDefault="00A73B3C" w:rsidP="002A0759">
      <w:pPr>
        <w:pStyle w:val="ConsPlusNormal"/>
        <w:widowControl/>
        <w:ind w:firstLine="0"/>
        <w:jc w:val="center"/>
        <w:outlineLvl w:val="1"/>
        <w:rPr>
          <w:rFonts w:ascii="Times New Roman" w:hAnsi="Times New Roman" w:cs="Times New Roman"/>
          <w:sz w:val="28"/>
          <w:szCs w:val="28"/>
        </w:rPr>
      </w:pPr>
    </w:p>
    <w:p w:rsidR="00A73B3C" w:rsidRPr="00B60778" w:rsidRDefault="00A73B3C" w:rsidP="002A0759">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4</w:t>
      </w:r>
      <w:r w:rsidRPr="00B60778">
        <w:rPr>
          <w:rFonts w:ascii="Times New Roman" w:hAnsi="Times New Roman" w:cs="Times New Roman"/>
          <w:sz w:val="28"/>
          <w:szCs w:val="28"/>
        </w:rPr>
        <w:t>. Ресурсное обеспечение Программы</w:t>
      </w:r>
    </w:p>
    <w:p w:rsidR="00A73B3C" w:rsidRPr="00B60778" w:rsidRDefault="00A73B3C" w:rsidP="002A0759">
      <w:pPr>
        <w:pStyle w:val="ConsPlusNormal"/>
        <w:widowControl/>
        <w:ind w:firstLine="540"/>
        <w:jc w:val="both"/>
        <w:rPr>
          <w:rFonts w:ascii="Times New Roman" w:hAnsi="Times New Roman" w:cs="Times New Roman"/>
          <w:sz w:val="28"/>
          <w:szCs w:val="28"/>
        </w:rPr>
      </w:pPr>
    </w:p>
    <w:p w:rsidR="00E76658" w:rsidRDefault="00A73B3C" w:rsidP="002A0759">
      <w:pPr>
        <w:pStyle w:val="ConsPlusNormal"/>
        <w:widowControl/>
        <w:ind w:firstLine="540"/>
        <w:jc w:val="both"/>
        <w:rPr>
          <w:rFonts w:ascii="Times New Roman" w:hAnsi="Times New Roman" w:cs="Times New Roman"/>
          <w:sz w:val="28"/>
          <w:szCs w:val="28"/>
        </w:rPr>
      </w:pPr>
      <w:r w:rsidRPr="00B60778">
        <w:rPr>
          <w:rFonts w:ascii="Times New Roman" w:hAnsi="Times New Roman" w:cs="Times New Roman"/>
          <w:sz w:val="28"/>
          <w:szCs w:val="28"/>
        </w:rPr>
        <w:t>Финансовые средства на реализацию Программы в 20</w:t>
      </w:r>
      <w:r>
        <w:rPr>
          <w:rFonts w:ascii="Times New Roman" w:hAnsi="Times New Roman" w:cs="Times New Roman"/>
          <w:sz w:val="28"/>
          <w:szCs w:val="28"/>
        </w:rPr>
        <w:t>2</w:t>
      </w:r>
      <w:r w:rsidR="00B75208">
        <w:rPr>
          <w:rFonts w:ascii="Times New Roman" w:hAnsi="Times New Roman" w:cs="Times New Roman"/>
          <w:sz w:val="28"/>
          <w:szCs w:val="28"/>
        </w:rPr>
        <w:t>5</w:t>
      </w:r>
      <w:r>
        <w:rPr>
          <w:rFonts w:ascii="Times New Roman" w:hAnsi="Times New Roman" w:cs="Times New Roman"/>
          <w:sz w:val="28"/>
          <w:szCs w:val="28"/>
        </w:rPr>
        <w:t xml:space="preserve"> </w:t>
      </w:r>
      <w:r w:rsidRPr="00B60778">
        <w:rPr>
          <w:rFonts w:ascii="Times New Roman" w:hAnsi="Times New Roman" w:cs="Times New Roman"/>
          <w:sz w:val="28"/>
          <w:szCs w:val="28"/>
        </w:rPr>
        <w:t>-</w:t>
      </w:r>
      <w:r>
        <w:rPr>
          <w:rFonts w:ascii="Times New Roman" w:hAnsi="Times New Roman" w:cs="Times New Roman"/>
          <w:sz w:val="28"/>
          <w:szCs w:val="28"/>
        </w:rPr>
        <w:t xml:space="preserve"> </w:t>
      </w:r>
      <w:r w:rsidRPr="00B60778">
        <w:rPr>
          <w:rFonts w:ascii="Times New Roman" w:hAnsi="Times New Roman" w:cs="Times New Roman"/>
          <w:sz w:val="28"/>
          <w:szCs w:val="28"/>
        </w:rPr>
        <w:t>20</w:t>
      </w:r>
      <w:r>
        <w:rPr>
          <w:rFonts w:ascii="Times New Roman" w:hAnsi="Times New Roman" w:cs="Times New Roman"/>
          <w:sz w:val="28"/>
          <w:szCs w:val="28"/>
        </w:rPr>
        <w:t>2</w:t>
      </w:r>
      <w:r w:rsidR="00B75208">
        <w:rPr>
          <w:rFonts w:ascii="Times New Roman" w:hAnsi="Times New Roman" w:cs="Times New Roman"/>
          <w:sz w:val="28"/>
          <w:szCs w:val="28"/>
        </w:rPr>
        <w:t>7</w:t>
      </w:r>
      <w:r>
        <w:rPr>
          <w:rFonts w:ascii="Times New Roman" w:hAnsi="Times New Roman" w:cs="Times New Roman"/>
          <w:sz w:val="28"/>
          <w:szCs w:val="28"/>
        </w:rPr>
        <w:t xml:space="preserve"> </w:t>
      </w:r>
      <w:r w:rsidRPr="00B60778">
        <w:rPr>
          <w:rFonts w:ascii="Times New Roman" w:hAnsi="Times New Roman" w:cs="Times New Roman"/>
          <w:sz w:val="28"/>
          <w:szCs w:val="28"/>
        </w:rPr>
        <w:t xml:space="preserve">годах планируется формировать </w:t>
      </w:r>
    </w:p>
    <w:p w:rsidR="00A73B3C" w:rsidRPr="005D498D" w:rsidRDefault="00A73B3C" w:rsidP="002A0759">
      <w:pPr>
        <w:pStyle w:val="ConsPlusNormal"/>
        <w:widowControl/>
        <w:ind w:firstLine="540"/>
        <w:jc w:val="both"/>
        <w:rPr>
          <w:rFonts w:ascii="Times New Roman" w:hAnsi="Times New Roman" w:cs="Times New Roman"/>
          <w:sz w:val="28"/>
          <w:szCs w:val="28"/>
        </w:rPr>
      </w:pPr>
      <w:r w:rsidRPr="00CB77EE">
        <w:rPr>
          <w:rFonts w:ascii="Times New Roman" w:hAnsi="Times New Roman" w:cs="Times New Roman"/>
          <w:sz w:val="28"/>
          <w:szCs w:val="28"/>
        </w:rPr>
        <w:t xml:space="preserve">за счет средств местного </w:t>
      </w:r>
      <w:r w:rsidRPr="005D498D">
        <w:rPr>
          <w:rFonts w:ascii="Times New Roman" w:hAnsi="Times New Roman" w:cs="Times New Roman"/>
          <w:sz w:val="28"/>
          <w:szCs w:val="28"/>
        </w:rPr>
        <w:t xml:space="preserve">бюджета в объеме </w:t>
      </w:r>
      <w:r w:rsidRPr="005D498D">
        <w:rPr>
          <w:rFonts w:ascii="Times New Roman" w:hAnsi="Times New Roman" w:cs="Times New Roman"/>
          <w:bCs/>
          <w:sz w:val="28"/>
          <w:szCs w:val="28"/>
        </w:rPr>
        <w:t xml:space="preserve"> </w:t>
      </w:r>
      <w:r w:rsidR="005D498D" w:rsidRPr="005D498D">
        <w:rPr>
          <w:rFonts w:ascii="Times New Roman" w:hAnsi="Times New Roman" w:cs="Times New Roman"/>
          <w:bCs/>
          <w:sz w:val="28"/>
          <w:szCs w:val="28"/>
        </w:rPr>
        <w:t xml:space="preserve">50 890,81 </w:t>
      </w:r>
      <w:r w:rsidRPr="005D498D">
        <w:rPr>
          <w:rFonts w:ascii="Times New Roman" w:hAnsi="Times New Roman" w:cs="Times New Roman"/>
          <w:sz w:val="28"/>
          <w:szCs w:val="28"/>
        </w:rPr>
        <w:t xml:space="preserve">тыс. руб. </w:t>
      </w:r>
    </w:p>
    <w:p w:rsidR="00A73B3C" w:rsidRPr="005D498D" w:rsidRDefault="00A73B3C" w:rsidP="00211B89">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lastRenderedPageBreak/>
        <w:t xml:space="preserve">       В том числе по годам:</w:t>
      </w:r>
    </w:p>
    <w:p w:rsidR="00A73B3C" w:rsidRPr="005D498D" w:rsidRDefault="008E505F" w:rsidP="00211B89">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5</w:t>
      </w:r>
      <w:r w:rsidR="00A73B3C" w:rsidRPr="005D498D">
        <w:rPr>
          <w:rFonts w:ascii="Times New Roman" w:hAnsi="Times New Roman" w:cs="Times New Roman"/>
          <w:sz w:val="28"/>
          <w:szCs w:val="28"/>
        </w:rPr>
        <w:t xml:space="preserve"> г. - </w:t>
      </w:r>
      <w:r w:rsidR="00A73B3C" w:rsidRPr="005D498D">
        <w:rPr>
          <w:rFonts w:ascii="Times New Roman" w:hAnsi="Times New Roman" w:cs="Times New Roman"/>
          <w:bCs/>
          <w:sz w:val="28"/>
          <w:szCs w:val="28"/>
        </w:rPr>
        <w:t xml:space="preserve"> </w:t>
      </w:r>
      <w:r w:rsidR="005D498D" w:rsidRPr="005D498D">
        <w:rPr>
          <w:rFonts w:ascii="Times New Roman" w:hAnsi="Times New Roman" w:cs="Times New Roman"/>
          <w:bCs/>
          <w:sz w:val="28"/>
          <w:szCs w:val="28"/>
        </w:rPr>
        <w:t xml:space="preserve">28 309,81 </w:t>
      </w:r>
      <w:r w:rsidR="00A73B3C" w:rsidRPr="005D498D">
        <w:rPr>
          <w:rFonts w:ascii="Times New Roman" w:hAnsi="Times New Roman" w:cs="Times New Roman"/>
          <w:sz w:val="28"/>
          <w:szCs w:val="28"/>
        </w:rPr>
        <w:t xml:space="preserve">тыс. руб., </w:t>
      </w:r>
    </w:p>
    <w:p w:rsidR="00A73B3C" w:rsidRPr="005D498D" w:rsidRDefault="008E505F" w:rsidP="00211B89">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6</w:t>
      </w:r>
      <w:r w:rsidR="009522F3" w:rsidRPr="005D498D">
        <w:rPr>
          <w:rFonts w:ascii="Times New Roman" w:hAnsi="Times New Roman" w:cs="Times New Roman"/>
          <w:sz w:val="28"/>
          <w:szCs w:val="28"/>
        </w:rPr>
        <w:t xml:space="preserve"> г. - </w:t>
      </w:r>
      <w:r w:rsidR="00A73B3C" w:rsidRPr="005D498D">
        <w:rPr>
          <w:rFonts w:ascii="Times New Roman" w:hAnsi="Times New Roman" w:cs="Times New Roman"/>
          <w:sz w:val="28"/>
          <w:szCs w:val="28"/>
        </w:rPr>
        <w:t xml:space="preserve"> </w:t>
      </w:r>
      <w:r w:rsidR="005D498D" w:rsidRPr="005D498D">
        <w:rPr>
          <w:rFonts w:ascii="Times New Roman" w:hAnsi="Times New Roman" w:cs="Times New Roman"/>
          <w:sz w:val="28"/>
          <w:szCs w:val="28"/>
        </w:rPr>
        <w:t xml:space="preserve">12 447,10 </w:t>
      </w:r>
      <w:r w:rsidR="00A73B3C" w:rsidRPr="005D498D">
        <w:rPr>
          <w:rFonts w:ascii="Times New Roman" w:hAnsi="Times New Roman" w:cs="Times New Roman"/>
          <w:sz w:val="28"/>
          <w:szCs w:val="28"/>
        </w:rPr>
        <w:t xml:space="preserve">тыс. руб., </w:t>
      </w:r>
    </w:p>
    <w:p w:rsidR="00A73B3C" w:rsidRPr="005D498D" w:rsidRDefault="008E505F" w:rsidP="00211B89">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7</w:t>
      </w:r>
      <w:r w:rsidR="009522F3" w:rsidRPr="005D498D">
        <w:rPr>
          <w:rFonts w:ascii="Times New Roman" w:hAnsi="Times New Roman" w:cs="Times New Roman"/>
          <w:sz w:val="28"/>
          <w:szCs w:val="28"/>
        </w:rPr>
        <w:t xml:space="preserve"> г.-   </w:t>
      </w:r>
      <w:r w:rsidR="005D498D" w:rsidRPr="005D498D">
        <w:rPr>
          <w:rFonts w:ascii="Times New Roman" w:hAnsi="Times New Roman" w:cs="Times New Roman"/>
          <w:sz w:val="28"/>
          <w:szCs w:val="28"/>
        </w:rPr>
        <w:t xml:space="preserve">10 133,90 </w:t>
      </w:r>
      <w:r w:rsidR="00FB0AE9" w:rsidRPr="005D498D">
        <w:rPr>
          <w:rFonts w:ascii="Times New Roman" w:hAnsi="Times New Roman" w:cs="Times New Roman"/>
          <w:sz w:val="28"/>
          <w:szCs w:val="28"/>
        </w:rPr>
        <w:t>ты</w:t>
      </w:r>
      <w:r w:rsidR="00A73B3C" w:rsidRPr="005D498D">
        <w:rPr>
          <w:rFonts w:ascii="Times New Roman" w:hAnsi="Times New Roman" w:cs="Times New Roman"/>
          <w:sz w:val="28"/>
          <w:szCs w:val="28"/>
        </w:rPr>
        <w:t>с. руб.</w:t>
      </w:r>
    </w:p>
    <w:p w:rsidR="009522F3" w:rsidRPr="005D498D" w:rsidRDefault="009522F3" w:rsidP="002A0759">
      <w:pPr>
        <w:pStyle w:val="ConsPlusNormal"/>
        <w:widowControl/>
        <w:ind w:firstLine="540"/>
        <w:jc w:val="both"/>
        <w:rPr>
          <w:rFonts w:ascii="Times New Roman" w:hAnsi="Times New Roman" w:cs="Times New Roman"/>
          <w:sz w:val="28"/>
          <w:szCs w:val="28"/>
        </w:rPr>
      </w:pPr>
    </w:p>
    <w:p w:rsidR="00E76658" w:rsidRPr="005D498D" w:rsidRDefault="002C7FFB" w:rsidP="00E76658">
      <w:pPr>
        <w:pStyle w:val="ConsPlusNormal"/>
        <w:widowControl/>
        <w:ind w:firstLine="540"/>
        <w:jc w:val="both"/>
        <w:rPr>
          <w:rFonts w:ascii="Times New Roman" w:hAnsi="Times New Roman" w:cs="Times New Roman"/>
          <w:sz w:val="28"/>
          <w:szCs w:val="28"/>
        </w:rPr>
      </w:pPr>
      <w:r w:rsidRPr="005D498D">
        <w:rPr>
          <w:rFonts w:ascii="Times New Roman" w:hAnsi="Times New Roman" w:cs="Times New Roman"/>
          <w:sz w:val="28"/>
          <w:szCs w:val="28"/>
        </w:rPr>
        <w:t>за счет средств областного</w:t>
      </w:r>
      <w:r w:rsidR="009522F3" w:rsidRPr="005D498D">
        <w:rPr>
          <w:rFonts w:ascii="Times New Roman" w:hAnsi="Times New Roman" w:cs="Times New Roman"/>
          <w:sz w:val="28"/>
          <w:szCs w:val="28"/>
        </w:rPr>
        <w:t xml:space="preserve"> бюджета</w:t>
      </w:r>
      <w:r w:rsidR="00E76658" w:rsidRPr="005D498D">
        <w:rPr>
          <w:rFonts w:ascii="Times New Roman" w:hAnsi="Times New Roman" w:cs="Times New Roman"/>
          <w:sz w:val="28"/>
          <w:szCs w:val="28"/>
        </w:rPr>
        <w:t xml:space="preserve"> в объеме </w:t>
      </w:r>
      <w:r w:rsidR="00E76658" w:rsidRPr="005D498D">
        <w:rPr>
          <w:rFonts w:ascii="Times New Roman" w:hAnsi="Times New Roman" w:cs="Times New Roman"/>
          <w:bCs/>
          <w:sz w:val="28"/>
          <w:szCs w:val="28"/>
        </w:rPr>
        <w:t xml:space="preserve"> </w:t>
      </w:r>
      <w:r w:rsidR="005D498D" w:rsidRPr="005D498D">
        <w:rPr>
          <w:rFonts w:ascii="Times New Roman" w:hAnsi="Times New Roman" w:cs="Times New Roman"/>
          <w:bCs/>
          <w:sz w:val="28"/>
          <w:szCs w:val="28"/>
        </w:rPr>
        <w:t>234 287,71</w:t>
      </w:r>
      <w:r w:rsidR="00880B3D">
        <w:rPr>
          <w:rFonts w:ascii="Times New Roman" w:hAnsi="Times New Roman" w:cs="Times New Roman"/>
          <w:bCs/>
          <w:sz w:val="28"/>
          <w:szCs w:val="28"/>
        </w:rPr>
        <w:t>4</w:t>
      </w:r>
      <w:r w:rsidR="005D498D" w:rsidRPr="005D498D">
        <w:rPr>
          <w:rFonts w:ascii="Times New Roman" w:hAnsi="Times New Roman" w:cs="Times New Roman"/>
          <w:bCs/>
          <w:sz w:val="28"/>
          <w:szCs w:val="28"/>
        </w:rPr>
        <w:t xml:space="preserve"> </w:t>
      </w:r>
      <w:r w:rsidR="00E76658" w:rsidRPr="005D498D">
        <w:rPr>
          <w:rFonts w:ascii="Times New Roman" w:hAnsi="Times New Roman" w:cs="Times New Roman"/>
          <w:sz w:val="28"/>
          <w:szCs w:val="28"/>
        </w:rPr>
        <w:t xml:space="preserve">тыс. руб. </w:t>
      </w:r>
    </w:p>
    <w:p w:rsidR="00A73B3C" w:rsidRPr="005D498D" w:rsidRDefault="00C72980" w:rsidP="00C72980">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 xml:space="preserve">       В том числе по годам:</w:t>
      </w:r>
    </w:p>
    <w:p w:rsidR="009522F3" w:rsidRPr="005D498D" w:rsidRDefault="000B62B6" w:rsidP="009522F3">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5</w:t>
      </w:r>
      <w:r w:rsidR="009522F3" w:rsidRPr="005D498D">
        <w:rPr>
          <w:rFonts w:ascii="Times New Roman" w:hAnsi="Times New Roman" w:cs="Times New Roman"/>
          <w:sz w:val="28"/>
          <w:szCs w:val="28"/>
        </w:rPr>
        <w:t xml:space="preserve"> г. - </w:t>
      </w:r>
      <w:r w:rsidR="009522F3" w:rsidRPr="005D498D">
        <w:rPr>
          <w:bCs/>
          <w:sz w:val="28"/>
          <w:szCs w:val="28"/>
        </w:rPr>
        <w:t xml:space="preserve"> </w:t>
      </w:r>
      <w:r w:rsidR="009522F3" w:rsidRPr="005D498D">
        <w:rPr>
          <w:rFonts w:ascii="Times New Roman" w:hAnsi="Times New Roman" w:cs="Times New Roman"/>
          <w:sz w:val="28"/>
          <w:szCs w:val="28"/>
        </w:rPr>
        <w:t xml:space="preserve"> </w:t>
      </w:r>
      <w:r w:rsidR="005D498D" w:rsidRPr="005D498D">
        <w:rPr>
          <w:rFonts w:ascii="Times New Roman" w:hAnsi="Times New Roman" w:cs="Times New Roman"/>
          <w:sz w:val="28"/>
          <w:szCs w:val="28"/>
        </w:rPr>
        <w:t>145 180,85</w:t>
      </w:r>
      <w:r w:rsidR="00880B3D">
        <w:rPr>
          <w:rFonts w:ascii="Times New Roman" w:hAnsi="Times New Roman" w:cs="Times New Roman"/>
          <w:sz w:val="28"/>
          <w:szCs w:val="28"/>
        </w:rPr>
        <w:t>2</w:t>
      </w:r>
      <w:r w:rsidR="005D498D" w:rsidRPr="005D498D">
        <w:rPr>
          <w:rFonts w:ascii="Times New Roman" w:hAnsi="Times New Roman" w:cs="Times New Roman"/>
          <w:sz w:val="28"/>
          <w:szCs w:val="28"/>
        </w:rPr>
        <w:t xml:space="preserve"> </w:t>
      </w:r>
      <w:r w:rsidR="009522F3" w:rsidRPr="005D498D">
        <w:rPr>
          <w:rFonts w:ascii="Times New Roman" w:hAnsi="Times New Roman" w:cs="Times New Roman"/>
          <w:sz w:val="28"/>
          <w:szCs w:val="28"/>
        </w:rPr>
        <w:t xml:space="preserve">тыс. руб., </w:t>
      </w:r>
    </w:p>
    <w:p w:rsidR="009522F3" w:rsidRPr="005D498D" w:rsidRDefault="000B62B6" w:rsidP="009522F3">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6</w:t>
      </w:r>
      <w:r w:rsidR="009522F3" w:rsidRPr="005D498D">
        <w:rPr>
          <w:rFonts w:ascii="Times New Roman" w:hAnsi="Times New Roman" w:cs="Times New Roman"/>
          <w:sz w:val="28"/>
          <w:szCs w:val="28"/>
        </w:rPr>
        <w:t xml:space="preserve"> г. -   </w:t>
      </w:r>
      <w:r w:rsidR="005D498D" w:rsidRPr="005D498D">
        <w:rPr>
          <w:rFonts w:ascii="Times New Roman" w:hAnsi="Times New Roman" w:cs="Times New Roman"/>
          <w:sz w:val="28"/>
          <w:szCs w:val="28"/>
        </w:rPr>
        <w:t>44 553,43</w:t>
      </w:r>
      <w:r w:rsidR="00880B3D">
        <w:rPr>
          <w:rFonts w:ascii="Times New Roman" w:hAnsi="Times New Roman" w:cs="Times New Roman"/>
          <w:sz w:val="28"/>
          <w:szCs w:val="28"/>
        </w:rPr>
        <w:t>2</w:t>
      </w:r>
      <w:r w:rsidR="005D498D" w:rsidRPr="005D498D">
        <w:rPr>
          <w:rFonts w:ascii="Times New Roman" w:hAnsi="Times New Roman" w:cs="Times New Roman"/>
          <w:sz w:val="28"/>
          <w:szCs w:val="28"/>
        </w:rPr>
        <w:t xml:space="preserve"> </w:t>
      </w:r>
      <w:r w:rsidR="009522F3" w:rsidRPr="005D498D">
        <w:rPr>
          <w:rFonts w:ascii="Times New Roman" w:hAnsi="Times New Roman" w:cs="Times New Roman"/>
          <w:sz w:val="28"/>
          <w:szCs w:val="28"/>
        </w:rPr>
        <w:t xml:space="preserve">тыс. руб., </w:t>
      </w:r>
    </w:p>
    <w:p w:rsidR="009522F3" w:rsidRPr="005D498D" w:rsidRDefault="000B62B6" w:rsidP="009522F3">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7</w:t>
      </w:r>
      <w:r w:rsidR="009522F3" w:rsidRPr="005D498D">
        <w:rPr>
          <w:rFonts w:ascii="Times New Roman" w:hAnsi="Times New Roman" w:cs="Times New Roman"/>
          <w:sz w:val="28"/>
          <w:szCs w:val="28"/>
        </w:rPr>
        <w:t xml:space="preserve"> г.-    </w:t>
      </w:r>
      <w:r w:rsidR="00B75208" w:rsidRPr="005D498D">
        <w:rPr>
          <w:rFonts w:ascii="Times New Roman" w:hAnsi="Times New Roman" w:cs="Times New Roman"/>
          <w:sz w:val="28"/>
          <w:szCs w:val="28"/>
        </w:rPr>
        <w:t>44 553,43</w:t>
      </w:r>
      <w:r w:rsidR="009522F3" w:rsidRPr="005D498D">
        <w:rPr>
          <w:rFonts w:ascii="Times New Roman" w:hAnsi="Times New Roman" w:cs="Times New Roman"/>
          <w:sz w:val="28"/>
          <w:szCs w:val="28"/>
        </w:rPr>
        <w:t xml:space="preserve"> тыс. руб.</w:t>
      </w:r>
    </w:p>
    <w:p w:rsidR="009522F3" w:rsidRPr="005D498D" w:rsidRDefault="009522F3" w:rsidP="009522F3">
      <w:pPr>
        <w:pStyle w:val="ConsPlusNormal"/>
        <w:widowControl/>
        <w:ind w:firstLine="540"/>
        <w:jc w:val="both"/>
        <w:rPr>
          <w:rFonts w:ascii="Times New Roman" w:hAnsi="Times New Roman" w:cs="Times New Roman"/>
          <w:sz w:val="28"/>
          <w:szCs w:val="28"/>
        </w:rPr>
      </w:pPr>
    </w:p>
    <w:p w:rsidR="00E76658" w:rsidRPr="005D498D" w:rsidRDefault="002C7FFB" w:rsidP="00E76658">
      <w:pPr>
        <w:pStyle w:val="ConsPlusNormal"/>
        <w:widowControl/>
        <w:ind w:firstLine="540"/>
        <w:jc w:val="both"/>
        <w:rPr>
          <w:rFonts w:ascii="Times New Roman" w:hAnsi="Times New Roman" w:cs="Times New Roman"/>
          <w:sz w:val="28"/>
          <w:szCs w:val="28"/>
        </w:rPr>
      </w:pPr>
      <w:r w:rsidRPr="005D498D">
        <w:rPr>
          <w:rFonts w:ascii="Times New Roman" w:hAnsi="Times New Roman" w:cs="Times New Roman"/>
          <w:sz w:val="28"/>
          <w:szCs w:val="28"/>
        </w:rPr>
        <w:t>за счет средств федерального</w:t>
      </w:r>
      <w:r w:rsidR="009522F3" w:rsidRPr="005D498D">
        <w:rPr>
          <w:rFonts w:ascii="Times New Roman" w:hAnsi="Times New Roman" w:cs="Times New Roman"/>
          <w:sz w:val="28"/>
          <w:szCs w:val="28"/>
        </w:rPr>
        <w:t xml:space="preserve"> бюджета</w:t>
      </w:r>
      <w:r w:rsidR="00E76658" w:rsidRPr="005D498D">
        <w:rPr>
          <w:rFonts w:ascii="Times New Roman" w:hAnsi="Times New Roman" w:cs="Times New Roman"/>
          <w:sz w:val="28"/>
          <w:szCs w:val="28"/>
        </w:rPr>
        <w:t xml:space="preserve"> в объеме </w:t>
      </w:r>
      <w:r w:rsidR="00880B3D">
        <w:rPr>
          <w:rFonts w:ascii="Times New Roman" w:hAnsi="Times New Roman" w:cs="Times New Roman"/>
          <w:sz w:val="28"/>
          <w:szCs w:val="28"/>
        </w:rPr>
        <w:t>38 342,878</w:t>
      </w:r>
      <w:r w:rsidR="00B75208" w:rsidRPr="005D498D">
        <w:rPr>
          <w:rFonts w:ascii="Times New Roman" w:hAnsi="Times New Roman" w:cs="Times New Roman"/>
          <w:sz w:val="28"/>
          <w:szCs w:val="28"/>
        </w:rPr>
        <w:t xml:space="preserve"> </w:t>
      </w:r>
      <w:r w:rsidR="00E76658" w:rsidRPr="005D498D">
        <w:rPr>
          <w:rFonts w:ascii="Times New Roman" w:hAnsi="Times New Roman" w:cs="Times New Roman"/>
          <w:sz w:val="28"/>
          <w:szCs w:val="28"/>
        </w:rPr>
        <w:t xml:space="preserve">тыс. руб. </w:t>
      </w:r>
    </w:p>
    <w:p w:rsidR="009522F3" w:rsidRPr="005D498D" w:rsidRDefault="00C72980" w:rsidP="00C72980">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 xml:space="preserve">       В том числе по годам:</w:t>
      </w:r>
      <w:r w:rsidR="00F15BA7" w:rsidRPr="005D498D">
        <w:rPr>
          <w:rFonts w:ascii="Times New Roman" w:hAnsi="Times New Roman" w:cs="Times New Roman"/>
          <w:sz w:val="28"/>
          <w:szCs w:val="28"/>
        </w:rPr>
        <w:t xml:space="preserve"> </w:t>
      </w:r>
    </w:p>
    <w:p w:rsidR="009522F3" w:rsidRPr="005D498D" w:rsidRDefault="00237099" w:rsidP="009522F3">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5</w:t>
      </w:r>
      <w:r w:rsidR="009522F3" w:rsidRPr="005D498D">
        <w:rPr>
          <w:rFonts w:ascii="Times New Roman" w:hAnsi="Times New Roman" w:cs="Times New Roman"/>
          <w:sz w:val="28"/>
          <w:szCs w:val="28"/>
        </w:rPr>
        <w:t xml:space="preserve"> г. - </w:t>
      </w:r>
      <w:r w:rsidR="009522F3" w:rsidRPr="005D498D">
        <w:rPr>
          <w:bCs/>
          <w:sz w:val="28"/>
          <w:szCs w:val="28"/>
        </w:rPr>
        <w:t xml:space="preserve"> </w:t>
      </w:r>
      <w:r w:rsidR="00B75208" w:rsidRPr="005D498D">
        <w:rPr>
          <w:rFonts w:ascii="Times New Roman" w:hAnsi="Times New Roman" w:cs="Times New Roman"/>
          <w:sz w:val="28"/>
          <w:szCs w:val="28"/>
        </w:rPr>
        <w:t>12 588,35</w:t>
      </w:r>
      <w:r w:rsidR="00880B3D">
        <w:rPr>
          <w:rFonts w:ascii="Times New Roman" w:hAnsi="Times New Roman" w:cs="Times New Roman"/>
          <w:sz w:val="28"/>
          <w:szCs w:val="28"/>
        </w:rPr>
        <w:t>4</w:t>
      </w:r>
      <w:r w:rsidR="00B75208" w:rsidRPr="005D498D">
        <w:rPr>
          <w:rFonts w:ascii="Times New Roman" w:hAnsi="Times New Roman" w:cs="Times New Roman"/>
          <w:sz w:val="28"/>
          <w:szCs w:val="28"/>
        </w:rPr>
        <w:t xml:space="preserve"> </w:t>
      </w:r>
      <w:r w:rsidR="009522F3" w:rsidRPr="005D498D">
        <w:rPr>
          <w:rFonts w:ascii="Times New Roman" w:hAnsi="Times New Roman" w:cs="Times New Roman"/>
          <w:sz w:val="28"/>
          <w:szCs w:val="28"/>
        </w:rPr>
        <w:t xml:space="preserve">тыс. руб., </w:t>
      </w:r>
    </w:p>
    <w:p w:rsidR="009522F3" w:rsidRPr="005D498D" w:rsidRDefault="00237099" w:rsidP="009522F3">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w:t>
      </w:r>
      <w:r w:rsidR="00B75208" w:rsidRPr="005D498D">
        <w:rPr>
          <w:rFonts w:ascii="Times New Roman" w:hAnsi="Times New Roman" w:cs="Times New Roman"/>
          <w:sz w:val="28"/>
          <w:szCs w:val="28"/>
        </w:rPr>
        <w:t>26</w:t>
      </w:r>
      <w:r w:rsidR="00FC0EC2" w:rsidRPr="005D498D">
        <w:rPr>
          <w:rFonts w:ascii="Times New Roman" w:hAnsi="Times New Roman" w:cs="Times New Roman"/>
          <w:sz w:val="28"/>
          <w:szCs w:val="28"/>
        </w:rPr>
        <w:t xml:space="preserve"> г. - </w:t>
      </w:r>
      <w:r w:rsidR="002020B9" w:rsidRPr="005D498D">
        <w:rPr>
          <w:rFonts w:ascii="Times New Roman" w:hAnsi="Times New Roman" w:cs="Times New Roman"/>
          <w:sz w:val="28"/>
          <w:szCs w:val="28"/>
        </w:rPr>
        <w:t xml:space="preserve"> </w:t>
      </w:r>
      <w:r w:rsidR="00B75208" w:rsidRPr="005D498D">
        <w:rPr>
          <w:rFonts w:ascii="Times New Roman" w:hAnsi="Times New Roman" w:cs="Times New Roman"/>
          <w:sz w:val="28"/>
          <w:szCs w:val="28"/>
        </w:rPr>
        <w:t>12 877,26</w:t>
      </w:r>
      <w:r w:rsidR="00880B3D">
        <w:rPr>
          <w:rFonts w:ascii="Times New Roman" w:hAnsi="Times New Roman" w:cs="Times New Roman"/>
          <w:sz w:val="28"/>
          <w:szCs w:val="28"/>
        </w:rPr>
        <w:t>4</w:t>
      </w:r>
      <w:r w:rsidR="00B75208" w:rsidRPr="005D498D">
        <w:rPr>
          <w:rFonts w:ascii="Times New Roman" w:hAnsi="Times New Roman" w:cs="Times New Roman"/>
          <w:sz w:val="28"/>
          <w:szCs w:val="28"/>
        </w:rPr>
        <w:t xml:space="preserve"> </w:t>
      </w:r>
      <w:r w:rsidR="009522F3" w:rsidRPr="005D498D">
        <w:rPr>
          <w:rFonts w:ascii="Times New Roman" w:hAnsi="Times New Roman" w:cs="Times New Roman"/>
          <w:sz w:val="28"/>
          <w:szCs w:val="28"/>
        </w:rPr>
        <w:t xml:space="preserve">тыс. руб., </w:t>
      </w:r>
    </w:p>
    <w:p w:rsidR="009522F3" w:rsidRPr="00B60778" w:rsidRDefault="00237099" w:rsidP="009522F3">
      <w:pPr>
        <w:pStyle w:val="ConsPlusNormal"/>
        <w:widowControl/>
        <w:ind w:firstLine="0"/>
        <w:jc w:val="both"/>
        <w:rPr>
          <w:rFonts w:ascii="Times New Roman" w:hAnsi="Times New Roman" w:cs="Times New Roman"/>
          <w:sz w:val="28"/>
          <w:szCs w:val="28"/>
        </w:rPr>
      </w:pPr>
      <w:r w:rsidRPr="005D498D">
        <w:rPr>
          <w:rFonts w:ascii="Times New Roman" w:hAnsi="Times New Roman" w:cs="Times New Roman"/>
          <w:sz w:val="28"/>
          <w:szCs w:val="28"/>
        </w:rPr>
        <w:t>202</w:t>
      </w:r>
      <w:r w:rsidR="00B75208" w:rsidRPr="005D498D">
        <w:rPr>
          <w:rFonts w:ascii="Times New Roman" w:hAnsi="Times New Roman" w:cs="Times New Roman"/>
          <w:sz w:val="28"/>
          <w:szCs w:val="28"/>
        </w:rPr>
        <w:t>7</w:t>
      </w:r>
      <w:r w:rsidRPr="005D498D">
        <w:rPr>
          <w:rFonts w:ascii="Times New Roman" w:hAnsi="Times New Roman" w:cs="Times New Roman"/>
          <w:sz w:val="28"/>
          <w:szCs w:val="28"/>
        </w:rPr>
        <w:t xml:space="preserve"> г.-  </w:t>
      </w:r>
      <w:r w:rsidR="00B75208" w:rsidRPr="005D498D">
        <w:rPr>
          <w:rFonts w:ascii="Times New Roman" w:hAnsi="Times New Roman" w:cs="Times New Roman"/>
          <w:sz w:val="28"/>
          <w:szCs w:val="28"/>
        </w:rPr>
        <w:t xml:space="preserve">12 877,26 </w:t>
      </w:r>
      <w:r w:rsidR="009522F3" w:rsidRPr="005D498D">
        <w:rPr>
          <w:rFonts w:ascii="Times New Roman" w:hAnsi="Times New Roman" w:cs="Times New Roman"/>
          <w:sz w:val="28"/>
          <w:szCs w:val="28"/>
        </w:rPr>
        <w:t>тыс. руб.</w:t>
      </w:r>
    </w:p>
    <w:p w:rsidR="009522F3" w:rsidRPr="009522F3" w:rsidRDefault="009522F3" w:rsidP="002A0759">
      <w:pPr>
        <w:pStyle w:val="ConsPlusNormal"/>
        <w:widowControl/>
        <w:ind w:firstLine="540"/>
        <w:jc w:val="both"/>
        <w:rPr>
          <w:rFonts w:ascii="Times New Roman" w:hAnsi="Times New Roman" w:cs="Times New Roman"/>
          <w:sz w:val="28"/>
          <w:szCs w:val="28"/>
        </w:rPr>
      </w:pPr>
    </w:p>
    <w:p w:rsidR="00A73B3C" w:rsidRPr="00B60778" w:rsidRDefault="00A73B3C" w:rsidP="002A0759">
      <w:pPr>
        <w:pStyle w:val="ConsPlusNormal"/>
        <w:widowControl/>
        <w:ind w:firstLine="540"/>
        <w:jc w:val="both"/>
        <w:rPr>
          <w:rFonts w:ascii="Times New Roman" w:hAnsi="Times New Roman" w:cs="Times New Roman"/>
          <w:sz w:val="28"/>
          <w:szCs w:val="28"/>
        </w:rPr>
      </w:pPr>
    </w:p>
    <w:p w:rsidR="00A73B3C" w:rsidRPr="00B60778" w:rsidRDefault="00A73B3C" w:rsidP="002A0759">
      <w:pPr>
        <w:autoSpaceDE w:val="0"/>
        <w:autoSpaceDN w:val="0"/>
        <w:adjustRightInd w:val="0"/>
        <w:ind w:firstLine="540"/>
        <w:jc w:val="both"/>
        <w:rPr>
          <w:sz w:val="28"/>
          <w:szCs w:val="28"/>
        </w:rPr>
      </w:pPr>
      <w:r w:rsidRPr="00B60778">
        <w:rPr>
          <w:sz w:val="28"/>
          <w:szCs w:val="28"/>
        </w:rPr>
        <w:t>Возможное дополнительное финансирование в целях содействия в реализации мероприятий Программы может осуществляться из иных не запрещенных законодательством источников.</w:t>
      </w:r>
    </w:p>
    <w:p w:rsidR="00A73B3C" w:rsidRPr="00B60778" w:rsidRDefault="00A73B3C" w:rsidP="002A0759">
      <w:pPr>
        <w:pStyle w:val="ConsPlusNormal"/>
        <w:widowControl/>
        <w:ind w:firstLine="540"/>
        <w:jc w:val="both"/>
        <w:rPr>
          <w:rFonts w:ascii="Times New Roman" w:hAnsi="Times New Roman" w:cs="Times New Roman"/>
          <w:sz w:val="28"/>
          <w:szCs w:val="28"/>
        </w:rPr>
      </w:pPr>
      <w:r w:rsidRPr="00B60778">
        <w:rPr>
          <w:rFonts w:ascii="Times New Roman" w:hAnsi="Times New Roman" w:cs="Times New Roman"/>
          <w:sz w:val="28"/>
          <w:szCs w:val="28"/>
        </w:rPr>
        <w:t>Объемы ассигнований подлежат ежегодному уточнению, исходя из возможностей местного бюджета на соответствующий финансовый год.</w:t>
      </w:r>
    </w:p>
    <w:p w:rsidR="00A73B3C" w:rsidRPr="00B60778" w:rsidRDefault="00A73B3C" w:rsidP="002A0759">
      <w:pPr>
        <w:pStyle w:val="ConsPlusNormal"/>
        <w:widowControl/>
        <w:ind w:firstLine="540"/>
        <w:jc w:val="both"/>
        <w:rPr>
          <w:rFonts w:ascii="Times New Roman" w:hAnsi="Times New Roman" w:cs="Times New Roman"/>
          <w:sz w:val="28"/>
          <w:szCs w:val="28"/>
        </w:rPr>
      </w:pPr>
    </w:p>
    <w:p w:rsidR="00A73B3C" w:rsidRDefault="00A73B3C" w:rsidP="002A0759">
      <w:pPr>
        <w:pStyle w:val="ConsPlusNormal"/>
        <w:widowControl/>
        <w:ind w:firstLine="0"/>
        <w:jc w:val="center"/>
        <w:outlineLvl w:val="1"/>
        <w:rPr>
          <w:rFonts w:ascii="Times New Roman" w:hAnsi="Times New Roman" w:cs="Times New Roman"/>
          <w:sz w:val="28"/>
          <w:szCs w:val="28"/>
        </w:rPr>
      </w:pPr>
    </w:p>
    <w:p w:rsidR="00A73B3C" w:rsidRPr="00B60778" w:rsidRDefault="00A73B3C" w:rsidP="002A0759">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5</w:t>
      </w:r>
      <w:r w:rsidRPr="00B60778">
        <w:rPr>
          <w:rFonts w:ascii="Times New Roman" w:hAnsi="Times New Roman" w:cs="Times New Roman"/>
          <w:sz w:val="28"/>
          <w:szCs w:val="28"/>
        </w:rPr>
        <w:t>. Оценка эффективности реализации Программы</w:t>
      </w:r>
    </w:p>
    <w:p w:rsidR="00A73B3C" w:rsidRPr="00B60778" w:rsidRDefault="00A73B3C" w:rsidP="002A0759">
      <w:pPr>
        <w:pStyle w:val="ConsPlusNormal"/>
        <w:widowControl/>
        <w:ind w:firstLine="540"/>
        <w:jc w:val="both"/>
        <w:rPr>
          <w:rFonts w:ascii="Times New Roman" w:hAnsi="Times New Roman" w:cs="Times New Roman"/>
          <w:sz w:val="28"/>
          <w:szCs w:val="28"/>
        </w:rPr>
      </w:pPr>
    </w:p>
    <w:p w:rsidR="00A73B3C" w:rsidRPr="00B60778" w:rsidRDefault="00A73B3C" w:rsidP="002A0759">
      <w:pPr>
        <w:autoSpaceDE w:val="0"/>
        <w:autoSpaceDN w:val="0"/>
        <w:adjustRightInd w:val="0"/>
        <w:ind w:firstLine="540"/>
        <w:jc w:val="both"/>
        <w:rPr>
          <w:sz w:val="28"/>
          <w:szCs w:val="28"/>
        </w:rPr>
      </w:pPr>
      <w:r w:rsidRPr="00B60778">
        <w:rPr>
          <w:sz w:val="28"/>
          <w:szCs w:val="28"/>
        </w:rPr>
        <w:t xml:space="preserve">Основными критериями эффективности реализации Программы будут завершение строительства, реконструкции, капитального ремонта и ввод в эксплуатацию объектов приведенных в разделе </w:t>
      </w:r>
      <w:r>
        <w:rPr>
          <w:sz w:val="28"/>
          <w:szCs w:val="28"/>
        </w:rPr>
        <w:t>7</w:t>
      </w:r>
      <w:r w:rsidRPr="00B60778">
        <w:rPr>
          <w:sz w:val="28"/>
          <w:szCs w:val="28"/>
        </w:rPr>
        <w:t xml:space="preserve"> Программы.</w:t>
      </w:r>
    </w:p>
    <w:p w:rsidR="00A73B3C" w:rsidRDefault="00A73B3C" w:rsidP="002A0759">
      <w:pPr>
        <w:pStyle w:val="ConsPlusNormal"/>
        <w:widowControl/>
        <w:ind w:firstLine="540"/>
        <w:jc w:val="both"/>
        <w:rPr>
          <w:rFonts w:ascii="Times New Roman" w:hAnsi="Times New Roman" w:cs="Times New Roman"/>
          <w:sz w:val="28"/>
          <w:szCs w:val="28"/>
        </w:rPr>
      </w:pPr>
      <w:r w:rsidRPr="00B60778">
        <w:rPr>
          <w:rFonts w:ascii="Times New Roman" w:hAnsi="Times New Roman" w:cs="Times New Roman"/>
          <w:sz w:val="28"/>
          <w:szCs w:val="28"/>
        </w:rPr>
        <w:t xml:space="preserve">Оценкой эффективности Программы послужит улучшение условий проживания граждан, возможное увеличение жилищного фонда за счет нового строительства,  улучшение архитектурного облика </w:t>
      </w:r>
      <w:r>
        <w:rPr>
          <w:rFonts w:ascii="Times New Roman" w:hAnsi="Times New Roman" w:cs="Times New Roman"/>
          <w:sz w:val="28"/>
          <w:szCs w:val="28"/>
        </w:rPr>
        <w:t>района</w:t>
      </w:r>
      <w:r w:rsidRPr="00B60778">
        <w:rPr>
          <w:rFonts w:ascii="Times New Roman" w:hAnsi="Times New Roman" w:cs="Times New Roman"/>
          <w:sz w:val="28"/>
          <w:szCs w:val="28"/>
        </w:rPr>
        <w:t>, снижение социальной напряженности.</w:t>
      </w:r>
    </w:p>
    <w:p w:rsidR="00A73B3C" w:rsidRPr="00B60778" w:rsidRDefault="00A73B3C" w:rsidP="002A0759">
      <w:pPr>
        <w:pStyle w:val="ConsPlusNormal"/>
        <w:widowControl/>
        <w:ind w:firstLine="540"/>
        <w:jc w:val="both"/>
        <w:rPr>
          <w:rFonts w:ascii="Times New Roman" w:hAnsi="Times New Roman" w:cs="Times New Roman"/>
          <w:sz w:val="28"/>
          <w:szCs w:val="28"/>
        </w:rPr>
      </w:pPr>
    </w:p>
    <w:p w:rsidR="00A73B3C" w:rsidRPr="00652B66" w:rsidRDefault="00A73B3C" w:rsidP="002A0759">
      <w:pPr>
        <w:pStyle w:val="ConsPlusNonformat"/>
        <w:jc w:val="center"/>
        <w:rPr>
          <w:rFonts w:ascii="Times New Roman" w:hAnsi="Times New Roman" w:cs="Times New Roman"/>
          <w:sz w:val="28"/>
          <w:szCs w:val="28"/>
        </w:rPr>
      </w:pPr>
      <w:bookmarkStart w:id="0" w:name="_Hlk174609549"/>
      <w:r w:rsidRPr="00652B66">
        <w:rPr>
          <w:rFonts w:ascii="Times New Roman" w:hAnsi="Times New Roman" w:cs="Times New Roman"/>
          <w:sz w:val="28"/>
          <w:szCs w:val="28"/>
        </w:rPr>
        <w:t>Сведения о планируемых значениях целевых показателей</w:t>
      </w:r>
    </w:p>
    <w:p w:rsidR="00A73B3C" w:rsidRPr="00652B66" w:rsidRDefault="00A73B3C" w:rsidP="002A0759">
      <w:pPr>
        <w:pStyle w:val="ConsPlusNonformat"/>
        <w:jc w:val="center"/>
        <w:rPr>
          <w:rFonts w:ascii="Times New Roman" w:hAnsi="Times New Roman" w:cs="Times New Roman"/>
          <w:sz w:val="28"/>
          <w:szCs w:val="28"/>
        </w:rPr>
      </w:pPr>
      <w:r w:rsidRPr="00652B66">
        <w:rPr>
          <w:rFonts w:ascii="Times New Roman" w:hAnsi="Times New Roman" w:cs="Times New Roman"/>
          <w:sz w:val="28"/>
          <w:szCs w:val="28"/>
        </w:rPr>
        <w:t>(индикаторов) муниципальной программы</w:t>
      </w:r>
    </w:p>
    <w:tbl>
      <w:tblPr>
        <w:tblW w:w="0" w:type="auto"/>
        <w:tblCellSpacing w:w="5" w:type="nil"/>
        <w:tblInd w:w="75" w:type="dxa"/>
        <w:tblLayout w:type="fixed"/>
        <w:tblCellMar>
          <w:left w:w="75" w:type="dxa"/>
          <w:right w:w="75" w:type="dxa"/>
        </w:tblCellMar>
        <w:tblLook w:val="0000"/>
      </w:tblPr>
      <w:tblGrid>
        <w:gridCol w:w="3119"/>
        <w:gridCol w:w="1559"/>
        <w:gridCol w:w="1559"/>
        <w:gridCol w:w="1560"/>
        <w:gridCol w:w="1559"/>
      </w:tblGrid>
      <w:tr w:rsidR="00B3444C" w:rsidRPr="00652B66" w:rsidTr="001D0B58">
        <w:trPr>
          <w:tblCellSpacing w:w="5" w:type="nil"/>
        </w:trPr>
        <w:tc>
          <w:tcPr>
            <w:tcW w:w="3119" w:type="dxa"/>
            <w:vMerge w:val="restart"/>
            <w:tcBorders>
              <w:top w:val="single" w:sz="4" w:space="0" w:color="auto"/>
              <w:left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lang w:val="en-US"/>
              </w:rPr>
            </w:pPr>
            <w:r w:rsidRPr="00652B66">
              <w:rPr>
                <w:sz w:val="28"/>
                <w:szCs w:val="28"/>
              </w:rPr>
              <w:t>Наименование целевого показателя (индикатора</w:t>
            </w:r>
            <w:r w:rsidRPr="00652B66">
              <w:rPr>
                <w:sz w:val="28"/>
                <w:szCs w:val="28"/>
                <w:lang w:val="en-US"/>
              </w:rPr>
              <w:t>)</w:t>
            </w:r>
          </w:p>
        </w:tc>
        <w:tc>
          <w:tcPr>
            <w:tcW w:w="1559" w:type="dxa"/>
            <w:tcBorders>
              <w:top w:val="single" w:sz="4" w:space="0" w:color="auto"/>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Единица измерения</w:t>
            </w:r>
          </w:p>
        </w:tc>
        <w:tc>
          <w:tcPr>
            <w:tcW w:w="4678" w:type="dxa"/>
            <w:gridSpan w:val="3"/>
            <w:tcBorders>
              <w:top w:val="single" w:sz="4" w:space="0" w:color="auto"/>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Плановое значение целевого показателя (индикатора)</w:t>
            </w:r>
          </w:p>
        </w:tc>
      </w:tr>
      <w:tr w:rsidR="00B3444C" w:rsidRPr="00652B66" w:rsidTr="001D0B58">
        <w:trPr>
          <w:tblCellSpacing w:w="5" w:type="nil"/>
        </w:trPr>
        <w:tc>
          <w:tcPr>
            <w:tcW w:w="3119" w:type="dxa"/>
            <w:vMerge/>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p>
        </w:tc>
        <w:tc>
          <w:tcPr>
            <w:tcW w:w="1559"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кв. метров</w:t>
            </w:r>
          </w:p>
        </w:tc>
        <w:tc>
          <w:tcPr>
            <w:tcW w:w="1559"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20</w:t>
            </w:r>
            <w:r w:rsidR="00F977B0" w:rsidRPr="00652B66">
              <w:rPr>
                <w:sz w:val="28"/>
                <w:szCs w:val="28"/>
              </w:rPr>
              <w:t>2</w:t>
            </w:r>
            <w:r w:rsidR="00652B66" w:rsidRPr="00652B66">
              <w:rPr>
                <w:sz w:val="28"/>
                <w:szCs w:val="28"/>
              </w:rPr>
              <w:t>5</w:t>
            </w:r>
            <w:r w:rsidRPr="00652B66">
              <w:rPr>
                <w:sz w:val="28"/>
                <w:szCs w:val="28"/>
              </w:rPr>
              <w:t xml:space="preserve"> г.</w:t>
            </w:r>
          </w:p>
        </w:tc>
        <w:tc>
          <w:tcPr>
            <w:tcW w:w="1560"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20</w:t>
            </w:r>
            <w:r w:rsidR="00F977B0" w:rsidRPr="00652B66">
              <w:rPr>
                <w:sz w:val="28"/>
                <w:szCs w:val="28"/>
              </w:rPr>
              <w:t>2</w:t>
            </w:r>
            <w:r w:rsidR="00652B66" w:rsidRPr="00652B66">
              <w:rPr>
                <w:sz w:val="28"/>
                <w:szCs w:val="28"/>
              </w:rPr>
              <w:t>6</w:t>
            </w:r>
            <w:r w:rsidRPr="00652B66">
              <w:rPr>
                <w:sz w:val="28"/>
                <w:szCs w:val="28"/>
              </w:rPr>
              <w:t xml:space="preserve"> г.</w:t>
            </w:r>
          </w:p>
        </w:tc>
        <w:tc>
          <w:tcPr>
            <w:tcW w:w="1559"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20</w:t>
            </w:r>
            <w:r w:rsidR="00F977B0" w:rsidRPr="00652B66">
              <w:rPr>
                <w:sz w:val="28"/>
                <w:szCs w:val="28"/>
              </w:rPr>
              <w:t>2</w:t>
            </w:r>
            <w:r w:rsidR="00652B66" w:rsidRPr="00652B66">
              <w:rPr>
                <w:sz w:val="28"/>
                <w:szCs w:val="28"/>
              </w:rPr>
              <w:t>7</w:t>
            </w:r>
            <w:r w:rsidRPr="00652B66">
              <w:rPr>
                <w:sz w:val="28"/>
                <w:szCs w:val="28"/>
              </w:rPr>
              <w:t xml:space="preserve"> г.</w:t>
            </w:r>
          </w:p>
        </w:tc>
      </w:tr>
      <w:tr w:rsidR="00B3444C" w:rsidRPr="00652B66" w:rsidTr="001D0B58">
        <w:trPr>
          <w:tblCellSpacing w:w="5" w:type="nil"/>
        </w:trPr>
        <w:tc>
          <w:tcPr>
            <w:tcW w:w="3119"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1</w:t>
            </w:r>
          </w:p>
        </w:tc>
        <w:tc>
          <w:tcPr>
            <w:tcW w:w="1559"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2</w:t>
            </w:r>
          </w:p>
        </w:tc>
        <w:tc>
          <w:tcPr>
            <w:tcW w:w="1559"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3</w:t>
            </w:r>
          </w:p>
        </w:tc>
        <w:tc>
          <w:tcPr>
            <w:tcW w:w="1560"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4</w:t>
            </w:r>
          </w:p>
        </w:tc>
        <w:tc>
          <w:tcPr>
            <w:tcW w:w="1559" w:type="dxa"/>
            <w:tcBorders>
              <w:left w:val="single" w:sz="4" w:space="0" w:color="auto"/>
              <w:bottom w:val="single" w:sz="4" w:space="0" w:color="auto"/>
              <w:right w:val="single" w:sz="4" w:space="0" w:color="auto"/>
            </w:tcBorders>
          </w:tcPr>
          <w:p w:rsidR="00B3444C" w:rsidRPr="00652B66" w:rsidRDefault="00B3444C" w:rsidP="001D0B58">
            <w:pPr>
              <w:widowControl w:val="0"/>
              <w:autoSpaceDE w:val="0"/>
              <w:autoSpaceDN w:val="0"/>
              <w:adjustRightInd w:val="0"/>
              <w:jc w:val="center"/>
              <w:rPr>
                <w:sz w:val="28"/>
                <w:szCs w:val="28"/>
              </w:rPr>
            </w:pPr>
            <w:r w:rsidRPr="00652B66">
              <w:rPr>
                <w:sz w:val="28"/>
                <w:szCs w:val="28"/>
              </w:rPr>
              <w:t>5</w:t>
            </w:r>
          </w:p>
        </w:tc>
      </w:tr>
      <w:tr w:rsidR="00F977B0" w:rsidRPr="00652B66" w:rsidTr="001D0B58">
        <w:trPr>
          <w:trHeight w:val="724"/>
          <w:tblCellSpacing w:w="5" w:type="nil"/>
        </w:trPr>
        <w:tc>
          <w:tcPr>
            <w:tcW w:w="311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rPr>
                <w:sz w:val="28"/>
                <w:szCs w:val="28"/>
              </w:rPr>
            </w:pPr>
            <w:r w:rsidRPr="00652B66">
              <w:rPr>
                <w:sz w:val="28"/>
                <w:szCs w:val="28"/>
              </w:rPr>
              <w:t>Общая площадь жилых помещений, приходящаяся в среднем на одного жителя, -всего</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rPr>
                <w:sz w:val="28"/>
                <w:szCs w:val="28"/>
              </w:rPr>
            </w:pPr>
            <w:r w:rsidRPr="00652B66">
              <w:rPr>
                <w:sz w:val="28"/>
                <w:szCs w:val="28"/>
              </w:rPr>
              <w:t>кв. метров</w:t>
            </w:r>
          </w:p>
        </w:tc>
        <w:tc>
          <w:tcPr>
            <w:tcW w:w="1559" w:type="dxa"/>
            <w:tcBorders>
              <w:left w:val="single" w:sz="4" w:space="0" w:color="auto"/>
              <w:bottom w:val="single" w:sz="4" w:space="0" w:color="auto"/>
              <w:right w:val="single" w:sz="4" w:space="0" w:color="auto"/>
            </w:tcBorders>
          </w:tcPr>
          <w:p w:rsidR="00F977B0" w:rsidRPr="00652B66" w:rsidRDefault="00652B66" w:rsidP="001D0B58">
            <w:pPr>
              <w:widowControl w:val="0"/>
              <w:autoSpaceDE w:val="0"/>
              <w:autoSpaceDN w:val="0"/>
              <w:adjustRightInd w:val="0"/>
              <w:jc w:val="center"/>
              <w:rPr>
                <w:sz w:val="28"/>
                <w:szCs w:val="28"/>
              </w:rPr>
            </w:pPr>
            <w:r w:rsidRPr="00652B66">
              <w:rPr>
                <w:sz w:val="28"/>
                <w:szCs w:val="28"/>
              </w:rPr>
              <w:t>32,83</w:t>
            </w:r>
          </w:p>
        </w:tc>
        <w:tc>
          <w:tcPr>
            <w:tcW w:w="1560" w:type="dxa"/>
            <w:tcBorders>
              <w:left w:val="single" w:sz="4" w:space="0" w:color="auto"/>
              <w:bottom w:val="single" w:sz="4" w:space="0" w:color="auto"/>
              <w:right w:val="single" w:sz="4" w:space="0" w:color="auto"/>
            </w:tcBorders>
          </w:tcPr>
          <w:p w:rsidR="00F977B0" w:rsidRPr="00652B66" w:rsidRDefault="00652B66" w:rsidP="001D0B58">
            <w:pPr>
              <w:widowControl w:val="0"/>
              <w:autoSpaceDE w:val="0"/>
              <w:autoSpaceDN w:val="0"/>
              <w:adjustRightInd w:val="0"/>
              <w:jc w:val="center"/>
              <w:rPr>
                <w:sz w:val="28"/>
                <w:szCs w:val="28"/>
              </w:rPr>
            </w:pPr>
            <w:r w:rsidRPr="00652B66">
              <w:rPr>
                <w:sz w:val="28"/>
                <w:szCs w:val="28"/>
              </w:rPr>
              <w:t>35,71</w:t>
            </w:r>
          </w:p>
        </w:tc>
        <w:tc>
          <w:tcPr>
            <w:tcW w:w="1559" w:type="dxa"/>
            <w:tcBorders>
              <w:left w:val="single" w:sz="4" w:space="0" w:color="auto"/>
              <w:bottom w:val="single" w:sz="4" w:space="0" w:color="auto"/>
              <w:right w:val="single" w:sz="4" w:space="0" w:color="auto"/>
            </w:tcBorders>
          </w:tcPr>
          <w:p w:rsidR="00F977B0" w:rsidRPr="00652B66" w:rsidRDefault="00652B66" w:rsidP="001D0B58">
            <w:pPr>
              <w:widowControl w:val="0"/>
              <w:autoSpaceDE w:val="0"/>
              <w:autoSpaceDN w:val="0"/>
              <w:adjustRightInd w:val="0"/>
              <w:jc w:val="center"/>
              <w:rPr>
                <w:sz w:val="28"/>
                <w:szCs w:val="28"/>
              </w:rPr>
            </w:pPr>
            <w:r w:rsidRPr="00652B66">
              <w:rPr>
                <w:sz w:val="28"/>
                <w:szCs w:val="28"/>
              </w:rPr>
              <w:t>35,71</w:t>
            </w:r>
          </w:p>
        </w:tc>
      </w:tr>
      <w:tr w:rsidR="00F977B0" w:rsidRPr="00652B66" w:rsidTr="001D0B58">
        <w:trPr>
          <w:trHeight w:val="724"/>
          <w:tblCellSpacing w:w="5" w:type="nil"/>
        </w:trPr>
        <w:tc>
          <w:tcPr>
            <w:tcW w:w="311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rPr>
                <w:sz w:val="28"/>
                <w:szCs w:val="28"/>
              </w:rPr>
            </w:pPr>
            <w:r w:rsidRPr="00652B66">
              <w:rPr>
                <w:sz w:val="28"/>
                <w:szCs w:val="28"/>
              </w:rPr>
              <w:lastRenderedPageBreak/>
              <w:t>В том числе введенная в действие за один год</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rPr>
                <w:sz w:val="28"/>
                <w:szCs w:val="28"/>
              </w:rPr>
            </w:pPr>
            <w:r w:rsidRPr="00652B66">
              <w:rPr>
                <w:sz w:val="28"/>
                <w:szCs w:val="28"/>
              </w:rPr>
              <w:t>кв. метров</w:t>
            </w:r>
          </w:p>
        </w:tc>
        <w:tc>
          <w:tcPr>
            <w:tcW w:w="1559" w:type="dxa"/>
            <w:tcBorders>
              <w:left w:val="single" w:sz="4" w:space="0" w:color="auto"/>
              <w:bottom w:val="single" w:sz="4" w:space="0" w:color="auto"/>
              <w:right w:val="single" w:sz="4" w:space="0" w:color="auto"/>
            </w:tcBorders>
          </w:tcPr>
          <w:p w:rsidR="00F977B0" w:rsidRPr="00652B66" w:rsidRDefault="00652B66" w:rsidP="00652B66">
            <w:pPr>
              <w:widowControl w:val="0"/>
              <w:autoSpaceDE w:val="0"/>
              <w:autoSpaceDN w:val="0"/>
              <w:adjustRightInd w:val="0"/>
              <w:jc w:val="center"/>
              <w:rPr>
                <w:sz w:val="28"/>
                <w:szCs w:val="28"/>
              </w:rPr>
            </w:pPr>
            <w:r w:rsidRPr="00652B66">
              <w:rPr>
                <w:sz w:val="28"/>
                <w:szCs w:val="28"/>
              </w:rPr>
              <w:t>1,335</w:t>
            </w:r>
          </w:p>
        </w:tc>
        <w:tc>
          <w:tcPr>
            <w:tcW w:w="1560" w:type="dxa"/>
            <w:tcBorders>
              <w:left w:val="single" w:sz="4" w:space="0" w:color="auto"/>
              <w:bottom w:val="single" w:sz="4" w:space="0" w:color="auto"/>
              <w:right w:val="single" w:sz="4" w:space="0" w:color="auto"/>
            </w:tcBorders>
          </w:tcPr>
          <w:p w:rsidR="00F977B0" w:rsidRPr="00652B66" w:rsidRDefault="00652B66" w:rsidP="001D0B58">
            <w:pPr>
              <w:widowControl w:val="0"/>
              <w:autoSpaceDE w:val="0"/>
              <w:autoSpaceDN w:val="0"/>
              <w:adjustRightInd w:val="0"/>
              <w:jc w:val="center"/>
              <w:rPr>
                <w:sz w:val="28"/>
                <w:szCs w:val="28"/>
              </w:rPr>
            </w:pPr>
            <w:r w:rsidRPr="00652B66">
              <w:rPr>
                <w:sz w:val="28"/>
                <w:szCs w:val="28"/>
              </w:rPr>
              <w:t>2,700</w:t>
            </w:r>
          </w:p>
        </w:tc>
        <w:tc>
          <w:tcPr>
            <w:tcW w:w="1559" w:type="dxa"/>
            <w:tcBorders>
              <w:left w:val="single" w:sz="4" w:space="0" w:color="auto"/>
              <w:bottom w:val="single" w:sz="4" w:space="0" w:color="auto"/>
              <w:right w:val="single" w:sz="4" w:space="0" w:color="auto"/>
            </w:tcBorders>
          </w:tcPr>
          <w:p w:rsidR="00F977B0" w:rsidRPr="00652B66" w:rsidRDefault="00652B66" w:rsidP="001D0B58">
            <w:pPr>
              <w:widowControl w:val="0"/>
              <w:autoSpaceDE w:val="0"/>
              <w:autoSpaceDN w:val="0"/>
              <w:adjustRightInd w:val="0"/>
              <w:jc w:val="center"/>
              <w:rPr>
                <w:sz w:val="28"/>
                <w:szCs w:val="28"/>
              </w:rPr>
            </w:pPr>
            <w:r w:rsidRPr="00652B66">
              <w:rPr>
                <w:sz w:val="28"/>
                <w:szCs w:val="28"/>
              </w:rPr>
              <w:t>2,700</w:t>
            </w:r>
          </w:p>
        </w:tc>
      </w:tr>
      <w:tr w:rsidR="00F977B0" w:rsidRPr="00652B66" w:rsidTr="001D0B58">
        <w:trPr>
          <w:trHeight w:val="724"/>
          <w:tblCellSpacing w:w="5" w:type="nil"/>
        </w:trPr>
        <w:tc>
          <w:tcPr>
            <w:tcW w:w="311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before="120"/>
              <w:rPr>
                <w:sz w:val="28"/>
                <w:szCs w:val="28"/>
              </w:rPr>
            </w:pPr>
            <w:r w:rsidRPr="00652B66">
              <w:rPr>
                <w:sz w:val="28"/>
                <w:szCs w:val="28"/>
              </w:rPr>
              <w:t>Свидетельство о праве на получение социальной выплаты на приобретение жилого помещения или строительство жилого дома</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before="120"/>
              <w:rPr>
                <w:sz w:val="28"/>
                <w:szCs w:val="28"/>
              </w:rPr>
            </w:pPr>
            <w:r w:rsidRPr="00652B66">
              <w:rPr>
                <w:sz w:val="28"/>
                <w:szCs w:val="28"/>
              </w:rPr>
              <w:t>штук</w:t>
            </w:r>
          </w:p>
        </w:tc>
        <w:tc>
          <w:tcPr>
            <w:tcW w:w="1559" w:type="dxa"/>
            <w:tcBorders>
              <w:left w:val="single" w:sz="4" w:space="0" w:color="auto"/>
              <w:bottom w:val="single" w:sz="4" w:space="0" w:color="auto"/>
              <w:right w:val="single" w:sz="4" w:space="0" w:color="auto"/>
            </w:tcBorders>
          </w:tcPr>
          <w:p w:rsidR="00F977B0" w:rsidRPr="00652B66" w:rsidRDefault="00CA590A" w:rsidP="001D0B58">
            <w:pPr>
              <w:widowControl w:val="0"/>
              <w:autoSpaceDE w:val="0"/>
              <w:autoSpaceDN w:val="0"/>
              <w:adjustRightInd w:val="0"/>
              <w:spacing w:before="120"/>
              <w:jc w:val="center"/>
              <w:rPr>
                <w:sz w:val="28"/>
                <w:szCs w:val="28"/>
              </w:rPr>
            </w:pPr>
            <w:r w:rsidRPr="00652B66">
              <w:rPr>
                <w:sz w:val="28"/>
                <w:szCs w:val="28"/>
              </w:rPr>
              <w:t>3</w:t>
            </w:r>
          </w:p>
        </w:tc>
        <w:tc>
          <w:tcPr>
            <w:tcW w:w="1560" w:type="dxa"/>
            <w:tcBorders>
              <w:left w:val="single" w:sz="4" w:space="0" w:color="auto"/>
              <w:bottom w:val="single" w:sz="4" w:space="0" w:color="auto"/>
              <w:right w:val="single" w:sz="4" w:space="0" w:color="auto"/>
            </w:tcBorders>
          </w:tcPr>
          <w:p w:rsidR="00F977B0" w:rsidRPr="00652B66" w:rsidRDefault="00CA590A" w:rsidP="001D0B58">
            <w:pPr>
              <w:widowControl w:val="0"/>
              <w:autoSpaceDE w:val="0"/>
              <w:autoSpaceDN w:val="0"/>
              <w:adjustRightInd w:val="0"/>
              <w:spacing w:before="120"/>
              <w:jc w:val="center"/>
              <w:rPr>
                <w:sz w:val="28"/>
                <w:szCs w:val="28"/>
              </w:rPr>
            </w:pPr>
            <w:r w:rsidRPr="00652B66">
              <w:rPr>
                <w:sz w:val="28"/>
                <w:szCs w:val="28"/>
              </w:rPr>
              <w:t>3</w:t>
            </w:r>
          </w:p>
        </w:tc>
        <w:tc>
          <w:tcPr>
            <w:tcW w:w="1559" w:type="dxa"/>
            <w:tcBorders>
              <w:left w:val="single" w:sz="4" w:space="0" w:color="auto"/>
              <w:bottom w:val="single" w:sz="4" w:space="0" w:color="auto"/>
              <w:right w:val="single" w:sz="4" w:space="0" w:color="auto"/>
            </w:tcBorders>
          </w:tcPr>
          <w:p w:rsidR="00F977B0" w:rsidRPr="00652B66" w:rsidRDefault="00CA590A" w:rsidP="001D0B58">
            <w:pPr>
              <w:widowControl w:val="0"/>
              <w:autoSpaceDE w:val="0"/>
              <w:autoSpaceDN w:val="0"/>
              <w:adjustRightInd w:val="0"/>
              <w:spacing w:before="120"/>
              <w:jc w:val="center"/>
              <w:rPr>
                <w:sz w:val="28"/>
                <w:szCs w:val="28"/>
              </w:rPr>
            </w:pPr>
            <w:r w:rsidRPr="00652B66">
              <w:rPr>
                <w:sz w:val="28"/>
                <w:szCs w:val="28"/>
              </w:rPr>
              <w:t>3</w:t>
            </w:r>
          </w:p>
        </w:tc>
      </w:tr>
      <w:tr w:rsidR="00F977B0" w:rsidRPr="00652B66" w:rsidTr="001D0B58">
        <w:trPr>
          <w:trHeight w:val="724"/>
          <w:tblCellSpacing w:w="5" w:type="nil"/>
        </w:trPr>
        <w:tc>
          <w:tcPr>
            <w:tcW w:w="311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both"/>
              <w:rPr>
                <w:sz w:val="28"/>
                <w:szCs w:val="28"/>
              </w:rPr>
            </w:pPr>
            <w:r w:rsidRPr="00652B66">
              <w:rPr>
                <w:sz w:val="28"/>
                <w:szCs w:val="28"/>
              </w:rPr>
              <w:t>Приобретение (строительство)</w:t>
            </w:r>
          </w:p>
          <w:p w:rsidR="00F977B0" w:rsidRPr="00652B66" w:rsidRDefault="00F977B0" w:rsidP="001D0B58">
            <w:pPr>
              <w:widowControl w:val="0"/>
              <w:autoSpaceDE w:val="0"/>
              <w:autoSpaceDN w:val="0"/>
              <w:adjustRightInd w:val="0"/>
              <w:spacing w:line="276" w:lineRule="auto"/>
              <w:jc w:val="both"/>
              <w:rPr>
                <w:sz w:val="28"/>
                <w:szCs w:val="28"/>
              </w:rPr>
            </w:pPr>
            <w:r w:rsidRPr="00652B66">
              <w:rPr>
                <w:sz w:val="28"/>
                <w:szCs w:val="28"/>
              </w:rPr>
              <w:t>жилых помещений для детей-сирот и детей, оставшихся без попечения родителей, лиц из их числа</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both"/>
              <w:rPr>
                <w:sz w:val="28"/>
                <w:szCs w:val="28"/>
              </w:rPr>
            </w:pPr>
          </w:p>
          <w:p w:rsidR="00F977B0" w:rsidRPr="00652B66" w:rsidRDefault="00F977B0" w:rsidP="001D0B58">
            <w:pPr>
              <w:widowControl w:val="0"/>
              <w:autoSpaceDE w:val="0"/>
              <w:autoSpaceDN w:val="0"/>
              <w:adjustRightInd w:val="0"/>
              <w:spacing w:line="276" w:lineRule="auto"/>
              <w:jc w:val="both"/>
              <w:rPr>
                <w:sz w:val="28"/>
                <w:szCs w:val="28"/>
              </w:rPr>
            </w:pPr>
            <w:r w:rsidRPr="00652B66">
              <w:rPr>
                <w:sz w:val="28"/>
                <w:szCs w:val="28"/>
              </w:rPr>
              <w:t>штук</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center"/>
              <w:rPr>
                <w:sz w:val="28"/>
                <w:szCs w:val="28"/>
              </w:rPr>
            </w:pPr>
          </w:p>
          <w:p w:rsidR="00F977B0" w:rsidRPr="00652B66" w:rsidRDefault="00CA590A" w:rsidP="001D0B58">
            <w:pPr>
              <w:widowControl w:val="0"/>
              <w:autoSpaceDE w:val="0"/>
              <w:autoSpaceDN w:val="0"/>
              <w:adjustRightInd w:val="0"/>
              <w:spacing w:line="276" w:lineRule="auto"/>
              <w:jc w:val="center"/>
              <w:rPr>
                <w:sz w:val="28"/>
                <w:szCs w:val="28"/>
              </w:rPr>
            </w:pPr>
            <w:r w:rsidRPr="00652B66">
              <w:rPr>
                <w:sz w:val="28"/>
                <w:szCs w:val="28"/>
              </w:rPr>
              <w:t>2</w:t>
            </w:r>
            <w:r w:rsidR="00F977B0" w:rsidRPr="00652B66">
              <w:rPr>
                <w:sz w:val="28"/>
                <w:szCs w:val="28"/>
              </w:rPr>
              <w:t>5</w:t>
            </w:r>
          </w:p>
        </w:tc>
        <w:tc>
          <w:tcPr>
            <w:tcW w:w="1560"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center"/>
              <w:rPr>
                <w:sz w:val="28"/>
                <w:szCs w:val="28"/>
              </w:rPr>
            </w:pPr>
          </w:p>
          <w:p w:rsidR="00F977B0" w:rsidRPr="00652B66" w:rsidRDefault="00CA590A" w:rsidP="001D0B58">
            <w:pPr>
              <w:widowControl w:val="0"/>
              <w:autoSpaceDE w:val="0"/>
              <w:autoSpaceDN w:val="0"/>
              <w:adjustRightInd w:val="0"/>
              <w:spacing w:line="276" w:lineRule="auto"/>
              <w:jc w:val="center"/>
              <w:rPr>
                <w:sz w:val="28"/>
                <w:szCs w:val="28"/>
              </w:rPr>
            </w:pPr>
            <w:r w:rsidRPr="00652B66">
              <w:rPr>
                <w:sz w:val="28"/>
                <w:szCs w:val="28"/>
              </w:rPr>
              <w:t>2</w:t>
            </w:r>
            <w:r w:rsidR="00F977B0" w:rsidRPr="00652B66">
              <w:rPr>
                <w:sz w:val="28"/>
                <w:szCs w:val="28"/>
              </w:rPr>
              <w:t>5</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center"/>
              <w:rPr>
                <w:sz w:val="28"/>
                <w:szCs w:val="28"/>
              </w:rPr>
            </w:pPr>
          </w:p>
          <w:p w:rsidR="00F977B0" w:rsidRPr="00652B66" w:rsidRDefault="00CA590A" w:rsidP="001D0B58">
            <w:pPr>
              <w:widowControl w:val="0"/>
              <w:autoSpaceDE w:val="0"/>
              <w:autoSpaceDN w:val="0"/>
              <w:adjustRightInd w:val="0"/>
              <w:spacing w:line="276" w:lineRule="auto"/>
              <w:jc w:val="center"/>
              <w:rPr>
                <w:sz w:val="28"/>
                <w:szCs w:val="28"/>
              </w:rPr>
            </w:pPr>
            <w:r w:rsidRPr="00652B66">
              <w:rPr>
                <w:sz w:val="28"/>
                <w:szCs w:val="28"/>
              </w:rPr>
              <w:t>2</w:t>
            </w:r>
            <w:r w:rsidR="00F977B0" w:rsidRPr="00652B66">
              <w:rPr>
                <w:sz w:val="28"/>
                <w:szCs w:val="28"/>
              </w:rPr>
              <w:t>5</w:t>
            </w:r>
          </w:p>
        </w:tc>
      </w:tr>
      <w:tr w:rsidR="00F977B0" w:rsidRPr="00652B66" w:rsidTr="001D0B58">
        <w:trPr>
          <w:trHeight w:val="724"/>
          <w:tblCellSpacing w:w="5" w:type="nil"/>
        </w:trPr>
        <w:tc>
          <w:tcPr>
            <w:tcW w:w="311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both"/>
              <w:rPr>
                <w:sz w:val="28"/>
                <w:szCs w:val="28"/>
              </w:rPr>
            </w:pPr>
            <w:r w:rsidRPr="00652B66">
              <w:rPr>
                <w:sz w:val="28"/>
                <w:szCs w:val="28"/>
              </w:rPr>
              <w:t>Ремонт (реконструкция) жилых помещений, закрепленных в установленном законом порядке за детьми-сиротами и детьми, оставшимися без попечения родителей, лиц из числа детей-сирот и детей, оставшихся без попечения родителей</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both"/>
              <w:rPr>
                <w:sz w:val="28"/>
                <w:szCs w:val="28"/>
              </w:rPr>
            </w:pPr>
            <w:r w:rsidRPr="00652B66">
              <w:rPr>
                <w:sz w:val="28"/>
                <w:szCs w:val="28"/>
              </w:rPr>
              <w:t>тыс. рублей</w:t>
            </w: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center"/>
              <w:rPr>
                <w:sz w:val="28"/>
                <w:szCs w:val="28"/>
              </w:rPr>
            </w:pPr>
            <w:r w:rsidRPr="00652B66">
              <w:rPr>
                <w:sz w:val="28"/>
                <w:szCs w:val="28"/>
              </w:rPr>
              <w:t>30</w:t>
            </w:r>
            <w:bookmarkStart w:id="1" w:name="_GoBack"/>
            <w:bookmarkEnd w:id="1"/>
            <w:r w:rsidR="007A4092">
              <w:rPr>
                <w:sz w:val="28"/>
                <w:szCs w:val="28"/>
                <w:lang w:val="en-US"/>
              </w:rPr>
              <w:t>0</w:t>
            </w:r>
            <w:r w:rsidRPr="00652B66">
              <w:rPr>
                <w:sz w:val="28"/>
                <w:szCs w:val="28"/>
              </w:rPr>
              <w:t>,0</w:t>
            </w:r>
          </w:p>
        </w:tc>
        <w:tc>
          <w:tcPr>
            <w:tcW w:w="1560"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center"/>
              <w:rPr>
                <w:sz w:val="28"/>
                <w:szCs w:val="28"/>
              </w:rPr>
            </w:pPr>
            <w:r w:rsidRPr="00652B66">
              <w:rPr>
                <w:sz w:val="28"/>
                <w:szCs w:val="28"/>
              </w:rPr>
              <w:t>30,0</w:t>
            </w:r>
          </w:p>
          <w:p w:rsidR="00F977B0" w:rsidRPr="00652B66" w:rsidRDefault="00F977B0" w:rsidP="001D0B58">
            <w:pPr>
              <w:widowControl w:val="0"/>
              <w:autoSpaceDE w:val="0"/>
              <w:autoSpaceDN w:val="0"/>
              <w:adjustRightInd w:val="0"/>
              <w:spacing w:line="276" w:lineRule="auto"/>
              <w:rPr>
                <w:sz w:val="28"/>
                <w:szCs w:val="28"/>
              </w:rPr>
            </w:pPr>
          </w:p>
        </w:tc>
        <w:tc>
          <w:tcPr>
            <w:tcW w:w="155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spacing w:line="276" w:lineRule="auto"/>
              <w:jc w:val="center"/>
              <w:rPr>
                <w:sz w:val="28"/>
                <w:szCs w:val="28"/>
              </w:rPr>
            </w:pPr>
            <w:r w:rsidRPr="00652B66">
              <w:rPr>
                <w:sz w:val="28"/>
                <w:szCs w:val="28"/>
              </w:rPr>
              <w:t>30,0</w:t>
            </w:r>
          </w:p>
          <w:p w:rsidR="00F977B0" w:rsidRPr="00652B66" w:rsidRDefault="00F977B0" w:rsidP="001D0B58">
            <w:pPr>
              <w:widowControl w:val="0"/>
              <w:autoSpaceDE w:val="0"/>
              <w:autoSpaceDN w:val="0"/>
              <w:adjustRightInd w:val="0"/>
              <w:spacing w:line="276" w:lineRule="auto"/>
              <w:rPr>
                <w:sz w:val="28"/>
                <w:szCs w:val="28"/>
              </w:rPr>
            </w:pPr>
          </w:p>
        </w:tc>
      </w:tr>
      <w:tr w:rsidR="00F977B0" w:rsidRPr="00652B66" w:rsidTr="001D0B58">
        <w:trPr>
          <w:trHeight w:val="724"/>
          <w:tblCellSpacing w:w="5" w:type="nil"/>
        </w:trPr>
        <w:tc>
          <w:tcPr>
            <w:tcW w:w="3119" w:type="dxa"/>
            <w:tcBorders>
              <w:left w:val="single" w:sz="4" w:space="0" w:color="auto"/>
              <w:bottom w:val="single" w:sz="4" w:space="0" w:color="auto"/>
              <w:right w:val="single" w:sz="4" w:space="0" w:color="auto"/>
            </w:tcBorders>
          </w:tcPr>
          <w:p w:rsidR="00F977B0" w:rsidRPr="00652B66" w:rsidRDefault="00F977B0" w:rsidP="001D0B58">
            <w:pPr>
              <w:widowControl w:val="0"/>
              <w:autoSpaceDE w:val="0"/>
              <w:autoSpaceDN w:val="0"/>
              <w:adjustRightInd w:val="0"/>
              <w:rPr>
                <w:color w:val="000000"/>
                <w:sz w:val="28"/>
                <w:szCs w:val="28"/>
              </w:rPr>
            </w:pPr>
            <w:r w:rsidRPr="00652B66">
              <w:rPr>
                <w:color w:val="000000"/>
                <w:sz w:val="28"/>
                <w:szCs w:val="28"/>
              </w:rPr>
              <w:t>Утверждение актуальной Схемы территориального планирования Таштагольского муниципального района</w:t>
            </w:r>
          </w:p>
        </w:tc>
        <w:tc>
          <w:tcPr>
            <w:tcW w:w="1559" w:type="dxa"/>
            <w:tcBorders>
              <w:left w:val="single" w:sz="4" w:space="0" w:color="auto"/>
              <w:bottom w:val="single" w:sz="4" w:space="0" w:color="auto"/>
              <w:right w:val="single" w:sz="4" w:space="0" w:color="auto"/>
            </w:tcBorders>
            <w:vAlign w:val="center"/>
          </w:tcPr>
          <w:p w:rsidR="00F977B0" w:rsidRPr="00652B66" w:rsidRDefault="00F977B0" w:rsidP="001D0B58">
            <w:pPr>
              <w:widowControl w:val="0"/>
              <w:autoSpaceDE w:val="0"/>
              <w:autoSpaceDN w:val="0"/>
              <w:adjustRightInd w:val="0"/>
              <w:jc w:val="center"/>
              <w:rPr>
                <w:color w:val="000000"/>
                <w:sz w:val="28"/>
                <w:szCs w:val="28"/>
              </w:rPr>
            </w:pPr>
            <w:r w:rsidRPr="00652B66">
              <w:rPr>
                <w:color w:val="000000"/>
                <w:sz w:val="28"/>
                <w:szCs w:val="28"/>
              </w:rPr>
              <w:t>%</w:t>
            </w:r>
          </w:p>
        </w:tc>
        <w:tc>
          <w:tcPr>
            <w:tcW w:w="1559" w:type="dxa"/>
            <w:tcBorders>
              <w:left w:val="single" w:sz="4" w:space="0" w:color="auto"/>
              <w:bottom w:val="single" w:sz="4" w:space="0" w:color="auto"/>
              <w:right w:val="single" w:sz="4" w:space="0" w:color="auto"/>
            </w:tcBorders>
            <w:vAlign w:val="center"/>
          </w:tcPr>
          <w:p w:rsidR="00F977B0" w:rsidRPr="00652B66" w:rsidRDefault="00E52488" w:rsidP="001D0B58">
            <w:pPr>
              <w:widowControl w:val="0"/>
              <w:autoSpaceDE w:val="0"/>
              <w:autoSpaceDN w:val="0"/>
              <w:adjustRightInd w:val="0"/>
              <w:jc w:val="center"/>
              <w:rPr>
                <w:color w:val="000000"/>
                <w:sz w:val="28"/>
                <w:szCs w:val="28"/>
              </w:rPr>
            </w:pPr>
            <w:r>
              <w:rPr>
                <w:color w:val="000000"/>
                <w:sz w:val="28"/>
                <w:szCs w:val="28"/>
              </w:rPr>
              <w:t>60</w:t>
            </w:r>
          </w:p>
        </w:tc>
        <w:tc>
          <w:tcPr>
            <w:tcW w:w="1560" w:type="dxa"/>
            <w:tcBorders>
              <w:left w:val="single" w:sz="4" w:space="0" w:color="auto"/>
              <w:bottom w:val="single" w:sz="4" w:space="0" w:color="auto"/>
              <w:right w:val="single" w:sz="4" w:space="0" w:color="auto"/>
            </w:tcBorders>
            <w:vAlign w:val="center"/>
          </w:tcPr>
          <w:p w:rsidR="00F977B0" w:rsidRPr="00652B66" w:rsidRDefault="00E52488" w:rsidP="001D0B58">
            <w:pPr>
              <w:widowControl w:val="0"/>
              <w:autoSpaceDE w:val="0"/>
              <w:autoSpaceDN w:val="0"/>
              <w:adjustRightInd w:val="0"/>
              <w:jc w:val="center"/>
              <w:rPr>
                <w:color w:val="000000"/>
                <w:sz w:val="28"/>
                <w:szCs w:val="28"/>
              </w:rPr>
            </w:pPr>
            <w:r>
              <w:rPr>
                <w:color w:val="000000"/>
                <w:sz w:val="28"/>
                <w:szCs w:val="28"/>
              </w:rPr>
              <w:t>80</w:t>
            </w:r>
          </w:p>
        </w:tc>
        <w:tc>
          <w:tcPr>
            <w:tcW w:w="1559" w:type="dxa"/>
            <w:tcBorders>
              <w:left w:val="single" w:sz="4" w:space="0" w:color="auto"/>
              <w:bottom w:val="single" w:sz="4" w:space="0" w:color="auto"/>
              <w:right w:val="single" w:sz="4" w:space="0" w:color="auto"/>
            </w:tcBorders>
            <w:vAlign w:val="center"/>
          </w:tcPr>
          <w:p w:rsidR="00F977B0" w:rsidRPr="00652B66" w:rsidRDefault="00F977B0" w:rsidP="001D0B58">
            <w:pPr>
              <w:widowControl w:val="0"/>
              <w:autoSpaceDE w:val="0"/>
              <w:autoSpaceDN w:val="0"/>
              <w:adjustRightInd w:val="0"/>
              <w:jc w:val="center"/>
              <w:rPr>
                <w:color w:val="000000"/>
                <w:sz w:val="28"/>
                <w:szCs w:val="28"/>
              </w:rPr>
            </w:pPr>
            <w:r w:rsidRPr="00652B66">
              <w:rPr>
                <w:color w:val="000000"/>
                <w:sz w:val="28"/>
                <w:szCs w:val="28"/>
              </w:rPr>
              <w:t>100</w:t>
            </w:r>
          </w:p>
        </w:tc>
      </w:tr>
      <w:tr w:rsidR="00F977B0" w:rsidTr="001D0B58">
        <w:trPr>
          <w:trHeight w:val="689"/>
          <w:tblCellSpacing w:w="5" w:type="nil"/>
        </w:trPr>
        <w:tc>
          <w:tcPr>
            <w:tcW w:w="3119" w:type="dxa"/>
            <w:tcBorders>
              <w:left w:val="single" w:sz="4" w:space="0" w:color="auto"/>
              <w:bottom w:val="single" w:sz="4" w:space="0" w:color="auto"/>
              <w:right w:val="single" w:sz="4" w:space="0" w:color="auto"/>
            </w:tcBorders>
          </w:tcPr>
          <w:p w:rsidR="00F977B0" w:rsidRPr="00652B66" w:rsidRDefault="00F977B0" w:rsidP="003C5F0E">
            <w:pPr>
              <w:widowControl w:val="0"/>
              <w:autoSpaceDE w:val="0"/>
              <w:autoSpaceDN w:val="0"/>
              <w:adjustRightInd w:val="0"/>
              <w:rPr>
                <w:color w:val="000000"/>
                <w:sz w:val="28"/>
                <w:szCs w:val="28"/>
              </w:rPr>
            </w:pPr>
            <w:r w:rsidRPr="00652B66">
              <w:rPr>
                <w:color w:val="000000"/>
                <w:sz w:val="28"/>
                <w:szCs w:val="28"/>
              </w:rPr>
              <w:t xml:space="preserve">Обеспечение ведения </w:t>
            </w:r>
            <w:r w:rsidR="003C5F0E">
              <w:rPr>
                <w:color w:val="000000"/>
                <w:sz w:val="28"/>
                <w:szCs w:val="28"/>
              </w:rPr>
              <w:t>ГИСОГД</w:t>
            </w:r>
          </w:p>
        </w:tc>
        <w:tc>
          <w:tcPr>
            <w:tcW w:w="1559" w:type="dxa"/>
            <w:tcBorders>
              <w:left w:val="single" w:sz="4" w:space="0" w:color="auto"/>
              <w:bottom w:val="single" w:sz="4" w:space="0" w:color="auto"/>
              <w:right w:val="single" w:sz="4" w:space="0" w:color="auto"/>
            </w:tcBorders>
            <w:vAlign w:val="center"/>
          </w:tcPr>
          <w:p w:rsidR="00F977B0" w:rsidRPr="00652B66" w:rsidRDefault="00F977B0" w:rsidP="001D0B58">
            <w:pPr>
              <w:widowControl w:val="0"/>
              <w:autoSpaceDE w:val="0"/>
              <w:autoSpaceDN w:val="0"/>
              <w:adjustRightInd w:val="0"/>
              <w:jc w:val="center"/>
              <w:rPr>
                <w:color w:val="000000"/>
                <w:sz w:val="28"/>
                <w:szCs w:val="28"/>
              </w:rPr>
            </w:pPr>
            <w:r w:rsidRPr="00652B66">
              <w:rPr>
                <w:color w:val="000000"/>
                <w:sz w:val="28"/>
                <w:szCs w:val="28"/>
              </w:rPr>
              <w:t>%</w:t>
            </w:r>
          </w:p>
        </w:tc>
        <w:tc>
          <w:tcPr>
            <w:tcW w:w="1559" w:type="dxa"/>
            <w:tcBorders>
              <w:left w:val="single" w:sz="4" w:space="0" w:color="auto"/>
              <w:bottom w:val="single" w:sz="4" w:space="0" w:color="auto"/>
              <w:right w:val="single" w:sz="4" w:space="0" w:color="auto"/>
            </w:tcBorders>
            <w:vAlign w:val="center"/>
          </w:tcPr>
          <w:p w:rsidR="00F977B0" w:rsidRPr="00652B66" w:rsidRDefault="00F977B0" w:rsidP="001D0B58">
            <w:pPr>
              <w:widowControl w:val="0"/>
              <w:autoSpaceDE w:val="0"/>
              <w:autoSpaceDN w:val="0"/>
              <w:adjustRightInd w:val="0"/>
              <w:jc w:val="center"/>
              <w:rPr>
                <w:color w:val="000000"/>
                <w:sz w:val="28"/>
                <w:szCs w:val="28"/>
              </w:rPr>
            </w:pPr>
            <w:r w:rsidRPr="00652B66">
              <w:rPr>
                <w:color w:val="000000"/>
                <w:sz w:val="28"/>
                <w:szCs w:val="28"/>
              </w:rPr>
              <w:t>70</w:t>
            </w:r>
          </w:p>
        </w:tc>
        <w:tc>
          <w:tcPr>
            <w:tcW w:w="1560" w:type="dxa"/>
            <w:tcBorders>
              <w:left w:val="single" w:sz="4" w:space="0" w:color="auto"/>
              <w:bottom w:val="single" w:sz="4" w:space="0" w:color="auto"/>
              <w:right w:val="single" w:sz="4" w:space="0" w:color="auto"/>
            </w:tcBorders>
            <w:vAlign w:val="center"/>
          </w:tcPr>
          <w:p w:rsidR="00F977B0" w:rsidRPr="00652B66" w:rsidRDefault="00E52488" w:rsidP="00E52488">
            <w:pPr>
              <w:widowControl w:val="0"/>
              <w:autoSpaceDE w:val="0"/>
              <w:autoSpaceDN w:val="0"/>
              <w:adjustRightInd w:val="0"/>
              <w:jc w:val="center"/>
              <w:rPr>
                <w:color w:val="000000"/>
                <w:sz w:val="28"/>
                <w:szCs w:val="28"/>
              </w:rPr>
            </w:pPr>
            <w:r>
              <w:rPr>
                <w:color w:val="000000"/>
                <w:sz w:val="28"/>
                <w:szCs w:val="28"/>
              </w:rPr>
              <w:t>85</w:t>
            </w:r>
          </w:p>
        </w:tc>
        <w:tc>
          <w:tcPr>
            <w:tcW w:w="1559" w:type="dxa"/>
            <w:tcBorders>
              <w:left w:val="single" w:sz="4" w:space="0" w:color="auto"/>
              <w:bottom w:val="single" w:sz="4" w:space="0" w:color="auto"/>
              <w:right w:val="single" w:sz="4" w:space="0" w:color="auto"/>
            </w:tcBorders>
            <w:vAlign w:val="center"/>
          </w:tcPr>
          <w:p w:rsidR="00F977B0" w:rsidRPr="006F7786" w:rsidRDefault="00F977B0" w:rsidP="001D0B58">
            <w:pPr>
              <w:widowControl w:val="0"/>
              <w:autoSpaceDE w:val="0"/>
              <w:autoSpaceDN w:val="0"/>
              <w:adjustRightInd w:val="0"/>
              <w:jc w:val="center"/>
              <w:rPr>
                <w:color w:val="000000"/>
                <w:sz w:val="28"/>
                <w:szCs w:val="28"/>
              </w:rPr>
            </w:pPr>
            <w:r w:rsidRPr="00652B66">
              <w:rPr>
                <w:color w:val="000000"/>
                <w:sz w:val="28"/>
                <w:szCs w:val="28"/>
              </w:rPr>
              <w:t>100</w:t>
            </w:r>
          </w:p>
        </w:tc>
      </w:tr>
      <w:bookmarkEnd w:id="0"/>
    </w:tbl>
    <w:p w:rsidR="00A73B3C" w:rsidRPr="00B3444C" w:rsidRDefault="00A73B3C" w:rsidP="00B3444C">
      <w:pPr>
        <w:pStyle w:val="ConsPlusNormal"/>
        <w:widowControl/>
        <w:ind w:firstLine="0"/>
        <w:jc w:val="both"/>
        <w:rPr>
          <w:rFonts w:ascii="Times New Roman" w:hAnsi="Times New Roman" w:cs="Times New Roman"/>
          <w:sz w:val="28"/>
          <w:szCs w:val="28"/>
          <w:lang w:val="en-US"/>
        </w:rPr>
      </w:pPr>
    </w:p>
    <w:p w:rsidR="00A73B3C" w:rsidRDefault="00A73B3C" w:rsidP="00B3444C">
      <w:pPr>
        <w:pStyle w:val="ConsPlusNormal"/>
        <w:widowControl/>
        <w:ind w:firstLine="0"/>
        <w:outlineLvl w:val="1"/>
        <w:rPr>
          <w:rFonts w:ascii="Times New Roman" w:hAnsi="Times New Roman" w:cs="Times New Roman"/>
          <w:sz w:val="28"/>
          <w:szCs w:val="28"/>
          <w:lang w:val="en-US"/>
        </w:rPr>
      </w:pPr>
    </w:p>
    <w:p w:rsidR="00A73B3C" w:rsidRPr="00B60778" w:rsidRDefault="00A73B3C" w:rsidP="002A0759">
      <w:pPr>
        <w:pStyle w:val="ConsPlusNormal"/>
        <w:widowControl/>
        <w:ind w:firstLine="0"/>
        <w:jc w:val="center"/>
        <w:outlineLvl w:val="1"/>
        <w:rPr>
          <w:rFonts w:ascii="Times New Roman" w:hAnsi="Times New Roman" w:cs="Times New Roman"/>
          <w:sz w:val="28"/>
          <w:szCs w:val="28"/>
        </w:rPr>
      </w:pPr>
      <w:r w:rsidRPr="00B60778">
        <w:rPr>
          <w:rFonts w:ascii="Times New Roman" w:hAnsi="Times New Roman" w:cs="Times New Roman"/>
          <w:sz w:val="28"/>
          <w:szCs w:val="28"/>
        </w:rPr>
        <w:t xml:space="preserve"> </w:t>
      </w:r>
      <w:r>
        <w:rPr>
          <w:rFonts w:ascii="Times New Roman" w:hAnsi="Times New Roman" w:cs="Times New Roman"/>
          <w:sz w:val="28"/>
          <w:szCs w:val="28"/>
        </w:rPr>
        <w:t>6</w:t>
      </w:r>
      <w:r w:rsidRPr="00B60778">
        <w:rPr>
          <w:rFonts w:ascii="Times New Roman" w:hAnsi="Times New Roman" w:cs="Times New Roman"/>
          <w:sz w:val="28"/>
          <w:szCs w:val="28"/>
        </w:rPr>
        <w:t>. Организация управления Программой и контроль</w:t>
      </w:r>
    </w:p>
    <w:p w:rsidR="00A73B3C" w:rsidRPr="00B60778" w:rsidRDefault="00A73B3C" w:rsidP="002A0759">
      <w:pPr>
        <w:pStyle w:val="ConsPlusNormal"/>
        <w:widowControl/>
        <w:ind w:firstLine="0"/>
        <w:jc w:val="center"/>
        <w:rPr>
          <w:rFonts w:ascii="Times New Roman" w:hAnsi="Times New Roman" w:cs="Times New Roman"/>
          <w:sz w:val="28"/>
          <w:szCs w:val="28"/>
        </w:rPr>
      </w:pPr>
      <w:r w:rsidRPr="00B60778">
        <w:rPr>
          <w:rFonts w:ascii="Times New Roman" w:hAnsi="Times New Roman" w:cs="Times New Roman"/>
          <w:sz w:val="28"/>
          <w:szCs w:val="28"/>
        </w:rPr>
        <w:t>за ходом реализации</w:t>
      </w:r>
    </w:p>
    <w:p w:rsidR="00A73B3C" w:rsidRPr="00B60778" w:rsidRDefault="00A73B3C" w:rsidP="002A0759">
      <w:pPr>
        <w:pStyle w:val="ConsPlusNormal"/>
        <w:widowControl/>
        <w:ind w:firstLine="540"/>
        <w:jc w:val="both"/>
        <w:rPr>
          <w:rFonts w:ascii="Times New Roman" w:hAnsi="Times New Roman" w:cs="Times New Roman"/>
          <w:sz w:val="28"/>
          <w:szCs w:val="28"/>
        </w:rPr>
      </w:pPr>
    </w:p>
    <w:p w:rsidR="00A73B3C" w:rsidRDefault="00A73B3C" w:rsidP="002A075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Директор Программы несет ответственность за реализацию и конечные результаты Программы, рациональное использование выделяемых на ее </w:t>
      </w:r>
      <w:r>
        <w:rPr>
          <w:rFonts w:ascii="Times New Roman" w:hAnsi="Times New Roman" w:cs="Times New Roman"/>
          <w:sz w:val="28"/>
          <w:szCs w:val="28"/>
        </w:rPr>
        <w:lastRenderedPageBreak/>
        <w:t>выполнение финансовых средств, организует управление реализацией Программы.</w:t>
      </w:r>
    </w:p>
    <w:p w:rsidR="00A73B3C" w:rsidRPr="00544B17" w:rsidRDefault="00A73B3C" w:rsidP="002A0759">
      <w:pPr>
        <w:shd w:val="clear" w:color="auto" w:fill="FFFFFF"/>
        <w:spacing w:line="322" w:lineRule="exact"/>
        <w:ind w:left="10" w:right="10" w:firstLine="701"/>
        <w:jc w:val="both"/>
        <w:rPr>
          <w:iCs/>
          <w:sz w:val="28"/>
          <w:szCs w:val="28"/>
        </w:rPr>
      </w:pPr>
      <w:r w:rsidRPr="00544B17">
        <w:rPr>
          <w:color w:val="000000"/>
          <w:spacing w:val="-6"/>
          <w:sz w:val="28"/>
          <w:szCs w:val="28"/>
        </w:rPr>
        <w:t>Директор</w:t>
      </w:r>
      <w:r>
        <w:rPr>
          <w:color w:val="000000"/>
          <w:spacing w:val="-6"/>
          <w:sz w:val="28"/>
          <w:szCs w:val="28"/>
        </w:rPr>
        <w:t xml:space="preserve"> </w:t>
      </w:r>
      <w:r w:rsidRPr="00544B17">
        <w:rPr>
          <w:color w:val="000000"/>
          <w:spacing w:val="-6"/>
          <w:sz w:val="28"/>
          <w:szCs w:val="28"/>
        </w:rPr>
        <w:t xml:space="preserve"> Программы </w:t>
      </w:r>
      <w:r w:rsidRPr="00544B17">
        <w:rPr>
          <w:color w:val="000000"/>
          <w:spacing w:val="-5"/>
          <w:sz w:val="28"/>
          <w:szCs w:val="28"/>
        </w:rPr>
        <w:t>по окончанию года</w:t>
      </w:r>
      <w:r w:rsidRPr="00544B17">
        <w:rPr>
          <w:color w:val="000000"/>
          <w:spacing w:val="-6"/>
          <w:sz w:val="28"/>
          <w:szCs w:val="28"/>
        </w:rPr>
        <w:t xml:space="preserve"> разрабатывает и составляет</w:t>
      </w:r>
      <w:r w:rsidRPr="00544B17">
        <w:rPr>
          <w:color w:val="000000"/>
          <w:spacing w:val="-5"/>
          <w:sz w:val="28"/>
          <w:szCs w:val="28"/>
        </w:rPr>
        <w:t xml:space="preserve"> отчет о реализации Программы.</w:t>
      </w:r>
    </w:p>
    <w:p w:rsidR="00A73B3C" w:rsidRPr="00544B17" w:rsidRDefault="00A73B3C" w:rsidP="002A0759">
      <w:pPr>
        <w:shd w:val="clear" w:color="auto" w:fill="FFFFFF"/>
        <w:spacing w:line="322" w:lineRule="exact"/>
        <w:ind w:left="10" w:right="5" w:firstLine="696"/>
        <w:jc w:val="both"/>
        <w:rPr>
          <w:color w:val="000000"/>
          <w:spacing w:val="-5"/>
          <w:sz w:val="28"/>
          <w:szCs w:val="28"/>
        </w:rPr>
      </w:pPr>
      <w:r w:rsidRPr="00544B17">
        <w:rPr>
          <w:color w:val="000000"/>
          <w:spacing w:val="-5"/>
          <w:sz w:val="28"/>
          <w:szCs w:val="28"/>
        </w:rPr>
        <w:t>Исполнитель и директор Программы несут ответственность за целевое использование бюджетных средств, выделяемых на реализацию Программы.</w:t>
      </w:r>
    </w:p>
    <w:p w:rsidR="00A73B3C" w:rsidRPr="00544B17" w:rsidRDefault="00A73B3C" w:rsidP="002A0759">
      <w:pPr>
        <w:pStyle w:val="ConsPlusNormal"/>
        <w:widowControl/>
        <w:ind w:firstLine="540"/>
        <w:jc w:val="both"/>
        <w:rPr>
          <w:rFonts w:ascii="Times New Roman" w:hAnsi="Times New Roman" w:cs="Times New Roman"/>
          <w:sz w:val="28"/>
          <w:szCs w:val="28"/>
        </w:rPr>
      </w:pPr>
    </w:p>
    <w:p w:rsidR="00A73B3C" w:rsidRDefault="00A73B3C" w:rsidP="00211B89">
      <w:pPr>
        <w:pStyle w:val="ConsPlusNormal"/>
        <w:widowControl/>
        <w:ind w:firstLine="0"/>
        <w:rPr>
          <w:rFonts w:ascii="Times New Roman" w:hAnsi="Times New Roman" w:cs="Times New Roman"/>
          <w:sz w:val="28"/>
          <w:szCs w:val="28"/>
        </w:rPr>
      </w:pPr>
    </w:p>
    <w:p w:rsidR="00A73B3C" w:rsidRPr="00B60778" w:rsidRDefault="00A73B3C" w:rsidP="002A0759">
      <w:pPr>
        <w:pStyle w:val="ConsPlusNormal"/>
        <w:widowControl/>
        <w:ind w:firstLine="0"/>
        <w:jc w:val="center"/>
        <w:rPr>
          <w:rFonts w:ascii="Times New Roman" w:hAnsi="Times New Roman" w:cs="Times New Roman"/>
          <w:sz w:val="28"/>
          <w:szCs w:val="28"/>
        </w:rPr>
      </w:pPr>
      <w:r w:rsidRPr="00B60778">
        <w:rPr>
          <w:rFonts w:ascii="Times New Roman" w:hAnsi="Times New Roman" w:cs="Times New Roman"/>
          <w:sz w:val="28"/>
          <w:szCs w:val="28"/>
        </w:rPr>
        <w:t xml:space="preserve">Раздел </w:t>
      </w:r>
      <w:r>
        <w:rPr>
          <w:rFonts w:ascii="Times New Roman" w:hAnsi="Times New Roman" w:cs="Times New Roman"/>
          <w:sz w:val="28"/>
          <w:szCs w:val="28"/>
        </w:rPr>
        <w:t>7</w:t>
      </w:r>
      <w:r w:rsidRPr="00B60778">
        <w:rPr>
          <w:rFonts w:ascii="Times New Roman" w:hAnsi="Times New Roman" w:cs="Times New Roman"/>
          <w:sz w:val="28"/>
          <w:szCs w:val="28"/>
        </w:rPr>
        <w:t>. Программные мероприятия</w:t>
      </w:r>
    </w:p>
    <w:p w:rsidR="003D7679" w:rsidRPr="003D7679" w:rsidRDefault="003D7679" w:rsidP="00DC429C">
      <w:pPr>
        <w:pStyle w:val="ConsPlusNormal"/>
        <w:widowControl/>
        <w:ind w:firstLine="0"/>
        <w:rPr>
          <w:rFonts w:ascii="Times New Roman" w:hAnsi="Times New Roman" w:cs="Times New Roman"/>
          <w:sz w:val="28"/>
          <w:szCs w:val="28"/>
          <w:lang w:val="en-US"/>
        </w:rPr>
      </w:pPr>
    </w:p>
    <w:p w:rsidR="005D498D" w:rsidRDefault="00B81B98" w:rsidP="002A0759">
      <w:pPr>
        <w:suppressAutoHyphens/>
        <w:jc w:val="center"/>
        <w:rPr>
          <w:sz w:val="22"/>
          <w:szCs w:val="22"/>
        </w:rPr>
      </w:pPr>
      <w:r>
        <w:rPr>
          <w:sz w:val="28"/>
          <w:szCs w:val="28"/>
        </w:rPr>
        <w:fldChar w:fldCharType="begin"/>
      </w:r>
      <w:r w:rsidR="005D498D">
        <w:rPr>
          <w:sz w:val="28"/>
          <w:szCs w:val="28"/>
        </w:rPr>
        <w:instrText xml:space="preserve"> LINK </w:instrText>
      </w:r>
      <w:r w:rsidR="007A4092">
        <w:rPr>
          <w:sz w:val="28"/>
          <w:szCs w:val="28"/>
        </w:rPr>
        <w:instrText xml:space="preserve">Excel.Sheet.12 Q:\\Desktop\\программа.xlsx Лист1!R1C1:R52C5 </w:instrText>
      </w:r>
      <w:r w:rsidR="005D498D">
        <w:rPr>
          <w:sz w:val="28"/>
          <w:szCs w:val="28"/>
        </w:rPr>
        <w:instrText xml:space="preserve">\a \f 5 \h  \* MERGEFORMAT </w:instrText>
      </w:r>
      <w:r>
        <w:rPr>
          <w:sz w:val="28"/>
          <w:szCs w:val="28"/>
        </w:rPr>
        <w:fldChar w:fldCharType="separate"/>
      </w:r>
    </w:p>
    <w:tbl>
      <w:tblPr>
        <w:tblStyle w:val="a7"/>
        <w:tblW w:w="9240" w:type="dxa"/>
        <w:tblInd w:w="279" w:type="dxa"/>
        <w:tblLook w:val="04A0"/>
      </w:tblPr>
      <w:tblGrid>
        <w:gridCol w:w="2830"/>
        <w:gridCol w:w="1564"/>
        <w:gridCol w:w="1560"/>
        <w:gridCol w:w="1701"/>
        <w:gridCol w:w="1579"/>
        <w:gridCol w:w="6"/>
      </w:tblGrid>
      <w:tr w:rsidR="00DC429C" w:rsidRPr="005D498D" w:rsidTr="00DC429C">
        <w:trPr>
          <w:trHeight w:val="589"/>
        </w:trPr>
        <w:tc>
          <w:tcPr>
            <w:tcW w:w="2830" w:type="dxa"/>
            <w:vMerge w:val="restart"/>
            <w:hideMark/>
          </w:tcPr>
          <w:p w:rsidR="005D498D" w:rsidRPr="005D498D" w:rsidRDefault="005D498D" w:rsidP="005D498D">
            <w:pPr>
              <w:suppressAutoHyphens/>
            </w:pPr>
            <w:r w:rsidRPr="005D498D">
              <w:t>Наименование мероприятия; источники финансирования</w:t>
            </w:r>
          </w:p>
        </w:tc>
        <w:tc>
          <w:tcPr>
            <w:tcW w:w="6410" w:type="dxa"/>
            <w:gridSpan w:val="5"/>
            <w:hideMark/>
          </w:tcPr>
          <w:p w:rsidR="00DC429C" w:rsidRPr="00DC429C" w:rsidRDefault="005D498D" w:rsidP="00DC429C">
            <w:pPr>
              <w:suppressAutoHyphens/>
              <w:jc w:val="center"/>
              <w:rPr>
                <w:sz w:val="28"/>
                <w:szCs w:val="28"/>
              </w:rPr>
            </w:pPr>
            <w:r w:rsidRPr="005D498D">
              <w:rPr>
                <w:sz w:val="28"/>
                <w:szCs w:val="28"/>
              </w:rPr>
              <w:t>Объем финансовых ресурсов, тыс. руб.</w:t>
            </w:r>
          </w:p>
        </w:tc>
      </w:tr>
      <w:tr w:rsidR="005D498D" w:rsidRPr="005D498D" w:rsidTr="00DC429C">
        <w:trPr>
          <w:gridAfter w:val="1"/>
          <w:wAfter w:w="6" w:type="dxa"/>
          <w:trHeight w:val="70"/>
        </w:trPr>
        <w:tc>
          <w:tcPr>
            <w:tcW w:w="2830" w:type="dxa"/>
            <w:vMerge/>
            <w:hideMark/>
          </w:tcPr>
          <w:p w:rsidR="005D498D" w:rsidRPr="005D498D" w:rsidRDefault="005D498D" w:rsidP="005D498D">
            <w:pPr>
              <w:suppressAutoHyphens/>
            </w:pPr>
          </w:p>
        </w:tc>
        <w:tc>
          <w:tcPr>
            <w:tcW w:w="1564" w:type="dxa"/>
            <w:hideMark/>
          </w:tcPr>
          <w:p w:rsidR="005D498D" w:rsidRPr="005D498D" w:rsidRDefault="005D498D" w:rsidP="005D498D">
            <w:pPr>
              <w:suppressAutoHyphens/>
              <w:jc w:val="center"/>
              <w:rPr>
                <w:sz w:val="28"/>
                <w:szCs w:val="28"/>
              </w:rPr>
            </w:pPr>
            <w:r w:rsidRPr="005D498D">
              <w:rPr>
                <w:sz w:val="28"/>
                <w:szCs w:val="28"/>
              </w:rPr>
              <w:t>всего</w:t>
            </w:r>
          </w:p>
        </w:tc>
        <w:tc>
          <w:tcPr>
            <w:tcW w:w="1560" w:type="dxa"/>
            <w:hideMark/>
          </w:tcPr>
          <w:p w:rsidR="005D498D" w:rsidRPr="005D498D" w:rsidRDefault="005D498D" w:rsidP="005D498D">
            <w:pPr>
              <w:suppressAutoHyphens/>
              <w:jc w:val="center"/>
              <w:rPr>
                <w:sz w:val="28"/>
                <w:szCs w:val="28"/>
              </w:rPr>
            </w:pPr>
            <w:r w:rsidRPr="005D498D">
              <w:rPr>
                <w:sz w:val="28"/>
                <w:szCs w:val="28"/>
              </w:rPr>
              <w:t>2025</w:t>
            </w:r>
          </w:p>
        </w:tc>
        <w:tc>
          <w:tcPr>
            <w:tcW w:w="1701" w:type="dxa"/>
            <w:hideMark/>
          </w:tcPr>
          <w:p w:rsidR="005D498D" w:rsidRPr="005D498D" w:rsidRDefault="005D498D" w:rsidP="005D498D">
            <w:pPr>
              <w:suppressAutoHyphens/>
              <w:jc w:val="center"/>
              <w:rPr>
                <w:sz w:val="28"/>
                <w:szCs w:val="28"/>
              </w:rPr>
            </w:pPr>
            <w:r w:rsidRPr="005D498D">
              <w:rPr>
                <w:sz w:val="28"/>
                <w:szCs w:val="28"/>
              </w:rPr>
              <w:t>2026</w:t>
            </w:r>
          </w:p>
        </w:tc>
        <w:tc>
          <w:tcPr>
            <w:tcW w:w="1579" w:type="dxa"/>
            <w:hideMark/>
          </w:tcPr>
          <w:p w:rsidR="005D498D" w:rsidRPr="005D498D" w:rsidRDefault="005D498D" w:rsidP="005D498D">
            <w:pPr>
              <w:suppressAutoHyphens/>
              <w:jc w:val="center"/>
              <w:rPr>
                <w:sz w:val="28"/>
                <w:szCs w:val="28"/>
              </w:rPr>
            </w:pPr>
            <w:r w:rsidRPr="005D498D">
              <w:rPr>
                <w:sz w:val="28"/>
                <w:szCs w:val="28"/>
              </w:rPr>
              <w:t>2027</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 xml:space="preserve">1. Подпрограмма "Доступное и комфортное жилье населению" </w:t>
            </w:r>
          </w:p>
        </w:tc>
        <w:tc>
          <w:tcPr>
            <w:tcW w:w="1564" w:type="dxa"/>
            <w:vAlign w:val="center"/>
            <w:hideMark/>
          </w:tcPr>
          <w:p w:rsidR="005D498D" w:rsidRPr="005D498D" w:rsidRDefault="006B09C5" w:rsidP="00DC429C">
            <w:pPr>
              <w:suppressAutoHyphens/>
              <w:jc w:val="center"/>
              <w:rPr>
                <w:b/>
                <w:bCs/>
                <w:sz w:val="28"/>
                <w:szCs w:val="28"/>
              </w:rPr>
            </w:pPr>
            <w:r>
              <w:rPr>
                <w:b/>
                <w:bCs/>
                <w:sz w:val="28"/>
                <w:szCs w:val="28"/>
                <w:lang w:val="en-US"/>
              </w:rPr>
              <w:t>17</w:t>
            </w:r>
            <w:r>
              <w:rPr>
                <w:b/>
                <w:bCs/>
                <w:sz w:val="28"/>
                <w:szCs w:val="28"/>
              </w:rPr>
              <w:t xml:space="preserve"> </w:t>
            </w:r>
            <w:r>
              <w:rPr>
                <w:b/>
                <w:bCs/>
                <w:sz w:val="28"/>
                <w:szCs w:val="28"/>
                <w:lang w:val="en-US"/>
              </w:rPr>
              <w:t>567</w:t>
            </w:r>
            <w:r>
              <w:rPr>
                <w:b/>
                <w:bCs/>
                <w:sz w:val="28"/>
                <w:szCs w:val="28"/>
              </w:rPr>
              <w:t>,</w:t>
            </w:r>
            <w:r>
              <w:rPr>
                <w:b/>
                <w:bCs/>
                <w:sz w:val="28"/>
                <w:szCs w:val="28"/>
                <w:lang w:val="en-US"/>
              </w:rPr>
              <w:t>6</w:t>
            </w:r>
            <w:r w:rsidR="005D498D" w:rsidRPr="005D498D">
              <w:rPr>
                <w:b/>
                <w:bCs/>
                <w:sz w:val="28"/>
                <w:szCs w:val="28"/>
              </w:rPr>
              <w:t>3</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7 909,43</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5 928,10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3 730,10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федеральный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9 701,50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3 041,30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3 330,10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3 330,10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областной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7 866,13</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4 868,13</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2 598,00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400</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1.1 Проведение оценки стоимости 1 кв. м. общей площади жилых помещений.</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1.2 Реализация мероприятий по проектированию, строительству, ремонту и реконструкции объектов</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7 866,13</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4 868,13</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2 598,00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400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7 866,13</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4 868,13</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2 598,00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400</w:t>
            </w:r>
          </w:p>
        </w:tc>
      </w:tr>
      <w:tr w:rsidR="005D498D" w:rsidRPr="005D498D" w:rsidTr="00DC429C">
        <w:trPr>
          <w:gridAfter w:val="1"/>
          <w:wAfter w:w="6" w:type="dxa"/>
          <w:trHeight w:val="2040"/>
        </w:trPr>
        <w:tc>
          <w:tcPr>
            <w:tcW w:w="2830" w:type="dxa"/>
            <w:hideMark/>
          </w:tcPr>
          <w:p w:rsidR="005D498D" w:rsidRPr="005D498D" w:rsidRDefault="005D498D" w:rsidP="005D498D">
            <w:pPr>
              <w:suppressAutoHyphens/>
              <w:rPr>
                <w:b/>
                <w:bCs/>
              </w:rPr>
            </w:pPr>
            <w:r w:rsidRPr="005D498D">
              <w:rPr>
                <w:b/>
                <w:bCs/>
              </w:rPr>
              <w:t>1.3 Обеспечение мероприятий по переселению граждан из аварийного жилищного фонда, осуществляемых за счет средств бюджетов субъектов Российской Федерации, в том числе за счет субсидий из бюджетов субъектов Российской Федерации, средств Фонда реформирования ЖКХ, средств местного бюджета.</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0</w:t>
            </w:r>
            <w:r w:rsidR="00DC429C">
              <w:rPr>
                <w:b/>
                <w:bCs/>
                <w:sz w:val="28"/>
                <w:szCs w:val="28"/>
              </w:rPr>
              <w:t>,00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средства фонда</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областной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lastRenderedPageBreak/>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r>
      <w:tr w:rsidR="005D498D" w:rsidRPr="005D498D" w:rsidTr="00DC429C">
        <w:trPr>
          <w:gridAfter w:val="1"/>
          <w:wAfter w:w="6" w:type="dxa"/>
          <w:trHeight w:val="870"/>
        </w:trPr>
        <w:tc>
          <w:tcPr>
            <w:tcW w:w="2830" w:type="dxa"/>
            <w:hideMark/>
          </w:tcPr>
          <w:p w:rsidR="005D498D" w:rsidRPr="005D498D" w:rsidRDefault="005D498D" w:rsidP="005D498D">
            <w:pPr>
              <w:suppressAutoHyphens/>
              <w:rPr>
                <w:b/>
                <w:bCs/>
              </w:rPr>
            </w:pPr>
            <w:r w:rsidRPr="005D498D">
              <w:rPr>
                <w:b/>
                <w:bCs/>
              </w:rPr>
              <w:t>1.4 Обеспечение жильем отдельных категорий граждан, установленных Федеральным законом от 12.01.1995 г №5-ФЗ «О ветеранах»</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9 701,50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3 041,30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3 330,10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3 330,10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федеральный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9 701,50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3 041,30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3 330,10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3 330,10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 (доплата за площади)</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2. Подпрограмма "Обеспечение жильем молодых семей", в т.ч.</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3 900,00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1 300,00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1 300,00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1 300,00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федеральный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областной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w:t>
            </w:r>
            <w:r w:rsidR="00DC429C">
              <w:rPr>
                <w:sz w:val="28"/>
                <w:szCs w:val="28"/>
              </w:rPr>
              <w:t>,00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3 900,00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1300,00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1 300,00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1 300,00</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3. Подпрограмма "Дети-сироты и дети, оставшиеся без попечения родителей", в т.ч.</w:t>
            </w:r>
          </w:p>
        </w:tc>
        <w:tc>
          <w:tcPr>
            <w:tcW w:w="1564" w:type="dxa"/>
            <w:vAlign w:val="center"/>
            <w:hideMark/>
          </w:tcPr>
          <w:p w:rsidR="005D498D" w:rsidRPr="005D498D" w:rsidRDefault="00F5326E" w:rsidP="00F5326E">
            <w:pPr>
              <w:suppressAutoHyphens/>
              <w:rPr>
                <w:b/>
                <w:bCs/>
                <w:sz w:val="28"/>
                <w:szCs w:val="28"/>
              </w:rPr>
            </w:pPr>
            <w:r>
              <w:rPr>
                <w:b/>
                <w:bCs/>
                <w:sz w:val="28"/>
                <w:szCs w:val="28"/>
              </w:rPr>
              <w:t>162</w:t>
            </w:r>
            <w:r w:rsidR="005D498D" w:rsidRPr="005D498D">
              <w:rPr>
                <w:b/>
                <w:bCs/>
                <w:sz w:val="28"/>
                <w:szCs w:val="28"/>
              </w:rPr>
              <w:t>661,67</w:t>
            </w:r>
            <w:r>
              <w:rPr>
                <w:b/>
                <w:bCs/>
                <w:sz w:val="28"/>
                <w:szCs w:val="28"/>
              </w:rPr>
              <w:t>2</w:t>
            </w:r>
          </w:p>
        </w:tc>
        <w:tc>
          <w:tcPr>
            <w:tcW w:w="1560" w:type="dxa"/>
            <w:vAlign w:val="center"/>
            <w:hideMark/>
          </w:tcPr>
          <w:p w:rsidR="005D498D" w:rsidRPr="005D498D" w:rsidRDefault="00F5326E" w:rsidP="00DC429C">
            <w:pPr>
              <w:suppressAutoHyphens/>
              <w:jc w:val="center"/>
              <w:rPr>
                <w:b/>
                <w:bCs/>
                <w:sz w:val="28"/>
                <w:szCs w:val="28"/>
              </w:rPr>
            </w:pPr>
            <w:r>
              <w:rPr>
                <w:b/>
                <w:bCs/>
                <w:sz w:val="28"/>
                <w:szCs w:val="28"/>
              </w:rPr>
              <w:t>54 400,486</w:t>
            </w:r>
          </w:p>
        </w:tc>
        <w:tc>
          <w:tcPr>
            <w:tcW w:w="1701" w:type="dxa"/>
            <w:vAlign w:val="center"/>
            <w:hideMark/>
          </w:tcPr>
          <w:p w:rsidR="005D498D" w:rsidRPr="005D498D" w:rsidRDefault="00F5326E" w:rsidP="00DC429C">
            <w:pPr>
              <w:suppressAutoHyphens/>
              <w:jc w:val="center"/>
              <w:rPr>
                <w:b/>
                <w:bCs/>
                <w:sz w:val="28"/>
                <w:szCs w:val="28"/>
              </w:rPr>
            </w:pPr>
            <w:r>
              <w:rPr>
                <w:b/>
                <w:bCs/>
                <w:sz w:val="28"/>
                <w:szCs w:val="28"/>
              </w:rPr>
              <w:t>54 130,596</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54 130,59</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федеральный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28 641,3</w:t>
            </w:r>
            <w:r w:rsidR="00040BE5">
              <w:rPr>
                <w:sz w:val="28"/>
                <w:szCs w:val="28"/>
              </w:rPr>
              <w:t>7</w:t>
            </w:r>
            <w:r w:rsidRPr="005D498D">
              <w:rPr>
                <w:sz w:val="28"/>
                <w:szCs w:val="28"/>
              </w:rPr>
              <w:t>8</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9 547,05</w:t>
            </w:r>
            <w:r w:rsidR="00D32D16">
              <w:rPr>
                <w:sz w:val="28"/>
                <w:szCs w:val="28"/>
              </w:rPr>
              <w:t>4</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9 547,16</w:t>
            </w:r>
            <w:r w:rsidR="00D32D16">
              <w:rPr>
                <w:sz w:val="28"/>
                <w:szCs w:val="28"/>
              </w:rPr>
              <w:t>4</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9 547,16</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областной бюджет</w:t>
            </w:r>
          </w:p>
        </w:tc>
        <w:tc>
          <w:tcPr>
            <w:tcW w:w="1564" w:type="dxa"/>
            <w:vAlign w:val="center"/>
            <w:hideMark/>
          </w:tcPr>
          <w:p w:rsidR="005D498D" w:rsidRPr="005D498D" w:rsidRDefault="00040BE5" w:rsidP="00040BE5">
            <w:pPr>
              <w:suppressAutoHyphens/>
              <w:rPr>
                <w:sz w:val="28"/>
                <w:szCs w:val="28"/>
              </w:rPr>
            </w:pPr>
            <w:r>
              <w:rPr>
                <w:sz w:val="28"/>
                <w:szCs w:val="28"/>
              </w:rPr>
              <w:t>133</w:t>
            </w:r>
            <w:r w:rsidR="005D498D" w:rsidRPr="005D498D">
              <w:rPr>
                <w:sz w:val="28"/>
                <w:szCs w:val="28"/>
              </w:rPr>
              <w:t>660,29</w:t>
            </w:r>
            <w:r>
              <w:rPr>
                <w:sz w:val="28"/>
                <w:szCs w:val="28"/>
              </w:rPr>
              <w:t>4</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44 553,43</w:t>
            </w:r>
            <w:r w:rsidR="00D32D16">
              <w:rPr>
                <w:sz w:val="28"/>
                <w:szCs w:val="28"/>
              </w:rPr>
              <w:t>2</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44 553,43</w:t>
            </w:r>
            <w:r w:rsidR="00D32D16">
              <w:rPr>
                <w:sz w:val="28"/>
                <w:szCs w:val="28"/>
              </w:rPr>
              <w:t>2</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44 553,43</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360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300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30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30</w:t>
            </w:r>
          </w:p>
        </w:tc>
      </w:tr>
      <w:tr w:rsidR="005D498D" w:rsidRPr="005D498D" w:rsidTr="00DC429C">
        <w:trPr>
          <w:gridAfter w:val="1"/>
          <w:wAfter w:w="6" w:type="dxa"/>
          <w:trHeight w:val="1155"/>
        </w:trPr>
        <w:tc>
          <w:tcPr>
            <w:tcW w:w="2830" w:type="dxa"/>
            <w:hideMark/>
          </w:tcPr>
          <w:p w:rsidR="005D498D" w:rsidRPr="005D498D" w:rsidRDefault="005D498D" w:rsidP="005D498D">
            <w:pPr>
              <w:suppressAutoHyphens/>
              <w:rPr>
                <w:b/>
                <w:bCs/>
              </w:rPr>
            </w:pPr>
            <w:r w:rsidRPr="005D498D">
              <w:rPr>
                <w:b/>
                <w:bCs/>
              </w:rPr>
              <w:t>3.1 Обеспечение жилыми помещениями детей-сирот и детей, оставшихся без попечения родителей, лиц из их числа по договорам найма специализированных жилых помещений, в т</w:t>
            </w:r>
            <w:proofErr w:type="gramStart"/>
            <w:r w:rsidRPr="005D498D">
              <w:rPr>
                <w:b/>
                <w:bCs/>
              </w:rPr>
              <w:t>.ч</w:t>
            </w:r>
            <w:proofErr w:type="gramEnd"/>
          </w:p>
        </w:tc>
        <w:tc>
          <w:tcPr>
            <w:tcW w:w="1564" w:type="dxa"/>
            <w:vAlign w:val="center"/>
            <w:hideMark/>
          </w:tcPr>
          <w:p w:rsidR="005D498D" w:rsidRPr="00A12648" w:rsidRDefault="00A12648" w:rsidP="00A12648">
            <w:pPr>
              <w:suppressAutoHyphens/>
              <w:rPr>
                <w:b/>
                <w:bCs/>
                <w:sz w:val="28"/>
                <w:szCs w:val="28"/>
              </w:rPr>
            </w:pPr>
            <w:r>
              <w:rPr>
                <w:b/>
                <w:bCs/>
                <w:sz w:val="28"/>
                <w:szCs w:val="28"/>
                <w:lang w:val="en-US"/>
              </w:rPr>
              <w:t>162</w:t>
            </w:r>
            <w:r w:rsidR="00C80F2F">
              <w:rPr>
                <w:b/>
                <w:bCs/>
                <w:sz w:val="28"/>
                <w:szCs w:val="28"/>
                <w:lang w:val="en-US"/>
              </w:rPr>
              <w:t>301</w:t>
            </w:r>
            <w:r w:rsidR="00C80F2F">
              <w:rPr>
                <w:b/>
                <w:bCs/>
                <w:sz w:val="28"/>
                <w:szCs w:val="28"/>
              </w:rPr>
              <w:t>,</w:t>
            </w:r>
            <w:r>
              <w:rPr>
                <w:b/>
                <w:bCs/>
                <w:sz w:val="28"/>
                <w:szCs w:val="28"/>
                <w:lang w:val="en-US"/>
              </w:rPr>
              <w:t>6</w:t>
            </w:r>
            <w:r>
              <w:rPr>
                <w:b/>
                <w:bCs/>
                <w:sz w:val="28"/>
                <w:szCs w:val="28"/>
              </w:rPr>
              <w:t>72</w:t>
            </w:r>
          </w:p>
        </w:tc>
        <w:tc>
          <w:tcPr>
            <w:tcW w:w="1560" w:type="dxa"/>
            <w:vAlign w:val="center"/>
            <w:hideMark/>
          </w:tcPr>
          <w:p w:rsidR="005D498D" w:rsidRPr="005D498D" w:rsidRDefault="00C85B80" w:rsidP="00DC429C">
            <w:pPr>
              <w:suppressAutoHyphens/>
              <w:jc w:val="center"/>
              <w:rPr>
                <w:b/>
                <w:bCs/>
                <w:sz w:val="28"/>
                <w:szCs w:val="28"/>
              </w:rPr>
            </w:pPr>
            <w:r>
              <w:rPr>
                <w:b/>
                <w:bCs/>
                <w:sz w:val="28"/>
                <w:szCs w:val="28"/>
              </w:rPr>
              <w:t>54 100,486</w:t>
            </w:r>
          </w:p>
        </w:tc>
        <w:tc>
          <w:tcPr>
            <w:tcW w:w="1701" w:type="dxa"/>
            <w:vAlign w:val="center"/>
            <w:hideMark/>
          </w:tcPr>
          <w:p w:rsidR="005D498D" w:rsidRPr="00A12648" w:rsidRDefault="00C80F2F" w:rsidP="00C80F2F">
            <w:pPr>
              <w:suppressAutoHyphens/>
              <w:jc w:val="center"/>
              <w:rPr>
                <w:b/>
                <w:bCs/>
                <w:sz w:val="28"/>
                <w:szCs w:val="28"/>
              </w:rPr>
            </w:pPr>
            <w:r>
              <w:rPr>
                <w:b/>
                <w:bCs/>
                <w:sz w:val="28"/>
                <w:szCs w:val="28"/>
                <w:lang w:val="en-US"/>
              </w:rPr>
              <w:t>54</w:t>
            </w:r>
            <w:r w:rsidR="005D498D" w:rsidRPr="005D498D">
              <w:rPr>
                <w:b/>
                <w:bCs/>
                <w:sz w:val="28"/>
                <w:szCs w:val="28"/>
              </w:rPr>
              <w:t xml:space="preserve"> </w:t>
            </w:r>
            <w:r>
              <w:rPr>
                <w:b/>
                <w:bCs/>
                <w:sz w:val="28"/>
                <w:szCs w:val="28"/>
                <w:lang w:val="en-US"/>
              </w:rPr>
              <w:t>100</w:t>
            </w:r>
            <w:r>
              <w:rPr>
                <w:b/>
                <w:bCs/>
                <w:sz w:val="28"/>
                <w:szCs w:val="28"/>
              </w:rPr>
              <w:t>,</w:t>
            </w:r>
            <w:r>
              <w:rPr>
                <w:b/>
                <w:bCs/>
                <w:sz w:val="28"/>
                <w:szCs w:val="28"/>
                <w:lang w:val="en-US"/>
              </w:rPr>
              <w:t>59</w:t>
            </w:r>
            <w:r w:rsidR="00A12648">
              <w:rPr>
                <w:b/>
                <w:bCs/>
                <w:sz w:val="28"/>
                <w:szCs w:val="28"/>
              </w:rPr>
              <w:t>6</w:t>
            </w:r>
          </w:p>
        </w:tc>
        <w:tc>
          <w:tcPr>
            <w:tcW w:w="1579" w:type="dxa"/>
            <w:vAlign w:val="center"/>
            <w:hideMark/>
          </w:tcPr>
          <w:p w:rsidR="005D498D" w:rsidRPr="00C80F2F" w:rsidRDefault="00C80F2F" w:rsidP="00C80F2F">
            <w:pPr>
              <w:suppressAutoHyphens/>
              <w:jc w:val="center"/>
              <w:rPr>
                <w:b/>
                <w:bCs/>
                <w:sz w:val="28"/>
                <w:szCs w:val="28"/>
                <w:lang w:val="en-US"/>
              </w:rPr>
            </w:pPr>
            <w:r>
              <w:rPr>
                <w:b/>
                <w:bCs/>
                <w:sz w:val="28"/>
                <w:szCs w:val="28"/>
                <w:lang w:val="en-US"/>
              </w:rPr>
              <w:t>54</w:t>
            </w:r>
            <w:r w:rsidR="005D498D" w:rsidRPr="005D498D">
              <w:rPr>
                <w:b/>
                <w:bCs/>
                <w:sz w:val="28"/>
                <w:szCs w:val="28"/>
              </w:rPr>
              <w:t xml:space="preserve"> </w:t>
            </w:r>
            <w:r>
              <w:rPr>
                <w:b/>
                <w:bCs/>
                <w:sz w:val="28"/>
                <w:szCs w:val="28"/>
                <w:lang w:val="en-US"/>
              </w:rPr>
              <w:t>100</w:t>
            </w:r>
            <w:r>
              <w:rPr>
                <w:b/>
                <w:bCs/>
                <w:sz w:val="28"/>
                <w:szCs w:val="28"/>
              </w:rPr>
              <w:t>,</w:t>
            </w:r>
            <w:r>
              <w:rPr>
                <w:b/>
                <w:bCs/>
                <w:sz w:val="28"/>
                <w:szCs w:val="28"/>
                <w:lang w:val="en-US"/>
              </w:rPr>
              <w:t>59</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федеральный бюджет</w:t>
            </w:r>
          </w:p>
        </w:tc>
        <w:tc>
          <w:tcPr>
            <w:tcW w:w="1564" w:type="dxa"/>
            <w:vAlign w:val="center"/>
            <w:hideMark/>
          </w:tcPr>
          <w:p w:rsidR="005D498D" w:rsidRPr="00A12648" w:rsidRDefault="000854F4" w:rsidP="000854F4">
            <w:pPr>
              <w:suppressAutoHyphens/>
              <w:jc w:val="center"/>
              <w:rPr>
                <w:sz w:val="28"/>
                <w:szCs w:val="28"/>
              </w:rPr>
            </w:pPr>
            <w:r>
              <w:rPr>
                <w:sz w:val="28"/>
                <w:szCs w:val="28"/>
                <w:lang w:val="en-US"/>
              </w:rPr>
              <w:t>28 641</w:t>
            </w:r>
            <w:r>
              <w:rPr>
                <w:sz w:val="28"/>
                <w:szCs w:val="28"/>
              </w:rPr>
              <w:t>,3</w:t>
            </w:r>
            <w:r>
              <w:rPr>
                <w:sz w:val="28"/>
                <w:szCs w:val="28"/>
                <w:lang w:val="en-US"/>
              </w:rPr>
              <w:t>7</w:t>
            </w:r>
            <w:r w:rsidR="00A12648">
              <w:rPr>
                <w:sz w:val="28"/>
                <w:szCs w:val="28"/>
              </w:rPr>
              <w:t>8</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9 547,05</w:t>
            </w:r>
            <w:r w:rsidR="00D32D16">
              <w:rPr>
                <w:sz w:val="28"/>
                <w:szCs w:val="28"/>
              </w:rPr>
              <w:t>4</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9 547,16</w:t>
            </w:r>
            <w:r w:rsidR="00D32D16">
              <w:rPr>
                <w:sz w:val="28"/>
                <w:szCs w:val="28"/>
              </w:rPr>
              <w:t>4</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9 547,16</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областной бюджет</w:t>
            </w:r>
          </w:p>
        </w:tc>
        <w:tc>
          <w:tcPr>
            <w:tcW w:w="1564" w:type="dxa"/>
            <w:vAlign w:val="center"/>
            <w:hideMark/>
          </w:tcPr>
          <w:p w:rsidR="005D498D" w:rsidRPr="00A12648" w:rsidRDefault="000854F4" w:rsidP="00A12648">
            <w:pPr>
              <w:suppressAutoHyphens/>
              <w:rPr>
                <w:sz w:val="28"/>
                <w:szCs w:val="28"/>
              </w:rPr>
            </w:pPr>
            <w:r>
              <w:rPr>
                <w:sz w:val="28"/>
                <w:szCs w:val="28"/>
              </w:rPr>
              <w:t>1</w:t>
            </w:r>
            <w:r w:rsidR="00A12648">
              <w:rPr>
                <w:sz w:val="28"/>
                <w:szCs w:val="28"/>
                <w:lang w:val="en-US"/>
              </w:rPr>
              <w:t>33</w:t>
            </w:r>
            <w:r>
              <w:rPr>
                <w:sz w:val="28"/>
                <w:szCs w:val="28"/>
                <w:lang w:val="en-US"/>
              </w:rPr>
              <w:t>660</w:t>
            </w:r>
            <w:r>
              <w:rPr>
                <w:sz w:val="28"/>
                <w:szCs w:val="28"/>
              </w:rPr>
              <w:t>,</w:t>
            </w:r>
            <w:r>
              <w:rPr>
                <w:sz w:val="28"/>
                <w:szCs w:val="28"/>
                <w:lang w:val="en-US"/>
              </w:rPr>
              <w:t>29</w:t>
            </w:r>
            <w:r w:rsidR="00A12648">
              <w:rPr>
                <w:sz w:val="28"/>
                <w:szCs w:val="28"/>
              </w:rPr>
              <w:t>4</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44 553,43</w:t>
            </w:r>
            <w:r w:rsidR="00D32D16">
              <w:rPr>
                <w:sz w:val="28"/>
                <w:szCs w:val="28"/>
              </w:rPr>
              <w:t>2</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44 553,43</w:t>
            </w:r>
            <w:r w:rsidR="00D32D16">
              <w:rPr>
                <w:sz w:val="28"/>
                <w:szCs w:val="28"/>
              </w:rPr>
              <w:t>2</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44 553,43</w:t>
            </w:r>
          </w:p>
        </w:tc>
      </w:tr>
      <w:tr w:rsidR="005D498D" w:rsidRPr="005D498D" w:rsidTr="00DC429C">
        <w:trPr>
          <w:gridAfter w:val="1"/>
          <w:wAfter w:w="6" w:type="dxa"/>
          <w:trHeight w:val="2010"/>
        </w:trPr>
        <w:tc>
          <w:tcPr>
            <w:tcW w:w="2830" w:type="dxa"/>
            <w:hideMark/>
          </w:tcPr>
          <w:p w:rsidR="005D498D" w:rsidRPr="005D498D" w:rsidRDefault="005D498D" w:rsidP="005D498D">
            <w:pPr>
              <w:suppressAutoHyphens/>
              <w:rPr>
                <w:b/>
                <w:bCs/>
              </w:rPr>
            </w:pPr>
            <w:r w:rsidRPr="005D498D">
              <w:rPr>
                <w:b/>
                <w:bCs/>
              </w:rPr>
              <w:t xml:space="preserve">3.2 Ремонт, реконструкция жилых помещений, закрепленных в установленном законом порядке за детьми </w:t>
            </w:r>
            <w:proofErr w:type="gramStart"/>
            <w:r w:rsidRPr="005D498D">
              <w:rPr>
                <w:b/>
                <w:bCs/>
              </w:rPr>
              <w:t>-с</w:t>
            </w:r>
            <w:proofErr w:type="gramEnd"/>
            <w:r w:rsidRPr="005D498D">
              <w:rPr>
                <w:b/>
                <w:bCs/>
              </w:rPr>
              <w:t xml:space="preserve">иротами и детьми, оставшимися без попечения родителей, лиц из числа детей-сирот и детей, оставшихся без попечения родителей, а также предоставленных </w:t>
            </w:r>
            <w:proofErr w:type="spellStart"/>
            <w:r w:rsidRPr="005D498D">
              <w:rPr>
                <w:b/>
                <w:bCs/>
              </w:rPr>
              <w:t>детя-</w:t>
            </w:r>
            <w:r w:rsidRPr="005D498D">
              <w:rPr>
                <w:b/>
                <w:bCs/>
              </w:rPr>
              <w:lastRenderedPageBreak/>
              <w:t>сиротам</w:t>
            </w:r>
            <w:proofErr w:type="spellEnd"/>
            <w:r w:rsidRPr="005D498D">
              <w:rPr>
                <w:b/>
                <w:bCs/>
              </w:rPr>
              <w:t xml:space="preserve"> по типовым найма, в т.ч.</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lastRenderedPageBreak/>
              <w:t>360,00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300,00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30,00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30,00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lastRenderedPageBreak/>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360,00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300,00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30,00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30,00</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4. Подпрограмма "Разработка градостроительной документации", в т.ч.</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900,00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700,00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100,00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100,00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900,00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700,00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100,00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100,00</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 xml:space="preserve">4.1 Актуализация Схемы территориального планирования </w:t>
            </w:r>
            <w:proofErr w:type="spellStart"/>
            <w:r w:rsidRPr="005D498D">
              <w:rPr>
                <w:b/>
                <w:bCs/>
              </w:rPr>
              <w:t>Таштагольского</w:t>
            </w:r>
            <w:proofErr w:type="spellEnd"/>
            <w:r w:rsidRPr="005D498D">
              <w:rPr>
                <w:b/>
                <w:bCs/>
              </w:rPr>
              <w:t xml:space="preserve"> муниципального района</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855,00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685,00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85,00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85,00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855,00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685,00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85,00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85,00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rPr>
                <w:b/>
                <w:bCs/>
              </w:rPr>
            </w:pPr>
            <w:r w:rsidRPr="005D498D">
              <w:rPr>
                <w:b/>
                <w:bCs/>
              </w:rPr>
              <w:t>4.2 Обеспечение ведения ГИС ОГД</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45,00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15,00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15,00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15,00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45,00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15,00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15,00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15,00</w:t>
            </w:r>
          </w:p>
        </w:tc>
      </w:tr>
      <w:tr w:rsidR="005D498D" w:rsidRPr="005D498D" w:rsidTr="00DC429C">
        <w:trPr>
          <w:gridAfter w:val="1"/>
          <w:wAfter w:w="6" w:type="dxa"/>
          <w:trHeight w:val="585"/>
        </w:trPr>
        <w:tc>
          <w:tcPr>
            <w:tcW w:w="2830" w:type="dxa"/>
            <w:hideMark/>
          </w:tcPr>
          <w:p w:rsidR="005D498D" w:rsidRPr="005D498D" w:rsidRDefault="005D498D" w:rsidP="005D498D">
            <w:pPr>
              <w:suppressAutoHyphens/>
              <w:rPr>
                <w:b/>
                <w:bCs/>
              </w:rPr>
            </w:pPr>
            <w:r w:rsidRPr="005D498D">
              <w:rPr>
                <w:b/>
                <w:bCs/>
              </w:rPr>
              <w:t>5. Подпрограмма "Развитие социальной инфраструктуры жизнеобеспечения населения"</w:t>
            </w:r>
          </w:p>
        </w:tc>
        <w:tc>
          <w:tcPr>
            <w:tcW w:w="1564" w:type="dxa"/>
            <w:vAlign w:val="center"/>
            <w:hideMark/>
          </w:tcPr>
          <w:p w:rsidR="005D498D" w:rsidRPr="005D498D" w:rsidRDefault="00D00F03" w:rsidP="00DC429C">
            <w:pPr>
              <w:suppressAutoHyphens/>
              <w:jc w:val="center"/>
              <w:rPr>
                <w:b/>
                <w:bCs/>
                <w:sz w:val="28"/>
                <w:szCs w:val="28"/>
              </w:rPr>
            </w:pPr>
            <w:r>
              <w:rPr>
                <w:b/>
                <w:bCs/>
                <w:sz w:val="28"/>
                <w:szCs w:val="28"/>
              </w:rPr>
              <w:t>112 583,50</w:t>
            </w:r>
          </w:p>
        </w:tc>
        <w:tc>
          <w:tcPr>
            <w:tcW w:w="1560" w:type="dxa"/>
            <w:vAlign w:val="center"/>
            <w:hideMark/>
          </w:tcPr>
          <w:p w:rsidR="005D498D" w:rsidRPr="005D498D" w:rsidRDefault="00BE3E4F" w:rsidP="00DC429C">
            <w:pPr>
              <w:suppressAutoHyphens/>
              <w:jc w:val="center"/>
              <w:rPr>
                <w:b/>
                <w:bCs/>
                <w:sz w:val="28"/>
                <w:szCs w:val="28"/>
              </w:rPr>
            </w:pPr>
            <w:r>
              <w:rPr>
                <w:b/>
                <w:bCs/>
                <w:sz w:val="28"/>
                <w:szCs w:val="28"/>
              </w:rPr>
              <w:t>112 583,50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r>
      <w:tr w:rsidR="00BE3E4F" w:rsidRPr="005D498D" w:rsidTr="00BE3E4F">
        <w:trPr>
          <w:gridAfter w:val="1"/>
          <w:wAfter w:w="6" w:type="dxa"/>
          <w:trHeight w:val="420"/>
        </w:trPr>
        <w:tc>
          <w:tcPr>
            <w:tcW w:w="2830" w:type="dxa"/>
            <w:hideMark/>
          </w:tcPr>
          <w:p w:rsidR="00BE3E4F" w:rsidRPr="005D498D" w:rsidRDefault="00BE3E4F" w:rsidP="005D498D">
            <w:pPr>
              <w:suppressAutoHyphens/>
              <w:rPr>
                <w:b/>
                <w:bCs/>
              </w:rPr>
            </w:pPr>
            <w:r w:rsidRPr="005D498D">
              <w:t>областной бюджет</w:t>
            </w:r>
          </w:p>
        </w:tc>
        <w:tc>
          <w:tcPr>
            <w:tcW w:w="1564" w:type="dxa"/>
            <w:vAlign w:val="center"/>
            <w:hideMark/>
          </w:tcPr>
          <w:p w:rsidR="00BE3E4F" w:rsidRPr="005D498D" w:rsidRDefault="00BE3E4F" w:rsidP="00DC429C">
            <w:pPr>
              <w:suppressAutoHyphens/>
              <w:jc w:val="center"/>
              <w:rPr>
                <w:b/>
                <w:bCs/>
                <w:sz w:val="28"/>
                <w:szCs w:val="28"/>
              </w:rPr>
            </w:pPr>
            <w:r>
              <w:rPr>
                <w:b/>
                <w:bCs/>
                <w:sz w:val="28"/>
                <w:szCs w:val="28"/>
              </w:rPr>
              <w:t>100 627,42</w:t>
            </w:r>
          </w:p>
        </w:tc>
        <w:tc>
          <w:tcPr>
            <w:tcW w:w="1560" w:type="dxa"/>
            <w:vAlign w:val="center"/>
            <w:hideMark/>
          </w:tcPr>
          <w:p w:rsidR="00BE3E4F" w:rsidRPr="005D498D" w:rsidRDefault="00BE3E4F" w:rsidP="00DC429C">
            <w:pPr>
              <w:suppressAutoHyphens/>
              <w:jc w:val="center"/>
              <w:rPr>
                <w:b/>
                <w:bCs/>
                <w:sz w:val="28"/>
                <w:szCs w:val="28"/>
              </w:rPr>
            </w:pPr>
            <w:r>
              <w:rPr>
                <w:b/>
                <w:bCs/>
                <w:sz w:val="28"/>
                <w:szCs w:val="28"/>
              </w:rPr>
              <w:t>100 627,42</w:t>
            </w:r>
          </w:p>
        </w:tc>
        <w:tc>
          <w:tcPr>
            <w:tcW w:w="1701" w:type="dxa"/>
            <w:vAlign w:val="center"/>
            <w:hideMark/>
          </w:tcPr>
          <w:p w:rsidR="00BE3E4F" w:rsidRPr="005D498D" w:rsidRDefault="00BE3E4F" w:rsidP="00DC429C">
            <w:pPr>
              <w:suppressAutoHyphens/>
              <w:jc w:val="center"/>
              <w:rPr>
                <w:b/>
                <w:bCs/>
                <w:sz w:val="28"/>
                <w:szCs w:val="28"/>
              </w:rPr>
            </w:pPr>
            <w:r>
              <w:rPr>
                <w:b/>
                <w:bCs/>
                <w:sz w:val="28"/>
                <w:szCs w:val="28"/>
              </w:rPr>
              <w:t>0,00</w:t>
            </w:r>
          </w:p>
        </w:tc>
        <w:tc>
          <w:tcPr>
            <w:tcW w:w="1579" w:type="dxa"/>
            <w:vAlign w:val="center"/>
            <w:hideMark/>
          </w:tcPr>
          <w:p w:rsidR="00BE3E4F" w:rsidRPr="005D498D" w:rsidRDefault="00BE3E4F" w:rsidP="00DC429C">
            <w:pPr>
              <w:suppressAutoHyphens/>
              <w:jc w:val="center"/>
              <w:rPr>
                <w:b/>
                <w:bCs/>
                <w:sz w:val="28"/>
                <w:szCs w:val="28"/>
              </w:rPr>
            </w:pPr>
            <w:r>
              <w:rPr>
                <w:b/>
                <w:bCs/>
                <w:sz w:val="28"/>
                <w:szCs w:val="28"/>
              </w:rPr>
              <w:t>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11 956,08</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11 956,08</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0,00</w:t>
            </w:r>
          </w:p>
        </w:tc>
      </w:tr>
      <w:tr w:rsidR="005D498D" w:rsidRPr="005D498D" w:rsidTr="00DC429C">
        <w:trPr>
          <w:gridAfter w:val="1"/>
          <w:wAfter w:w="6" w:type="dxa"/>
          <w:trHeight w:val="870"/>
        </w:trPr>
        <w:tc>
          <w:tcPr>
            <w:tcW w:w="2830" w:type="dxa"/>
            <w:hideMark/>
          </w:tcPr>
          <w:p w:rsidR="005D498D" w:rsidRPr="005D498D" w:rsidRDefault="005D498D" w:rsidP="005D498D">
            <w:pPr>
              <w:suppressAutoHyphens/>
              <w:rPr>
                <w:b/>
                <w:bCs/>
              </w:rPr>
            </w:pPr>
            <w:r w:rsidRPr="005D498D">
              <w:rPr>
                <w:b/>
                <w:bCs/>
              </w:rPr>
              <w:t>5.1. Реализация мероприятий, направленных на строительство, реконструкцию, капитальный и текущий ремонт образовательных учреждений</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110 583,50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110 583,50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областной бюджет</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100 627,42</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100 627,42</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9 956,08</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9 956,08</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0,00</w:t>
            </w:r>
          </w:p>
        </w:tc>
      </w:tr>
      <w:tr w:rsidR="005D498D" w:rsidRPr="005D498D" w:rsidTr="00DC429C">
        <w:trPr>
          <w:gridAfter w:val="1"/>
          <w:wAfter w:w="6" w:type="dxa"/>
          <w:trHeight w:val="870"/>
        </w:trPr>
        <w:tc>
          <w:tcPr>
            <w:tcW w:w="2830" w:type="dxa"/>
            <w:hideMark/>
          </w:tcPr>
          <w:p w:rsidR="005D498D" w:rsidRPr="005D498D" w:rsidRDefault="005D498D" w:rsidP="005D498D">
            <w:pPr>
              <w:suppressAutoHyphens/>
              <w:rPr>
                <w:b/>
                <w:bCs/>
              </w:rPr>
            </w:pPr>
            <w:r w:rsidRPr="005D498D">
              <w:rPr>
                <w:b/>
                <w:bCs/>
              </w:rPr>
              <w:t xml:space="preserve">5.2 Реализация мероприятий, направленных на строительство, реконструкцию, </w:t>
            </w:r>
            <w:proofErr w:type="gramStart"/>
            <w:r w:rsidRPr="005D498D">
              <w:rPr>
                <w:b/>
                <w:bCs/>
              </w:rPr>
              <w:t>капитальный</w:t>
            </w:r>
            <w:proofErr w:type="gramEnd"/>
            <w:r w:rsidRPr="005D498D">
              <w:rPr>
                <w:b/>
                <w:bCs/>
              </w:rPr>
              <w:t xml:space="preserve"> и текущий </w:t>
            </w:r>
            <w:proofErr w:type="spellStart"/>
            <w:r w:rsidRPr="005D498D">
              <w:rPr>
                <w:b/>
                <w:bCs/>
              </w:rPr>
              <w:t>ремон</w:t>
            </w:r>
            <w:proofErr w:type="spellEnd"/>
            <w:r w:rsidRPr="005D498D">
              <w:rPr>
                <w:b/>
                <w:bCs/>
              </w:rPr>
              <w:t xml:space="preserve"> объектов культуры</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2 000,00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2 000,00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областной бюджет</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0,00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lastRenderedPageBreak/>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2 000,00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2 000,00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0,00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0,00</w:t>
            </w:r>
          </w:p>
        </w:tc>
      </w:tr>
      <w:tr w:rsidR="005D498D" w:rsidRPr="005D498D" w:rsidTr="00DC429C">
        <w:trPr>
          <w:gridAfter w:val="1"/>
          <w:wAfter w:w="6" w:type="dxa"/>
          <w:trHeight w:val="870"/>
        </w:trPr>
        <w:tc>
          <w:tcPr>
            <w:tcW w:w="2830" w:type="dxa"/>
            <w:hideMark/>
          </w:tcPr>
          <w:p w:rsidR="005D498D" w:rsidRPr="005D498D" w:rsidRDefault="005D498D" w:rsidP="005D498D">
            <w:pPr>
              <w:suppressAutoHyphens/>
              <w:rPr>
                <w:b/>
                <w:bCs/>
              </w:rPr>
            </w:pPr>
            <w:r w:rsidRPr="005D498D">
              <w:rPr>
                <w:b/>
                <w:bCs/>
              </w:rPr>
              <w:t xml:space="preserve">6. Подпрограмма "Обеспечение деятельности учреждений в сфере жилищной и социальной </w:t>
            </w:r>
            <w:proofErr w:type="spellStart"/>
            <w:r w:rsidRPr="005D498D">
              <w:rPr>
                <w:b/>
                <w:bCs/>
              </w:rPr>
              <w:t>инфрастуртуры</w:t>
            </w:r>
            <w:proofErr w:type="spellEnd"/>
            <w:r w:rsidRPr="005D498D">
              <w:rPr>
                <w:b/>
                <w:bCs/>
              </w:rPr>
              <w:t>"</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25 908,60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9 185,60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8 419,10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8 303,90</w:t>
            </w:r>
          </w:p>
        </w:tc>
      </w:tr>
      <w:tr w:rsidR="005D498D" w:rsidRPr="005D498D" w:rsidTr="00DC429C">
        <w:trPr>
          <w:gridAfter w:val="1"/>
          <w:wAfter w:w="6" w:type="dxa"/>
          <w:trHeight w:val="315"/>
        </w:trPr>
        <w:tc>
          <w:tcPr>
            <w:tcW w:w="2830" w:type="dxa"/>
            <w:hideMark/>
          </w:tcPr>
          <w:p w:rsidR="005D498D" w:rsidRPr="005D498D" w:rsidRDefault="005D498D" w:rsidP="005D498D">
            <w:pPr>
              <w:suppressAutoHyphens/>
            </w:pPr>
            <w:r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25 908,60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9 185,60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8 419,10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8 303,90</w:t>
            </w:r>
          </w:p>
        </w:tc>
      </w:tr>
      <w:tr w:rsidR="005D498D" w:rsidRPr="005D498D" w:rsidTr="00DC429C">
        <w:trPr>
          <w:gridAfter w:val="1"/>
          <w:wAfter w:w="6" w:type="dxa"/>
          <w:trHeight w:val="870"/>
        </w:trPr>
        <w:tc>
          <w:tcPr>
            <w:tcW w:w="2830" w:type="dxa"/>
            <w:hideMark/>
          </w:tcPr>
          <w:p w:rsidR="005D498D" w:rsidRPr="005D498D" w:rsidRDefault="005D498D" w:rsidP="005D498D">
            <w:pPr>
              <w:suppressAutoHyphens/>
              <w:rPr>
                <w:b/>
                <w:bCs/>
              </w:rPr>
            </w:pPr>
            <w:r w:rsidRPr="005D498D">
              <w:rPr>
                <w:b/>
                <w:bCs/>
              </w:rPr>
              <w:t xml:space="preserve">6.1. Обеспечение деятельности муниципального автономного учреждения "Управление капитального строительства </w:t>
            </w:r>
            <w:proofErr w:type="spellStart"/>
            <w:r w:rsidRPr="005D498D">
              <w:rPr>
                <w:b/>
                <w:bCs/>
              </w:rPr>
              <w:t>Таштагольского</w:t>
            </w:r>
            <w:proofErr w:type="spellEnd"/>
            <w:r w:rsidRPr="005D498D">
              <w:rPr>
                <w:b/>
                <w:bCs/>
              </w:rPr>
              <w:t xml:space="preserve"> </w:t>
            </w:r>
            <w:proofErr w:type="spellStart"/>
            <w:r w:rsidRPr="005D498D">
              <w:rPr>
                <w:b/>
                <w:bCs/>
              </w:rPr>
              <w:t>мунципального</w:t>
            </w:r>
            <w:proofErr w:type="spellEnd"/>
            <w:r w:rsidRPr="005D498D">
              <w:rPr>
                <w:b/>
                <w:bCs/>
              </w:rPr>
              <w:t xml:space="preserve"> района</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23 469,60</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9 185,60</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8 419,10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8 303,90</w:t>
            </w:r>
          </w:p>
        </w:tc>
      </w:tr>
      <w:tr w:rsidR="005D498D" w:rsidRPr="005D498D" w:rsidTr="00DC429C">
        <w:trPr>
          <w:gridAfter w:val="1"/>
          <w:wAfter w:w="6" w:type="dxa"/>
          <w:trHeight w:val="315"/>
        </w:trPr>
        <w:tc>
          <w:tcPr>
            <w:tcW w:w="2830" w:type="dxa"/>
            <w:hideMark/>
          </w:tcPr>
          <w:p w:rsidR="005D498D" w:rsidRPr="005D498D" w:rsidRDefault="00C16A6F" w:rsidP="005D498D">
            <w:pPr>
              <w:suppressAutoHyphens/>
            </w:pPr>
            <w:r>
              <w:t xml:space="preserve"> </w:t>
            </w:r>
            <w:r w:rsidR="005D498D" w:rsidRPr="005D498D">
              <w:t>местный бюджет</w:t>
            </w:r>
          </w:p>
        </w:tc>
        <w:tc>
          <w:tcPr>
            <w:tcW w:w="1564" w:type="dxa"/>
            <w:vAlign w:val="center"/>
            <w:hideMark/>
          </w:tcPr>
          <w:p w:rsidR="005D498D" w:rsidRPr="005D498D" w:rsidRDefault="005D498D" w:rsidP="00DC429C">
            <w:pPr>
              <w:suppressAutoHyphens/>
              <w:jc w:val="center"/>
              <w:rPr>
                <w:sz w:val="28"/>
                <w:szCs w:val="28"/>
              </w:rPr>
            </w:pPr>
            <w:r w:rsidRPr="005D498D">
              <w:rPr>
                <w:sz w:val="28"/>
                <w:szCs w:val="28"/>
              </w:rPr>
              <w:t>23 469,60</w:t>
            </w:r>
          </w:p>
        </w:tc>
        <w:tc>
          <w:tcPr>
            <w:tcW w:w="1560" w:type="dxa"/>
            <w:vAlign w:val="center"/>
            <w:hideMark/>
          </w:tcPr>
          <w:p w:rsidR="005D498D" w:rsidRPr="005D498D" w:rsidRDefault="005D498D" w:rsidP="00DC429C">
            <w:pPr>
              <w:suppressAutoHyphens/>
              <w:jc w:val="center"/>
              <w:rPr>
                <w:sz w:val="28"/>
                <w:szCs w:val="28"/>
              </w:rPr>
            </w:pPr>
            <w:r w:rsidRPr="005D498D">
              <w:rPr>
                <w:sz w:val="28"/>
                <w:szCs w:val="28"/>
              </w:rPr>
              <w:t>9 185,60</w:t>
            </w:r>
          </w:p>
        </w:tc>
        <w:tc>
          <w:tcPr>
            <w:tcW w:w="1701" w:type="dxa"/>
            <w:vAlign w:val="center"/>
            <w:hideMark/>
          </w:tcPr>
          <w:p w:rsidR="005D498D" w:rsidRPr="005D498D" w:rsidRDefault="005D498D" w:rsidP="00DC429C">
            <w:pPr>
              <w:suppressAutoHyphens/>
              <w:jc w:val="center"/>
              <w:rPr>
                <w:sz w:val="28"/>
                <w:szCs w:val="28"/>
              </w:rPr>
            </w:pPr>
            <w:r w:rsidRPr="005D498D">
              <w:rPr>
                <w:sz w:val="28"/>
                <w:szCs w:val="28"/>
              </w:rPr>
              <w:t>8 419,10</w:t>
            </w:r>
          </w:p>
        </w:tc>
        <w:tc>
          <w:tcPr>
            <w:tcW w:w="1579" w:type="dxa"/>
            <w:vAlign w:val="center"/>
            <w:hideMark/>
          </w:tcPr>
          <w:p w:rsidR="005D498D" w:rsidRPr="005D498D" w:rsidRDefault="005D498D" w:rsidP="00DC429C">
            <w:pPr>
              <w:suppressAutoHyphens/>
              <w:jc w:val="center"/>
              <w:rPr>
                <w:sz w:val="28"/>
                <w:szCs w:val="28"/>
              </w:rPr>
            </w:pPr>
            <w:r w:rsidRPr="005D498D">
              <w:rPr>
                <w:sz w:val="28"/>
                <w:szCs w:val="28"/>
              </w:rPr>
              <w:t>8 303,90</w:t>
            </w:r>
          </w:p>
        </w:tc>
      </w:tr>
      <w:tr w:rsidR="005D498D" w:rsidRPr="005D498D" w:rsidTr="00DC429C">
        <w:trPr>
          <w:gridAfter w:val="1"/>
          <w:wAfter w:w="6" w:type="dxa"/>
          <w:trHeight w:val="330"/>
        </w:trPr>
        <w:tc>
          <w:tcPr>
            <w:tcW w:w="2830" w:type="dxa"/>
            <w:hideMark/>
          </w:tcPr>
          <w:p w:rsidR="005D498D" w:rsidRPr="005D498D" w:rsidRDefault="005D498D" w:rsidP="005D498D">
            <w:pPr>
              <w:suppressAutoHyphens/>
              <w:rPr>
                <w:b/>
                <w:bCs/>
              </w:rPr>
            </w:pPr>
            <w:r w:rsidRPr="005D498D">
              <w:rPr>
                <w:b/>
                <w:bCs/>
              </w:rPr>
              <w:t>ИТОГО по программе</w:t>
            </w:r>
          </w:p>
        </w:tc>
        <w:tc>
          <w:tcPr>
            <w:tcW w:w="1564" w:type="dxa"/>
            <w:vAlign w:val="center"/>
            <w:hideMark/>
          </w:tcPr>
          <w:p w:rsidR="005D498D" w:rsidRPr="005D498D" w:rsidRDefault="005D498D" w:rsidP="00EB0E0A">
            <w:pPr>
              <w:suppressAutoHyphens/>
              <w:rPr>
                <w:b/>
                <w:bCs/>
                <w:sz w:val="28"/>
                <w:szCs w:val="28"/>
              </w:rPr>
            </w:pPr>
            <w:r w:rsidRPr="005D498D">
              <w:rPr>
                <w:b/>
                <w:bCs/>
                <w:sz w:val="28"/>
                <w:szCs w:val="28"/>
              </w:rPr>
              <w:t>323</w:t>
            </w:r>
            <w:r w:rsidR="004E0CED">
              <w:rPr>
                <w:b/>
                <w:bCs/>
                <w:sz w:val="28"/>
                <w:szCs w:val="28"/>
              </w:rPr>
              <w:t>521,</w:t>
            </w:r>
            <w:r w:rsidR="00EB0E0A">
              <w:rPr>
                <w:b/>
                <w:bCs/>
                <w:sz w:val="28"/>
                <w:szCs w:val="28"/>
              </w:rPr>
              <w:t>402</w:t>
            </w:r>
          </w:p>
        </w:tc>
        <w:tc>
          <w:tcPr>
            <w:tcW w:w="1560" w:type="dxa"/>
            <w:vAlign w:val="center"/>
            <w:hideMark/>
          </w:tcPr>
          <w:p w:rsidR="005D498D" w:rsidRPr="005D498D" w:rsidRDefault="005E774F" w:rsidP="005E774F">
            <w:pPr>
              <w:suppressAutoHyphens/>
              <w:rPr>
                <w:b/>
                <w:bCs/>
                <w:sz w:val="28"/>
                <w:szCs w:val="28"/>
              </w:rPr>
            </w:pPr>
            <w:r>
              <w:rPr>
                <w:b/>
                <w:bCs/>
                <w:sz w:val="28"/>
                <w:szCs w:val="28"/>
              </w:rPr>
              <w:t>186</w:t>
            </w:r>
            <w:r w:rsidR="004E0CED">
              <w:rPr>
                <w:b/>
                <w:bCs/>
                <w:sz w:val="28"/>
                <w:szCs w:val="28"/>
              </w:rPr>
              <w:t>079,01</w:t>
            </w:r>
            <w:r>
              <w:rPr>
                <w:b/>
                <w:bCs/>
                <w:sz w:val="28"/>
                <w:szCs w:val="28"/>
              </w:rPr>
              <w:t>6</w:t>
            </w:r>
          </w:p>
        </w:tc>
        <w:tc>
          <w:tcPr>
            <w:tcW w:w="1701" w:type="dxa"/>
            <w:vAlign w:val="center"/>
            <w:hideMark/>
          </w:tcPr>
          <w:p w:rsidR="005D498D" w:rsidRPr="005D498D" w:rsidRDefault="004E0CED" w:rsidP="00DC429C">
            <w:pPr>
              <w:suppressAutoHyphens/>
              <w:jc w:val="center"/>
              <w:rPr>
                <w:b/>
                <w:bCs/>
                <w:sz w:val="28"/>
                <w:szCs w:val="28"/>
              </w:rPr>
            </w:pPr>
            <w:r>
              <w:rPr>
                <w:b/>
                <w:bCs/>
                <w:sz w:val="28"/>
                <w:szCs w:val="28"/>
              </w:rPr>
              <w:t>69 877,79</w:t>
            </w:r>
            <w:r w:rsidR="005E774F">
              <w:rPr>
                <w:b/>
                <w:bCs/>
                <w:sz w:val="28"/>
                <w:szCs w:val="28"/>
              </w:rPr>
              <w:t>6</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67 564,59</w:t>
            </w:r>
          </w:p>
        </w:tc>
      </w:tr>
      <w:tr w:rsidR="005D498D" w:rsidRPr="005D498D" w:rsidTr="00DC429C">
        <w:trPr>
          <w:gridAfter w:val="1"/>
          <w:wAfter w:w="6" w:type="dxa"/>
          <w:trHeight w:val="330"/>
        </w:trPr>
        <w:tc>
          <w:tcPr>
            <w:tcW w:w="2830" w:type="dxa"/>
            <w:hideMark/>
          </w:tcPr>
          <w:p w:rsidR="005D498D" w:rsidRPr="005D498D" w:rsidRDefault="005D498D" w:rsidP="005D498D">
            <w:pPr>
              <w:suppressAutoHyphens/>
              <w:rPr>
                <w:b/>
                <w:bCs/>
              </w:rPr>
            </w:pPr>
            <w:r w:rsidRPr="005D498D">
              <w:rPr>
                <w:b/>
                <w:bCs/>
              </w:rPr>
              <w:t>федеральный бюджет</w:t>
            </w:r>
          </w:p>
        </w:tc>
        <w:tc>
          <w:tcPr>
            <w:tcW w:w="1564" w:type="dxa"/>
            <w:vAlign w:val="center"/>
            <w:hideMark/>
          </w:tcPr>
          <w:p w:rsidR="005D498D" w:rsidRPr="005D498D" w:rsidRDefault="00197167" w:rsidP="00DC429C">
            <w:pPr>
              <w:suppressAutoHyphens/>
              <w:jc w:val="center"/>
              <w:rPr>
                <w:b/>
                <w:bCs/>
                <w:sz w:val="28"/>
                <w:szCs w:val="28"/>
              </w:rPr>
            </w:pPr>
            <w:r>
              <w:rPr>
                <w:b/>
                <w:bCs/>
                <w:sz w:val="28"/>
                <w:szCs w:val="28"/>
              </w:rPr>
              <w:t>38 342,87</w:t>
            </w:r>
            <w:r w:rsidR="00EB0E0A">
              <w:rPr>
                <w:b/>
                <w:bCs/>
                <w:sz w:val="28"/>
                <w:szCs w:val="28"/>
              </w:rPr>
              <w:t>8</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12 588,35</w:t>
            </w:r>
            <w:r w:rsidR="005E774F">
              <w:rPr>
                <w:b/>
                <w:bCs/>
                <w:sz w:val="28"/>
                <w:szCs w:val="28"/>
              </w:rPr>
              <w:t>4</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12 877,26</w:t>
            </w:r>
            <w:r w:rsidR="005E774F">
              <w:rPr>
                <w:b/>
                <w:bCs/>
                <w:sz w:val="28"/>
                <w:szCs w:val="28"/>
              </w:rPr>
              <w:t>4</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12 877,26</w:t>
            </w:r>
          </w:p>
        </w:tc>
      </w:tr>
      <w:tr w:rsidR="005D498D" w:rsidRPr="005D498D" w:rsidTr="00DC429C">
        <w:trPr>
          <w:gridAfter w:val="1"/>
          <w:wAfter w:w="6" w:type="dxa"/>
          <w:trHeight w:val="330"/>
        </w:trPr>
        <w:tc>
          <w:tcPr>
            <w:tcW w:w="2830" w:type="dxa"/>
            <w:hideMark/>
          </w:tcPr>
          <w:p w:rsidR="005D498D" w:rsidRPr="005D498D" w:rsidRDefault="005D498D" w:rsidP="005D498D">
            <w:pPr>
              <w:suppressAutoHyphens/>
              <w:rPr>
                <w:b/>
                <w:bCs/>
              </w:rPr>
            </w:pPr>
            <w:r w:rsidRPr="005D498D">
              <w:rPr>
                <w:b/>
                <w:bCs/>
              </w:rPr>
              <w:t>областной бюджет</w:t>
            </w:r>
          </w:p>
        </w:tc>
        <w:tc>
          <w:tcPr>
            <w:tcW w:w="1564" w:type="dxa"/>
            <w:vAlign w:val="center"/>
            <w:hideMark/>
          </w:tcPr>
          <w:p w:rsidR="005D498D" w:rsidRPr="005D498D" w:rsidRDefault="00EB0E0A" w:rsidP="00EB0E0A">
            <w:pPr>
              <w:suppressAutoHyphens/>
              <w:rPr>
                <w:b/>
                <w:bCs/>
                <w:sz w:val="28"/>
                <w:szCs w:val="28"/>
              </w:rPr>
            </w:pPr>
            <w:r>
              <w:rPr>
                <w:b/>
                <w:bCs/>
                <w:sz w:val="28"/>
                <w:szCs w:val="28"/>
              </w:rPr>
              <w:t>234</w:t>
            </w:r>
            <w:r w:rsidR="005D498D" w:rsidRPr="005D498D">
              <w:rPr>
                <w:b/>
                <w:bCs/>
                <w:sz w:val="28"/>
                <w:szCs w:val="28"/>
              </w:rPr>
              <w:t>287,71</w:t>
            </w:r>
            <w:r>
              <w:rPr>
                <w:b/>
                <w:bCs/>
                <w:sz w:val="28"/>
                <w:szCs w:val="28"/>
              </w:rPr>
              <w:t>4</w:t>
            </w:r>
          </w:p>
        </w:tc>
        <w:tc>
          <w:tcPr>
            <w:tcW w:w="1560" w:type="dxa"/>
            <w:vAlign w:val="center"/>
            <w:hideMark/>
          </w:tcPr>
          <w:p w:rsidR="005D498D" w:rsidRPr="005D498D" w:rsidRDefault="005E774F" w:rsidP="005E774F">
            <w:pPr>
              <w:suppressAutoHyphens/>
              <w:rPr>
                <w:b/>
                <w:bCs/>
                <w:sz w:val="28"/>
                <w:szCs w:val="28"/>
              </w:rPr>
            </w:pPr>
            <w:r>
              <w:rPr>
                <w:b/>
                <w:bCs/>
                <w:sz w:val="28"/>
                <w:szCs w:val="28"/>
              </w:rPr>
              <w:t>145</w:t>
            </w:r>
            <w:r w:rsidR="005D498D" w:rsidRPr="005D498D">
              <w:rPr>
                <w:b/>
                <w:bCs/>
                <w:sz w:val="28"/>
                <w:szCs w:val="28"/>
              </w:rPr>
              <w:t>180,85</w:t>
            </w:r>
            <w:r>
              <w:rPr>
                <w:b/>
                <w:bCs/>
                <w:sz w:val="28"/>
                <w:szCs w:val="28"/>
              </w:rPr>
              <w:t>2</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44 553,43</w:t>
            </w:r>
            <w:r w:rsidR="005E774F">
              <w:rPr>
                <w:b/>
                <w:bCs/>
                <w:sz w:val="28"/>
                <w:szCs w:val="28"/>
              </w:rPr>
              <w:t>2</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44 553,43</w:t>
            </w:r>
          </w:p>
        </w:tc>
      </w:tr>
      <w:tr w:rsidR="005D498D" w:rsidRPr="005D498D" w:rsidTr="00DC429C">
        <w:trPr>
          <w:gridAfter w:val="1"/>
          <w:wAfter w:w="6" w:type="dxa"/>
          <w:trHeight w:val="330"/>
        </w:trPr>
        <w:tc>
          <w:tcPr>
            <w:tcW w:w="2830" w:type="dxa"/>
            <w:hideMark/>
          </w:tcPr>
          <w:p w:rsidR="005D498D" w:rsidRPr="005D498D" w:rsidRDefault="005D498D" w:rsidP="005D498D">
            <w:pPr>
              <w:suppressAutoHyphens/>
              <w:rPr>
                <w:b/>
                <w:bCs/>
              </w:rPr>
            </w:pPr>
            <w:r w:rsidRPr="005D498D">
              <w:rPr>
                <w:b/>
                <w:bCs/>
              </w:rPr>
              <w:t>местный бюджет</w:t>
            </w:r>
          </w:p>
        </w:tc>
        <w:tc>
          <w:tcPr>
            <w:tcW w:w="1564" w:type="dxa"/>
            <w:vAlign w:val="center"/>
            <w:hideMark/>
          </w:tcPr>
          <w:p w:rsidR="005D498D" w:rsidRPr="005D498D" w:rsidRDefault="005D498D" w:rsidP="00DC429C">
            <w:pPr>
              <w:suppressAutoHyphens/>
              <w:jc w:val="center"/>
              <w:rPr>
                <w:b/>
                <w:bCs/>
                <w:sz w:val="28"/>
                <w:szCs w:val="28"/>
              </w:rPr>
            </w:pPr>
            <w:r w:rsidRPr="005D498D">
              <w:rPr>
                <w:b/>
                <w:bCs/>
                <w:sz w:val="28"/>
                <w:szCs w:val="28"/>
              </w:rPr>
              <w:t>50 890,81</w:t>
            </w:r>
          </w:p>
        </w:tc>
        <w:tc>
          <w:tcPr>
            <w:tcW w:w="1560" w:type="dxa"/>
            <w:vAlign w:val="center"/>
            <w:hideMark/>
          </w:tcPr>
          <w:p w:rsidR="005D498D" w:rsidRPr="005D498D" w:rsidRDefault="005D498D" w:rsidP="00DC429C">
            <w:pPr>
              <w:suppressAutoHyphens/>
              <w:jc w:val="center"/>
              <w:rPr>
                <w:b/>
                <w:bCs/>
                <w:sz w:val="28"/>
                <w:szCs w:val="28"/>
              </w:rPr>
            </w:pPr>
            <w:r w:rsidRPr="005D498D">
              <w:rPr>
                <w:b/>
                <w:bCs/>
                <w:sz w:val="28"/>
                <w:szCs w:val="28"/>
              </w:rPr>
              <w:t>28 309,81</w:t>
            </w:r>
          </w:p>
        </w:tc>
        <w:tc>
          <w:tcPr>
            <w:tcW w:w="1701" w:type="dxa"/>
            <w:vAlign w:val="center"/>
            <w:hideMark/>
          </w:tcPr>
          <w:p w:rsidR="005D498D" w:rsidRPr="005D498D" w:rsidRDefault="005D498D" w:rsidP="00DC429C">
            <w:pPr>
              <w:suppressAutoHyphens/>
              <w:jc w:val="center"/>
              <w:rPr>
                <w:b/>
                <w:bCs/>
                <w:sz w:val="28"/>
                <w:szCs w:val="28"/>
              </w:rPr>
            </w:pPr>
            <w:r w:rsidRPr="005D498D">
              <w:rPr>
                <w:b/>
                <w:bCs/>
                <w:sz w:val="28"/>
                <w:szCs w:val="28"/>
              </w:rPr>
              <w:t>12 447,10</w:t>
            </w:r>
          </w:p>
        </w:tc>
        <w:tc>
          <w:tcPr>
            <w:tcW w:w="1579" w:type="dxa"/>
            <w:vAlign w:val="center"/>
            <w:hideMark/>
          </w:tcPr>
          <w:p w:rsidR="005D498D" w:rsidRPr="005D498D" w:rsidRDefault="005D498D" w:rsidP="00DC429C">
            <w:pPr>
              <w:suppressAutoHyphens/>
              <w:jc w:val="center"/>
              <w:rPr>
                <w:b/>
                <w:bCs/>
                <w:sz w:val="28"/>
                <w:szCs w:val="28"/>
              </w:rPr>
            </w:pPr>
            <w:r w:rsidRPr="005D498D">
              <w:rPr>
                <w:b/>
                <w:bCs/>
                <w:sz w:val="28"/>
                <w:szCs w:val="28"/>
              </w:rPr>
              <w:t>10 133,90</w:t>
            </w:r>
          </w:p>
        </w:tc>
      </w:tr>
    </w:tbl>
    <w:p w:rsidR="00A73B3C" w:rsidRPr="000958BA" w:rsidRDefault="00B81B98" w:rsidP="002A0759">
      <w:pPr>
        <w:suppressAutoHyphens/>
        <w:jc w:val="center"/>
        <w:rPr>
          <w:sz w:val="28"/>
          <w:szCs w:val="28"/>
        </w:rPr>
      </w:pPr>
      <w:r>
        <w:rPr>
          <w:sz w:val="28"/>
          <w:szCs w:val="28"/>
        </w:rPr>
        <w:fldChar w:fldCharType="end"/>
      </w:r>
    </w:p>
    <w:sectPr w:rsidR="00A73B3C" w:rsidRPr="000958BA" w:rsidSect="005214AA">
      <w:headerReference w:type="even" r:id="rId8"/>
      <w:headerReference w:type="default" r:id="rId9"/>
      <w:pgSz w:w="11906" w:h="16838"/>
      <w:pgMar w:top="993" w:right="1134"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092" w:rsidRDefault="007A4092">
      <w:r>
        <w:separator/>
      </w:r>
    </w:p>
  </w:endnote>
  <w:endnote w:type="continuationSeparator" w:id="0">
    <w:p w:rsidR="007A4092" w:rsidRDefault="007A4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092" w:rsidRDefault="007A4092">
      <w:r>
        <w:separator/>
      </w:r>
    </w:p>
  </w:footnote>
  <w:footnote w:type="continuationSeparator" w:id="0">
    <w:p w:rsidR="007A4092" w:rsidRDefault="007A4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92" w:rsidRDefault="00B81B98" w:rsidP="00196905">
    <w:pPr>
      <w:pStyle w:val="a8"/>
      <w:framePr w:wrap="around" w:vAnchor="text" w:hAnchor="margin" w:xAlign="center" w:y="1"/>
      <w:rPr>
        <w:rStyle w:val="aa"/>
      </w:rPr>
    </w:pPr>
    <w:r>
      <w:rPr>
        <w:rStyle w:val="aa"/>
      </w:rPr>
      <w:fldChar w:fldCharType="begin"/>
    </w:r>
    <w:r w:rsidR="007A4092">
      <w:rPr>
        <w:rStyle w:val="aa"/>
      </w:rPr>
      <w:instrText xml:space="preserve">PAGE  </w:instrText>
    </w:r>
    <w:r>
      <w:rPr>
        <w:rStyle w:val="aa"/>
      </w:rPr>
      <w:fldChar w:fldCharType="end"/>
    </w:r>
  </w:p>
  <w:p w:rsidR="007A4092" w:rsidRDefault="007A409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92" w:rsidRDefault="00B81B98" w:rsidP="00196905">
    <w:pPr>
      <w:pStyle w:val="a8"/>
      <w:framePr w:wrap="around" w:vAnchor="text" w:hAnchor="margin" w:xAlign="center" w:y="1"/>
      <w:rPr>
        <w:rStyle w:val="aa"/>
      </w:rPr>
    </w:pPr>
    <w:r>
      <w:rPr>
        <w:rStyle w:val="aa"/>
      </w:rPr>
      <w:fldChar w:fldCharType="begin"/>
    </w:r>
    <w:r w:rsidR="007A4092">
      <w:rPr>
        <w:rStyle w:val="aa"/>
      </w:rPr>
      <w:instrText xml:space="preserve">PAGE  </w:instrText>
    </w:r>
    <w:r>
      <w:rPr>
        <w:rStyle w:val="aa"/>
      </w:rPr>
      <w:fldChar w:fldCharType="separate"/>
    </w:r>
    <w:r w:rsidR="00A12648">
      <w:rPr>
        <w:rStyle w:val="aa"/>
        <w:noProof/>
      </w:rPr>
      <w:t>15</w:t>
    </w:r>
    <w:r>
      <w:rPr>
        <w:rStyle w:val="aa"/>
      </w:rPr>
      <w:fldChar w:fldCharType="end"/>
    </w:r>
  </w:p>
  <w:p w:rsidR="007A4092" w:rsidRDefault="007A409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F0B6D"/>
    <w:multiLevelType w:val="multilevel"/>
    <w:tmpl w:val="DC4CCF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7222234"/>
    <w:multiLevelType w:val="hybridMultilevel"/>
    <w:tmpl w:val="DC4CCF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3C64CA"/>
    <w:multiLevelType w:val="hybridMultilevel"/>
    <w:tmpl w:val="BF687B3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3">
    <w:nsid w:val="35CE5432"/>
    <w:multiLevelType w:val="hybridMultilevel"/>
    <w:tmpl w:val="B02ABB58"/>
    <w:lvl w:ilvl="0" w:tplc="0FD6EC06">
      <w:start w:val="1"/>
      <w:numFmt w:val="decimal"/>
      <w:lvlText w:val="%1."/>
      <w:lvlJc w:val="left"/>
      <w:pPr>
        <w:tabs>
          <w:tab w:val="num" w:pos="1632"/>
        </w:tabs>
        <w:ind w:left="1632" w:hanging="1020"/>
      </w:pPr>
      <w:rPr>
        <w:rFonts w:cs="Times New Roman" w:hint="default"/>
      </w:rPr>
    </w:lvl>
    <w:lvl w:ilvl="1" w:tplc="5B368EBC" w:tentative="1">
      <w:start w:val="1"/>
      <w:numFmt w:val="lowerLetter"/>
      <w:lvlText w:val="%2."/>
      <w:lvlJc w:val="left"/>
      <w:pPr>
        <w:tabs>
          <w:tab w:val="num" w:pos="1692"/>
        </w:tabs>
        <w:ind w:left="1692" w:hanging="360"/>
      </w:pPr>
      <w:rPr>
        <w:rFonts w:cs="Times New Roman"/>
      </w:rPr>
    </w:lvl>
    <w:lvl w:ilvl="2" w:tplc="346CA4AA" w:tentative="1">
      <w:start w:val="1"/>
      <w:numFmt w:val="lowerRoman"/>
      <w:lvlText w:val="%3."/>
      <w:lvlJc w:val="right"/>
      <w:pPr>
        <w:tabs>
          <w:tab w:val="num" w:pos="2412"/>
        </w:tabs>
        <w:ind w:left="2412" w:hanging="180"/>
      </w:pPr>
      <w:rPr>
        <w:rFonts w:cs="Times New Roman"/>
      </w:rPr>
    </w:lvl>
    <w:lvl w:ilvl="3" w:tplc="991C61C2" w:tentative="1">
      <w:start w:val="1"/>
      <w:numFmt w:val="decimal"/>
      <w:lvlText w:val="%4."/>
      <w:lvlJc w:val="left"/>
      <w:pPr>
        <w:tabs>
          <w:tab w:val="num" w:pos="3132"/>
        </w:tabs>
        <w:ind w:left="3132" w:hanging="360"/>
      </w:pPr>
      <w:rPr>
        <w:rFonts w:cs="Times New Roman"/>
      </w:rPr>
    </w:lvl>
    <w:lvl w:ilvl="4" w:tplc="A586A698" w:tentative="1">
      <w:start w:val="1"/>
      <w:numFmt w:val="lowerLetter"/>
      <w:lvlText w:val="%5."/>
      <w:lvlJc w:val="left"/>
      <w:pPr>
        <w:tabs>
          <w:tab w:val="num" w:pos="3852"/>
        </w:tabs>
        <w:ind w:left="3852" w:hanging="360"/>
      </w:pPr>
      <w:rPr>
        <w:rFonts w:cs="Times New Roman"/>
      </w:rPr>
    </w:lvl>
    <w:lvl w:ilvl="5" w:tplc="BDA28490" w:tentative="1">
      <w:start w:val="1"/>
      <w:numFmt w:val="lowerRoman"/>
      <w:lvlText w:val="%6."/>
      <w:lvlJc w:val="right"/>
      <w:pPr>
        <w:tabs>
          <w:tab w:val="num" w:pos="4572"/>
        </w:tabs>
        <w:ind w:left="4572" w:hanging="180"/>
      </w:pPr>
      <w:rPr>
        <w:rFonts w:cs="Times New Roman"/>
      </w:rPr>
    </w:lvl>
    <w:lvl w:ilvl="6" w:tplc="25AECC74" w:tentative="1">
      <w:start w:val="1"/>
      <w:numFmt w:val="decimal"/>
      <w:lvlText w:val="%7."/>
      <w:lvlJc w:val="left"/>
      <w:pPr>
        <w:tabs>
          <w:tab w:val="num" w:pos="5292"/>
        </w:tabs>
        <w:ind w:left="5292" w:hanging="360"/>
      </w:pPr>
      <w:rPr>
        <w:rFonts w:cs="Times New Roman"/>
      </w:rPr>
    </w:lvl>
    <w:lvl w:ilvl="7" w:tplc="1D9EB7C6" w:tentative="1">
      <w:start w:val="1"/>
      <w:numFmt w:val="lowerLetter"/>
      <w:lvlText w:val="%8."/>
      <w:lvlJc w:val="left"/>
      <w:pPr>
        <w:tabs>
          <w:tab w:val="num" w:pos="6012"/>
        </w:tabs>
        <w:ind w:left="6012" w:hanging="360"/>
      </w:pPr>
      <w:rPr>
        <w:rFonts w:cs="Times New Roman"/>
      </w:rPr>
    </w:lvl>
    <w:lvl w:ilvl="8" w:tplc="9BE8BB30" w:tentative="1">
      <w:start w:val="1"/>
      <w:numFmt w:val="lowerRoman"/>
      <w:lvlText w:val="%9."/>
      <w:lvlJc w:val="right"/>
      <w:pPr>
        <w:tabs>
          <w:tab w:val="num" w:pos="6732"/>
        </w:tabs>
        <w:ind w:left="6732" w:hanging="180"/>
      </w:pPr>
      <w:rPr>
        <w:rFonts w:cs="Times New Roman"/>
      </w:rPr>
    </w:lvl>
  </w:abstractNum>
  <w:abstractNum w:abstractNumId="4">
    <w:nsid w:val="3E964CF3"/>
    <w:multiLevelType w:val="hybridMultilevel"/>
    <w:tmpl w:val="A65212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10189B"/>
    <w:multiLevelType w:val="multilevel"/>
    <w:tmpl w:val="DC4CCF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C106EB"/>
    <w:rsid w:val="00000F3D"/>
    <w:rsid w:val="00003D74"/>
    <w:rsid w:val="00004999"/>
    <w:rsid w:val="000067FB"/>
    <w:rsid w:val="000106DA"/>
    <w:rsid w:val="00010C6B"/>
    <w:rsid w:val="00011E0C"/>
    <w:rsid w:val="00012F5F"/>
    <w:rsid w:val="00013A31"/>
    <w:rsid w:val="00013ECB"/>
    <w:rsid w:val="000153B9"/>
    <w:rsid w:val="00017A7B"/>
    <w:rsid w:val="00021D27"/>
    <w:rsid w:val="00022251"/>
    <w:rsid w:val="00022FA8"/>
    <w:rsid w:val="00025590"/>
    <w:rsid w:val="00027D1A"/>
    <w:rsid w:val="00034AF0"/>
    <w:rsid w:val="00037B43"/>
    <w:rsid w:val="00040BE5"/>
    <w:rsid w:val="00040CEC"/>
    <w:rsid w:val="00042ED9"/>
    <w:rsid w:val="00044E05"/>
    <w:rsid w:val="00045AA8"/>
    <w:rsid w:val="0005347D"/>
    <w:rsid w:val="00053955"/>
    <w:rsid w:val="00057338"/>
    <w:rsid w:val="000612C7"/>
    <w:rsid w:val="00063065"/>
    <w:rsid w:val="000646D8"/>
    <w:rsid w:val="00065CBB"/>
    <w:rsid w:val="00066E12"/>
    <w:rsid w:val="000674C2"/>
    <w:rsid w:val="00067F61"/>
    <w:rsid w:val="00071033"/>
    <w:rsid w:val="000716E2"/>
    <w:rsid w:val="0007196B"/>
    <w:rsid w:val="00074489"/>
    <w:rsid w:val="00080BDD"/>
    <w:rsid w:val="00080DE5"/>
    <w:rsid w:val="0008151E"/>
    <w:rsid w:val="00082D32"/>
    <w:rsid w:val="000831B3"/>
    <w:rsid w:val="000854F4"/>
    <w:rsid w:val="00085ACB"/>
    <w:rsid w:val="0009285F"/>
    <w:rsid w:val="00092A2F"/>
    <w:rsid w:val="00092F09"/>
    <w:rsid w:val="0009350A"/>
    <w:rsid w:val="0009516F"/>
    <w:rsid w:val="00095600"/>
    <w:rsid w:val="000958BA"/>
    <w:rsid w:val="000978BD"/>
    <w:rsid w:val="000A1407"/>
    <w:rsid w:val="000A6B83"/>
    <w:rsid w:val="000A74AC"/>
    <w:rsid w:val="000B03A7"/>
    <w:rsid w:val="000B5E4A"/>
    <w:rsid w:val="000B62B6"/>
    <w:rsid w:val="000C184C"/>
    <w:rsid w:val="000C3A29"/>
    <w:rsid w:val="000C5584"/>
    <w:rsid w:val="000C6D9F"/>
    <w:rsid w:val="000C713E"/>
    <w:rsid w:val="000D1831"/>
    <w:rsid w:val="000E02A7"/>
    <w:rsid w:val="000E219D"/>
    <w:rsid w:val="000E6650"/>
    <w:rsid w:val="000E6B86"/>
    <w:rsid w:val="000E753A"/>
    <w:rsid w:val="000E7D5D"/>
    <w:rsid w:val="000F0FCD"/>
    <w:rsid w:val="000F15E9"/>
    <w:rsid w:val="000F1B43"/>
    <w:rsid w:val="000F30A8"/>
    <w:rsid w:val="000F65CB"/>
    <w:rsid w:val="00101C8C"/>
    <w:rsid w:val="00101E85"/>
    <w:rsid w:val="00103A7D"/>
    <w:rsid w:val="001043FC"/>
    <w:rsid w:val="00107103"/>
    <w:rsid w:val="00107671"/>
    <w:rsid w:val="0011075B"/>
    <w:rsid w:val="0011189F"/>
    <w:rsid w:val="00114AF9"/>
    <w:rsid w:val="001150E3"/>
    <w:rsid w:val="001163EB"/>
    <w:rsid w:val="001166C8"/>
    <w:rsid w:val="001179D1"/>
    <w:rsid w:val="00122EBC"/>
    <w:rsid w:val="00127CCE"/>
    <w:rsid w:val="00132F18"/>
    <w:rsid w:val="0013325B"/>
    <w:rsid w:val="00134646"/>
    <w:rsid w:val="00135AEC"/>
    <w:rsid w:val="001377EC"/>
    <w:rsid w:val="00140CFF"/>
    <w:rsid w:val="001421DA"/>
    <w:rsid w:val="0014261B"/>
    <w:rsid w:val="00143333"/>
    <w:rsid w:val="00150CFE"/>
    <w:rsid w:val="0015643D"/>
    <w:rsid w:val="001604A0"/>
    <w:rsid w:val="00160CF5"/>
    <w:rsid w:val="00160D6C"/>
    <w:rsid w:val="00163E02"/>
    <w:rsid w:val="00165E59"/>
    <w:rsid w:val="00166A56"/>
    <w:rsid w:val="00166C02"/>
    <w:rsid w:val="001672D6"/>
    <w:rsid w:val="00167526"/>
    <w:rsid w:val="00167808"/>
    <w:rsid w:val="00171CA7"/>
    <w:rsid w:val="00177026"/>
    <w:rsid w:val="001779CE"/>
    <w:rsid w:val="001823A2"/>
    <w:rsid w:val="0018446B"/>
    <w:rsid w:val="00184D84"/>
    <w:rsid w:val="001870C4"/>
    <w:rsid w:val="0019121B"/>
    <w:rsid w:val="00196905"/>
    <w:rsid w:val="00197167"/>
    <w:rsid w:val="001A1282"/>
    <w:rsid w:val="001A1AAE"/>
    <w:rsid w:val="001A36CC"/>
    <w:rsid w:val="001A4A8C"/>
    <w:rsid w:val="001A4AB7"/>
    <w:rsid w:val="001A703C"/>
    <w:rsid w:val="001B1C9D"/>
    <w:rsid w:val="001B39C5"/>
    <w:rsid w:val="001B4572"/>
    <w:rsid w:val="001B49E9"/>
    <w:rsid w:val="001B5B09"/>
    <w:rsid w:val="001B5B75"/>
    <w:rsid w:val="001B7102"/>
    <w:rsid w:val="001C07DF"/>
    <w:rsid w:val="001C25DE"/>
    <w:rsid w:val="001C2D94"/>
    <w:rsid w:val="001C2E53"/>
    <w:rsid w:val="001D0B58"/>
    <w:rsid w:val="001D35A2"/>
    <w:rsid w:val="001D414E"/>
    <w:rsid w:val="001D494C"/>
    <w:rsid w:val="001D4BA4"/>
    <w:rsid w:val="001D4C2E"/>
    <w:rsid w:val="001E1DAA"/>
    <w:rsid w:val="001E210C"/>
    <w:rsid w:val="001E3D75"/>
    <w:rsid w:val="001E7C0D"/>
    <w:rsid w:val="001E7CFE"/>
    <w:rsid w:val="001F0062"/>
    <w:rsid w:val="001F193C"/>
    <w:rsid w:val="001F21EE"/>
    <w:rsid w:val="001F5E66"/>
    <w:rsid w:val="001F7252"/>
    <w:rsid w:val="00200240"/>
    <w:rsid w:val="0020162E"/>
    <w:rsid w:val="00201CCC"/>
    <w:rsid w:val="002020B9"/>
    <w:rsid w:val="00202E7A"/>
    <w:rsid w:val="0020412D"/>
    <w:rsid w:val="00205C59"/>
    <w:rsid w:val="00211B89"/>
    <w:rsid w:val="00211BDF"/>
    <w:rsid w:val="0021282F"/>
    <w:rsid w:val="002136C5"/>
    <w:rsid w:val="00216129"/>
    <w:rsid w:val="002201D3"/>
    <w:rsid w:val="00221E72"/>
    <w:rsid w:val="0022200B"/>
    <w:rsid w:val="002222D4"/>
    <w:rsid w:val="002246F0"/>
    <w:rsid w:val="00224D22"/>
    <w:rsid w:val="002267F4"/>
    <w:rsid w:val="00226B21"/>
    <w:rsid w:val="002277E9"/>
    <w:rsid w:val="00227DEE"/>
    <w:rsid w:val="002311A8"/>
    <w:rsid w:val="0023663D"/>
    <w:rsid w:val="00236DD4"/>
    <w:rsid w:val="00237099"/>
    <w:rsid w:val="002376A1"/>
    <w:rsid w:val="00242D5C"/>
    <w:rsid w:val="002451AC"/>
    <w:rsid w:val="00245970"/>
    <w:rsid w:val="002459CA"/>
    <w:rsid w:val="002460EF"/>
    <w:rsid w:val="00246575"/>
    <w:rsid w:val="002466D7"/>
    <w:rsid w:val="0024778C"/>
    <w:rsid w:val="00247B3F"/>
    <w:rsid w:val="0025323A"/>
    <w:rsid w:val="00253FCF"/>
    <w:rsid w:val="002568F8"/>
    <w:rsid w:val="00260A28"/>
    <w:rsid w:val="00260F6E"/>
    <w:rsid w:val="00263790"/>
    <w:rsid w:val="00265707"/>
    <w:rsid w:val="00265831"/>
    <w:rsid w:val="00266A30"/>
    <w:rsid w:val="00270753"/>
    <w:rsid w:val="00273365"/>
    <w:rsid w:val="00273AB2"/>
    <w:rsid w:val="00276208"/>
    <w:rsid w:val="002806AD"/>
    <w:rsid w:val="00281CF3"/>
    <w:rsid w:val="00284147"/>
    <w:rsid w:val="00287047"/>
    <w:rsid w:val="00287FEF"/>
    <w:rsid w:val="0029356D"/>
    <w:rsid w:val="00293776"/>
    <w:rsid w:val="00293825"/>
    <w:rsid w:val="00293FE0"/>
    <w:rsid w:val="00295AC8"/>
    <w:rsid w:val="0029650C"/>
    <w:rsid w:val="00296744"/>
    <w:rsid w:val="00296BAA"/>
    <w:rsid w:val="002A0759"/>
    <w:rsid w:val="002A1645"/>
    <w:rsid w:val="002A4723"/>
    <w:rsid w:val="002B03D5"/>
    <w:rsid w:val="002B07F9"/>
    <w:rsid w:val="002B29E8"/>
    <w:rsid w:val="002B323E"/>
    <w:rsid w:val="002C142C"/>
    <w:rsid w:val="002C28D2"/>
    <w:rsid w:val="002C3040"/>
    <w:rsid w:val="002C49E0"/>
    <w:rsid w:val="002C7EE4"/>
    <w:rsid w:val="002C7FFB"/>
    <w:rsid w:val="002D2BD8"/>
    <w:rsid w:val="002D3D19"/>
    <w:rsid w:val="002D4454"/>
    <w:rsid w:val="002D4706"/>
    <w:rsid w:val="002D7964"/>
    <w:rsid w:val="002E2735"/>
    <w:rsid w:val="002E41FC"/>
    <w:rsid w:val="002E4ECF"/>
    <w:rsid w:val="002F1B7C"/>
    <w:rsid w:val="002F4675"/>
    <w:rsid w:val="002F49D9"/>
    <w:rsid w:val="002F5E43"/>
    <w:rsid w:val="002F6A49"/>
    <w:rsid w:val="003041AB"/>
    <w:rsid w:val="0031273D"/>
    <w:rsid w:val="00312BE1"/>
    <w:rsid w:val="00314725"/>
    <w:rsid w:val="0032028C"/>
    <w:rsid w:val="00326067"/>
    <w:rsid w:val="00331D50"/>
    <w:rsid w:val="00331E30"/>
    <w:rsid w:val="003338ED"/>
    <w:rsid w:val="00335C74"/>
    <w:rsid w:val="00335EFE"/>
    <w:rsid w:val="003369D3"/>
    <w:rsid w:val="0034027D"/>
    <w:rsid w:val="00341FC6"/>
    <w:rsid w:val="00345B7E"/>
    <w:rsid w:val="00345E9E"/>
    <w:rsid w:val="00346E3A"/>
    <w:rsid w:val="003470CF"/>
    <w:rsid w:val="00350129"/>
    <w:rsid w:val="00351273"/>
    <w:rsid w:val="00352188"/>
    <w:rsid w:val="00353D63"/>
    <w:rsid w:val="00353F42"/>
    <w:rsid w:val="00360A39"/>
    <w:rsid w:val="003640AA"/>
    <w:rsid w:val="00366CE2"/>
    <w:rsid w:val="0037059A"/>
    <w:rsid w:val="003719A8"/>
    <w:rsid w:val="00372515"/>
    <w:rsid w:val="00373C72"/>
    <w:rsid w:val="00374752"/>
    <w:rsid w:val="003755F3"/>
    <w:rsid w:val="00375D8F"/>
    <w:rsid w:val="003775D6"/>
    <w:rsid w:val="00377B1E"/>
    <w:rsid w:val="00377C4A"/>
    <w:rsid w:val="00384BE4"/>
    <w:rsid w:val="0039221D"/>
    <w:rsid w:val="00392DF3"/>
    <w:rsid w:val="00393CCA"/>
    <w:rsid w:val="00394356"/>
    <w:rsid w:val="00396B15"/>
    <w:rsid w:val="00397182"/>
    <w:rsid w:val="003A0766"/>
    <w:rsid w:val="003A31E2"/>
    <w:rsid w:val="003A3642"/>
    <w:rsid w:val="003B2083"/>
    <w:rsid w:val="003B31AE"/>
    <w:rsid w:val="003B32AD"/>
    <w:rsid w:val="003B3F93"/>
    <w:rsid w:val="003B4246"/>
    <w:rsid w:val="003B47DF"/>
    <w:rsid w:val="003B6BF6"/>
    <w:rsid w:val="003B6DD6"/>
    <w:rsid w:val="003B7621"/>
    <w:rsid w:val="003B7EC9"/>
    <w:rsid w:val="003C07E1"/>
    <w:rsid w:val="003C08F2"/>
    <w:rsid w:val="003C2F29"/>
    <w:rsid w:val="003C3982"/>
    <w:rsid w:val="003C3DF0"/>
    <w:rsid w:val="003C5F0E"/>
    <w:rsid w:val="003C6D5C"/>
    <w:rsid w:val="003D0F0C"/>
    <w:rsid w:val="003D4CD8"/>
    <w:rsid w:val="003D741D"/>
    <w:rsid w:val="003D7679"/>
    <w:rsid w:val="003E1833"/>
    <w:rsid w:val="003E3AC6"/>
    <w:rsid w:val="003E3E90"/>
    <w:rsid w:val="003E66E5"/>
    <w:rsid w:val="003F1D8F"/>
    <w:rsid w:val="003F58AC"/>
    <w:rsid w:val="003F5B1E"/>
    <w:rsid w:val="00400A01"/>
    <w:rsid w:val="00404131"/>
    <w:rsid w:val="00406978"/>
    <w:rsid w:val="0040712F"/>
    <w:rsid w:val="00410F39"/>
    <w:rsid w:val="004145BE"/>
    <w:rsid w:val="00414AFF"/>
    <w:rsid w:val="0041540E"/>
    <w:rsid w:val="004168B3"/>
    <w:rsid w:val="00417769"/>
    <w:rsid w:val="004178F0"/>
    <w:rsid w:val="00417D52"/>
    <w:rsid w:val="004270A1"/>
    <w:rsid w:val="004279DC"/>
    <w:rsid w:val="0043197A"/>
    <w:rsid w:val="00431CDB"/>
    <w:rsid w:val="004343F6"/>
    <w:rsid w:val="004346CB"/>
    <w:rsid w:val="00437846"/>
    <w:rsid w:val="00440137"/>
    <w:rsid w:val="00440497"/>
    <w:rsid w:val="004412A9"/>
    <w:rsid w:val="00442F99"/>
    <w:rsid w:val="0044464A"/>
    <w:rsid w:val="00450BB6"/>
    <w:rsid w:val="0045152C"/>
    <w:rsid w:val="004548F4"/>
    <w:rsid w:val="0045556D"/>
    <w:rsid w:val="00460CC0"/>
    <w:rsid w:val="00463041"/>
    <w:rsid w:val="00463B67"/>
    <w:rsid w:val="00465DEA"/>
    <w:rsid w:val="004701EC"/>
    <w:rsid w:val="004706F8"/>
    <w:rsid w:val="004717E0"/>
    <w:rsid w:val="0047662E"/>
    <w:rsid w:val="0048343B"/>
    <w:rsid w:val="004843D5"/>
    <w:rsid w:val="00485C94"/>
    <w:rsid w:val="004918E5"/>
    <w:rsid w:val="00491FEA"/>
    <w:rsid w:val="004930F4"/>
    <w:rsid w:val="00494419"/>
    <w:rsid w:val="00496C4D"/>
    <w:rsid w:val="004970B5"/>
    <w:rsid w:val="00497ABA"/>
    <w:rsid w:val="004A003B"/>
    <w:rsid w:val="004A13C3"/>
    <w:rsid w:val="004A348D"/>
    <w:rsid w:val="004A357D"/>
    <w:rsid w:val="004A36D7"/>
    <w:rsid w:val="004A4F08"/>
    <w:rsid w:val="004A5B90"/>
    <w:rsid w:val="004A64BB"/>
    <w:rsid w:val="004A784F"/>
    <w:rsid w:val="004B0279"/>
    <w:rsid w:val="004B0BF8"/>
    <w:rsid w:val="004B2A4E"/>
    <w:rsid w:val="004B5C77"/>
    <w:rsid w:val="004B65C4"/>
    <w:rsid w:val="004B7A1A"/>
    <w:rsid w:val="004C084B"/>
    <w:rsid w:val="004C1114"/>
    <w:rsid w:val="004C435C"/>
    <w:rsid w:val="004C5FD9"/>
    <w:rsid w:val="004C754C"/>
    <w:rsid w:val="004D0BF2"/>
    <w:rsid w:val="004D3F54"/>
    <w:rsid w:val="004D4536"/>
    <w:rsid w:val="004E0CED"/>
    <w:rsid w:val="004E21F9"/>
    <w:rsid w:val="004E4D09"/>
    <w:rsid w:val="004E5064"/>
    <w:rsid w:val="004E6492"/>
    <w:rsid w:val="004E746B"/>
    <w:rsid w:val="004F0E21"/>
    <w:rsid w:val="004F1244"/>
    <w:rsid w:val="004F138D"/>
    <w:rsid w:val="004F1AEF"/>
    <w:rsid w:val="004F28EF"/>
    <w:rsid w:val="004F31C1"/>
    <w:rsid w:val="004F35F9"/>
    <w:rsid w:val="004F365E"/>
    <w:rsid w:val="004F4243"/>
    <w:rsid w:val="004F491B"/>
    <w:rsid w:val="004F4D99"/>
    <w:rsid w:val="004F56B8"/>
    <w:rsid w:val="004F6771"/>
    <w:rsid w:val="005013D3"/>
    <w:rsid w:val="005014F9"/>
    <w:rsid w:val="0050172B"/>
    <w:rsid w:val="005019EE"/>
    <w:rsid w:val="005025F7"/>
    <w:rsid w:val="00503782"/>
    <w:rsid w:val="0050643A"/>
    <w:rsid w:val="00506868"/>
    <w:rsid w:val="005068A0"/>
    <w:rsid w:val="00507FE0"/>
    <w:rsid w:val="00512229"/>
    <w:rsid w:val="0051325C"/>
    <w:rsid w:val="00516771"/>
    <w:rsid w:val="005214AA"/>
    <w:rsid w:val="00521D2F"/>
    <w:rsid w:val="00521D51"/>
    <w:rsid w:val="0052275C"/>
    <w:rsid w:val="005231E7"/>
    <w:rsid w:val="0052601E"/>
    <w:rsid w:val="00531942"/>
    <w:rsid w:val="00532D0B"/>
    <w:rsid w:val="005330B3"/>
    <w:rsid w:val="005376FA"/>
    <w:rsid w:val="00540D1D"/>
    <w:rsid w:val="005428C4"/>
    <w:rsid w:val="005429A7"/>
    <w:rsid w:val="00542CED"/>
    <w:rsid w:val="00544B17"/>
    <w:rsid w:val="00545390"/>
    <w:rsid w:val="00545829"/>
    <w:rsid w:val="00545FEE"/>
    <w:rsid w:val="00546BEA"/>
    <w:rsid w:val="0054737B"/>
    <w:rsid w:val="00547774"/>
    <w:rsid w:val="005478D5"/>
    <w:rsid w:val="00552310"/>
    <w:rsid w:val="00553F30"/>
    <w:rsid w:val="00555E65"/>
    <w:rsid w:val="00556371"/>
    <w:rsid w:val="00556387"/>
    <w:rsid w:val="00556608"/>
    <w:rsid w:val="0055718C"/>
    <w:rsid w:val="005577C0"/>
    <w:rsid w:val="00562D09"/>
    <w:rsid w:val="0057171B"/>
    <w:rsid w:val="00571AFF"/>
    <w:rsid w:val="0057550A"/>
    <w:rsid w:val="00577386"/>
    <w:rsid w:val="0058239D"/>
    <w:rsid w:val="00583BD0"/>
    <w:rsid w:val="0058462F"/>
    <w:rsid w:val="00586149"/>
    <w:rsid w:val="00586673"/>
    <w:rsid w:val="00591AAC"/>
    <w:rsid w:val="00592067"/>
    <w:rsid w:val="00592103"/>
    <w:rsid w:val="005928BE"/>
    <w:rsid w:val="00592976"/>
    <w:rsid w:val="00593953"/>
    <w:rsid w:val="005944E5"/>
    <w:rsid w:val="005977CB"/>
    <w:rsid w:val="005A1773"/>
    <w:rsid w:val="005A280F"/>
    <w:rsid w:val="005A31FC"/>
    <w:rsid w:val="005A3A43"/>
    <w:rsid w:val="005A5386"/>
    <w:rsid w:val="005A557E"/>
    <w:rsid w:val="005A581A"/>
    <w:rsid w:val="005A6E2B"/>
    <w:rsid w:val="005B2E24"/>
    <w:rsid w:val="005B4857"/>
    <w:rsid w:val="005B5AD1"/>
    <w:rsid w:val="005B6EF0"/>
    <w:rsid w:val="005C0FF9"/>
    <w:rsid w:val="005C54BC"/>
    <w:rsid w:val="005C6EA3"/>
    <w:rsid w:val="005C72A3"/>
    <w:rsid w:val="005C789E"/>
    <w:rsid w:val="005C7C2D"/>
    <w:rsid w:val="005D0218"/>
    <w:rsid w:val="005D0E38"/>
    <w:rsid w:val="005D180C"/>
    <w:rsid w:val="005D1A21"/>
    <w:rsid w:val="005D1B39"/>
    <w:rsid w:val="005D246C"/>
    <w:rsid w:val="005D2835"/>
    <w:rsid w:val="005D4557"/>
    <w:rsid w:val="005D498D"/>
    <w:rsid w:val="005D54D7"/>
    <w:rsid w:val="005D6851"/>
    <w:rsid w:val="005D7B90"/>
    <w:rsid w:val="005E1514"/>
    <w:rsid w:val="005E429B"/>
    <w:rsid w:val="005E4B9C"/>
    <w:rsid w:val="005E4FDC"/>
    <w:rsid w:val="005E6C58"/>
    <w:rsid w:val="005E774F"/>
    <w:rsid w:val="005E7B79"/>
    <w:rsid w:val="005F013B"/>
    <w:rsid w:val="005F533A"/>
    <w:rsid w:val="005F5707"/>
    <w:rsid w:val="005F5BEC"/>
    <w:rsid w:val="005F63D1"/>
    <w:rsid w:val="005F6BA6"/>
    <w:rsid w:val="00601C3B"/>
    <w:rsid w:val="0060286A"/>
    <w:rsid w:val="0060302B"/>
    <w:rsid w:val="00604715"/>
    <w:rsid w:val="00610475"/>
    <w:rsid w:val="00610636"/>
    <w:rsid w:val="00610D0F"/>
    <w:rsid w:val="006127BF"/>
    <w:rsid w:val="00616899"/>
    <w:rsid w:val="00616ED3"/>
    <w:rsid w:val="006171D5"/>
    <w:rsid w:val="00617B66"/>
    <w:rsid w:val="00617E91"/>
    <w:rsid w:val="00620C6A"/>
    <w:rsid w:val="00622273"/>
    <w:rsid w:val="00624503"/>
    <w:rsid w:val="00625003"/>
    <w:rsid w:val="00626F9D"/>
    <w:rsid w:val="00627493"/>
    <w:rsid w:val="00627FD5"/>
    <w:rsid w:val="0063012B"/>
    <w:rsid w:val="00630A86"/>
    <w:rsid w:val="00634215"/>
    <w:rsid w:val="0063444F"/>
    <w:rsid w:val="00634B13"/>
    <w:rsid w:val="00640C83"/>
    <w:rsid w:val="00643C30"/>
    <w:rsid w:val="00644AE1"/>
    <w:rsid w:val="00645ABB"/>
    <w:rsid w:val="0064755F"/>
    <w:rsid w:val="00650600"/>
    <w:rsid w:val="00650834"/>
    <w:rsid w:val="00652B66"/>
    <w:rsid w:val="00652ECA"/>
    <w:rsid w:val="0066064D"/>
    <w:rsid w:val="00660D28"/>
    <w:rsid w:val="00661DCF"/>
    <w:rsid w:val="006646CA"/>
    <w:rsid w:val="0066513D"/>
    <w:rsid w:val="00666D60"/>
    <w:rsid w:val="00666DBA"/>
    <w:rsid w:val="00670D23"/>
    <w:rsid w:val="00671E89"/>
    <w:rsid w:val="00673567"/>
    <w:rsid w:val="00675B3E"/>
    <w:rsid w:val="00675D34"/>
    <w:rsid w:val="006807AC"/>
    <w:rsid w:val="006812DF"/>
    <w:rsid w:val="00683F0A"/>
    <w:rsid w:val="006850FF"/>
    <w:rsid w:val="00685979"/>
    <w:rsid w:val="00685FB2"/>
    <w:rsid w:val="00695B37"/>
    <w:rsid w:val="0069701C"/>
    <w:rsid w:val="00697E3A"/>
    <w:rsid w:val="006A25E0"/>
    <w:rsid w:val="006A3857"/>
    <w:rsid w:val="006B0593"/>
    <w:rsid w:val="006B09C5"/>
    <w:rsid w:val="006B34D4"/>
    <w:rsid w:val="006B6085"/>
    <w:rsid w:val="006B7146"/>
    <w:rsid w:val="006B7CF5"/>
    <w:rsid w:val="006C153B"/>
    <w:rsid w:val="006C4476"/>
    <w:rsid w:val="006C60EC"/>
    <w:rsid w:val="006C6319"/>
    <w:rsid w:val="006C78F9"/>
    <w:rsid w:val="006D28CC"/>
    <w:rsid w:val="006D3E5B"/>
    <w:rsid w:val="006D476B"/>
    <w:rsid w:val="006D5346"/>
    <w:rsid w:val="006D57BD"/>
    <w:rsid w:val="006D6024"/>
    <w:rsid w:val="006D656A"/>
    <w:rsid w:val="006D78C4"/>
    <w:rsid w:val="006E18CA"/>
    <w:rsid w:val="006E337F"/>
    <w:rsid w:val="006E4485"/>
    <w:rsid w:val="006E4F3D"/>
    <w:rsid w:val="006E6885"/>
    <w:rsid w:val="006E7EB6"/>
    <w:rsid w:val="006F0485"/>
    <w:rsid w:val="006F0A02"/>
    <w:rsid w:val="006F3176"/>
    <w:rsid w:val="006F4B3D"/>
    <w:rsid w:val="006F5F56"/>
    <w:rsid w:val="006F6408"/>
    <w:rsid w:val="006F6E35"/>
    <w:rsid w:val="006F7786"/>
    <w:rsid w:val="00701A36"/>
    <w:rsid w:val="0070251B"/>
    <w:rsid w:val="00702A2F"/>
    <w:rsid w:val="0070329A"/>
    <w:rsid w:val="007047FE"/>
    <w:rsid w:val="0071018A"/>
    <w:rsid w:val="00711477"/>
    <w:rsid w:val="00713340"/>
    <w:rsid w:val="00713960"/>
    <w:rsid w:val="00714348"/>
    <w:rsid w:val="00714FEA"/>
    <w:rsid w:val="00716493"/>
    <w:rsid w:val="0071795B"/>
    <w:rsid w:val="0072007A"/>
    <w:rsid w:val="00721B36"/>
    <w:rsid w:val="00724BF3"/>
    <w:rsid w:val="00725190"/>
    <w:rsid w:val="00727172"/>
    <w:rsid w:val="00727318"/>
    <w:rsid w:val="00732395"/>
    <w:rsid w:val="007331FC"/>
    <w:rsid w:val="00735C13"/>
    <w:rsid w:val="00747ECE"/>
    <w:rsid w:val="007516A1"/>
    <w:rsid w:val="00753D51"/>
    <w:rsid w:val="00756896"/>
    <w:rsid w:val="007637C4"/>
    <w:rsid w:val="00763EEB"/>
    <w:rsid w:val="007644E7"/>
    <w:rsid w:val="007654DC"/>
    <w:rsid w:val="00766011"/>
    <w:rsid w:val="0076642D"/>
    <w:rsid w:val="007676B0"/>
    <w:rsid w:val="00770114"/>
    <w:rsid w:val="00770861"/>
    <w:rsid w:val="00771D9E"/>
    <w:rsid w:val="007734E3"/>
    <w:rsid w:val="00773FAA"/>
    <w:rsid w:val="00775582"/>
    <w:rsid w:val="00780C61"/>
    <w:rsid w:val="00780E81"/>
    <w:rsid w:val="00780F4E"/>
    <w:rsid w:val="00782FAC"/>
    <w:rsid w:val="007861AF"/>
    <w:rsid w:val="0078662F"/>
    <w:rsid w:val="00786F66"/>
    <w:rsid w:val="00787407"/>
    <w:rsid w:val="007914F7"/>
    <w:rsid w:val="0079473E"/>
    <w:rsid w:val="00795763"/>
    <w:rsid w:val="007959A1"/>
    <w:rsid w:val="007A0195"/>
    <w:rsid w:val="007A4092"/>
    <w:rsid w:val="007A4659"/>
    <w:rsid w:val="007A4F15"/>
    <w:rsid w:val="007A7BF2"/>
    <w:rsid w:val="007B0A82"/>
    <w:rsid w:val="007B3263"/>
    <w:rsid w:val="007B48C3"/>
    <w:rsid w:val="007B4F70"/>
    <w:rsid w:val="007B4FD2"/>
    <w:rsid w:val="007B5B2A"/>
    <w:rsid w:val="007B6650"/>
    <w:rsid w:val="007B75B6"/>
    <w:rsid w:val="007C0ED0"/>
    <w:rsid w:val="007C39D1"/>
    <w:rsid w:val="007C7AD9"/>
    <w:rsid w:val="007D21AF"/>
    <w:rsid w:val="007D3F98"/>
    <w:rsid w:val="007D51C1"/>
    <w:rsid w:val="007D6777"/>
    <w:rsid w:val="007D6D09"/>
    <w:rsid w:val="007E3EE0"/>
    <w:rsid w:val="007E4130"/>
    <w:rsid w:val="007E4ACA"/>
    <w:rsid w:val="007F1FD5"/>
    <w:rsid w:val="007F4761"/>
    <w:rsid w:val="008001D5"/>
    <w:rsid w:val="00800559"/>
    <w:rsid w:val="008012E9"/>
    <w:rsid w:val="00802777"/>
    <w:rsid w:val="00806312"/>
    <w:rsid w:val="00807494"/>
    <w:rsid w:val="0081054C"/>
    <w:rsid w:val="008112F4"/>
    <w:rsid w:val="008119AF"/>
    <w:rsid w:val="00813B4A"/>
    <w:rsid w:val="00814A76"/>
    <w:rsid w:val="008163C9"/>
    <w:rsid w:val="0081727F"/>
    <w:rsid w:val="00823198"/>
    <w:rsid w:val="0082632C"/>
    <w:rsid w:val="00827AAA"/>
    <w:rsid w:val="00827C69"/>
    <w:rsid w:val="008338CE"/>
    <w:rsid w:val="008354B8"/>
    <w:rsid w:val="00835FA2"/>
    <w:rsid w:val="00836BAE"/>
    <w:rsid w:val="008402EA"/>
    <w:rsid w:val="008411D1"/>
    <w:rsid w:val="0084359F"/>
    <w:rsid w:val="00844053"/>
    <w:rsid w:val="00846DA7"/>
    <w:rsid w:val="00847543"/>
    <w:rsid w:val="008477DB"/>
    <w:rsid w:val="00847A22"/>
    <w:rsid w:val="0085106C"/>
    <w:rsid w:val="008516E1"/>
    <w:rsid w:val="00851788"/>
    <w:rsid w:val="00853BB7"/>
    <w:rsid w:val="008542B1"/>
    <w:rsid w:val="008544AE"/>
    <w:rsid w:val="00854BC7"/>
    <w:rsid w:val="00855042"/>
    <w:rsid w:val="00856141"/>
    <w:rsid w:val="008569DF"/>
    <w:rsid w:val="00856AE5"/>
    <w:rsid w:val="00860560"/>
    <w:rsid w:val="00862023"/>
    <w:rsid w:val="00862EDA"/>
    <w:rsid w:val="00863BFD"/>
    <w:rsid w:val="00863D63"/>
    <w:rsid w:val="00866194"/>
    <w:rsid w:val="008665FD"/>
    <w:rsid w:val="00871187"/>
    <w:rsid w:val="00871D19"/>
    <w:rsid w:val="00871DEB"/>
    <w:rsid w:val="008743B7"/>
    <w:rsid w:val="0087654A"/>
    <w:rsid w:val="0087714A"/>
    <w:rsid w:val="008773AF"/>
    <w:rsid w:val="00880B3D"/>
    <w:rsid w:val="00880DBF"/>
    <w:rsid w:val="00882BA9"/>
    <w:rsid w:val="00882EB6"/>
    <w:rsid w:val="00885081"/>
    <w:rsid w:val="0088558D"/>
    <w:rsid w:val="00890C2A"/>
    <w:rsid w:val="00891A22"/>
    <w:rsid w:val="00891B10"/>
    <w:rsid w:val="008928B2"/>
    <w:rsid w:val="00894065"/>
    <w:rsid w:val="0089441E"/>
    <w:rsid w:val="0089449A"/>
    <w:rsid w:val="008A0257"/>
    <w:rsid w:val="008A1BD6"/>
    <w:rsid w:val="008A5704"/>
    <w:rsid w:val="008B059E"/>
    <w:rsid w:val="008B4CC3"/>
    <w:rsid w:val="008B6577"/>
    <w:rsid w:val="008C1560"/>
    <w:rsid w:val="008C1B1A"/>
    <w:rsid w:val="008C2DEB"/>
    <w:rsid w:val="008C3C65"/>
    <w:rsid w:val="008C4B2A"/>
    <w:rsid w:val="008C5AC9"/>
    <w:rsid w:val="008C702A"/>
    <w:rsid w:val="008C7AB6"/>
    <w:rsid w:val="008D0FB5"/>
    <w:rsid w:val="008D29EF"/>
    <w:rsid w:val="008D414D"/>
    <w:rsid w:val="008D5030"/>
    <w:rsid w:val="008D50C7"/>
    <w:rsid w:val="008D7472"/>
    <w:rsid w:val="008E06B9"/>
    <w:rsid w:val="008E163B"/>
    <w:rsid w:val="008E3600"/>
    <w:rsid w:val="008E4367"/>
    <w:rsid w:val="008E46C3"/>
    <w:rsid w:val="008E505F"/>
    <w:rsid w:val="008E6023"/>
    <w:rsid w:val="008F1A3D"/>
    <w:rsid w:val="008F32C7"/>
    <w:rsid w:val="008F4270"/>
    <w:rsid w:val="008F5D4B"/>
    <w:rsid w:val="008F62A5"/>
    <w:rsid w:val="008F62C1"/>
    <w:rsid w:val="008F6A6E"/>
    <w:rsid w:val="00900DB5"/>
    <w:rsid w:val="009038AE"/>
    <w:rsid w:val="00904003"/>
    <w:rsid w:val="009059BE"/>
    <w:rsid w:val="00906A9C"/>
    <w:rsid w:val="00911A65"/>
    <w:rsid w:val="00912B8A"/>
    <w:rsid w:val="00913EFA"/>
    <w:rsid w:val="00916E29"/>
    <w:rsid w:val="00917C73"/>
    <w:rsid w:val="00920341"/>
    <w:rsid w:val="0092170F"/>
    <w:rsid w:val="00923498"/>
    <w:rsid w:val="00924483"/>
    <w:rsid w:val="009261D1"/>
    <w:rsid w:val="009273AC"/>
    <w:rsid w:val="00931712"/>
    <w:rsid w:val="00933236"/>
    <w:rsid w:val="00933321"/>
    <w:rsid w:val="0093375B"/>
    <w:rsid w:val="009337AD"/>
    <w:rsid w:val="00934DA4"/>
    <w:rsid w:val="00934FCC"/>
    <w:rsid w:val="009362FB"/>
    <w:rsid w:val="0094476E"/>
    <w:rsid w:val="009453AE"/>
    <w:rsid w:val="00945BB1"/>
    <w:rsid w:val="009466A1"/>
    <w:rsid w:val="009469A0"/>
    <w:rsid w:val="00947453"/>
    <w:rsid w:val="0094787C"/>
    <w:rsid w:val="00951214"/>
    <w:rsid w:val="009515CE"/>
    <w:rsid w:val="009522F3"/>
    <w:rsid w:val="00952D77"/>
    <w:rsid w:val="0095664E"/>
    <w:rsid w:val="009574FB"/>
    <w:rsid w:val="00960600"/>
    <w:rsid w:val="00960D77"/>
    <w:rsid w:val="00961769"/>
    <w:rsid w:val="00962A07"/>
    <w:rsid w:val="00964E39"/>
    <w:rsid w:val="00966699"/>
    <w:rsid w:val="00973C43"/>
    <w:rsid w:val="00974191"/>
    <w:rsid w:val="00974797"/>
    <w:rsid w:val="00976A58"/>
    <w:rsid w:val="00976AEF"/>
    <w:rsid w:val="00977B41"/>
    <w:rsid w:val="00985CF2"/>
    <w:rsid w:val="00985E9F"/>
    <w:rsid w:val="009865F3"/>
    <w:rsid w:val="00986801"/>
    <w:rsid w:val="00991177"/>
    <w:rsid w:val="00994368"/>
    <w:rsid w:val="00994518"/>
    <w:rsid w:val="00994BB2"/>
    <w:rsid w:val="00995280"/>
    <w:rsid w:val="00996FBF"/>
    <w:rsid w:val="009A0165"/>
    <w:rsid w:val="009A541C"/>
    <w:rsid w:val="009A7752"/>
    <w:rsid w:val="009B3CB2"/>
    <w:rsid w:val="009B4626"/>
    <w:rsid w:val="009B4880"/>
    <w:rsid w:val="009B50D8"/>
    <w:rsid w:val="009C039E"/>
    <w:rsid w:val="009C7A25"/>
    <w:rsid w:val="009D02E5"/>
    <w:rsid w:val="009D07E8"/>
    <w:rsid w:val="009D2567"/>
    <w:rsid w:val="009D3158"/>
    <w:rsid w:val="009D3E33"/>
    <w:rsid w:val="009D5E02"/>
    <w:rsid w:val="009E0EDC"/>
    <w:rsid w:val="009E293A"/>
    <w:rsid w:val="009E4D91"/>
    <w:rsid w:val="009E51B4"/>
    <w:rsid w:val="009E5B9B"/>
    <w:rsid w:val="009F10F3"/>
    <w:rsid w:val="009F18E2"/>
    <w:rsid w:val="009F37F2"/>
    <w:rsid w:val="00A01014"/>
    <w:rsid w:val="00A04489"/>
    <w:rsid w:val="00A04D4A"/>
    <w:rsid w:val="00A06C70"/>
    <w:rsid w:val="00A1014D"/>
    <w:rsid w:val="00A119A2"/>
    <w:rsid w:val="00A12648"/>
    <w:rsid w:val="00A126EF"/>
    <w:rsid w:val="00A12B3C"/>
    <w:rsid w:val="00A12DE6"/>
    <w:rsid w:val="00A13502"/>
    <w:rsid w:val="00A137E0"/>
    <w:rsid w:val="00A13C65"/>
    <w:rsid w:val="00A14005"/>
    <w:rsid w:val="00A14749"/>
    <w:rsid w:val="00A16971"/>
    <w:rsid w:val="00A16A85"/>
    <w:rsid w:val="00A16D80"/>
    <w:rsid w:val="00A2424E"/>
    <w:rsid w:val="00A250C1"/>
    <w:rsid w:val="00A26B79"/>
    <w:rsid w:val="00A27128"/>
    <w:rsid w:val="00A3096F"/>
    <w:rsid w:val="00A32F4C"/>
    <w:rsid w:val="00A33284"/>
    <w:rsid w:val="00A36E51"/>
    <w:rsid w:val="00A37691"/>
    <w:rsid w:val="00A37B6F"/>
    <w:rsid w:val="00A402E0"/>
    <w:rsid w:val="00A41324"/>
    <w:rsid w:val="00A4216F"/>
    <w:rsid w:val="00A428E9"/>
    <w:rsid w:val="00A42DF9"/>
    <w:rsid w:val="00A4767C"/>
    <w:rsid w:val="00A47E41"/>
    <w:rsid w:val="00A47FF1"/>
    <w:rsid w:val="00A50223"/>
    <w:rsid w:val="00A51B43"/>
    <w:rsid w:val="00A53B2B"/>
    <w:rsid w:val="00A543C4"/>
    <w:rsid w:val="00A55E5D"/>
    <w:rsid w:val="00A56A22"/>
    <w:rsid w:val="00A57695"/>
    <w:rsid w:val="00A60432"/>
    <w:rsid w:val="00A60789"/>
    <w:rsid w:val="00A634E0"/>
    <w:rsid w:val="00A63645"/>
    <w:rsid w:val="00A65044"/>
    <w:rsid w:val="00A70140"/>
    <w:rsid w:val="00A723EB"/>
    <w:rsid w:val="00A73A74"/>
    <w:rsid w:val="00A73B3C"/>
    <w:rsid w:val="00A73B9A"/>
    <w:rsid w:val="00A74564"/>
    <w:rsid w:val="00A74ECD"/>
    <w:rsid w:val="00A811B4"/>
    <w:rsid w:val="00A8124C"/>
    <w:rsid w:val="00A829C6"/>
    <w:rsid w:val="00A83E4F"/>
    <w:rsid w:val="00A84734"/>
    <w:rsid w:val="00A84817"/>
    <w:rsid w:val="00A8591C"/>
    <w:rsid w:val="00A86FD2"/>
    <w:rsid w:val="00A92C30"/>
    <w:rsid w:val="00A93D26"/>
    <w:rsid w:val="00A96BBB"/>
    <w:rsid w:val="00A97098"/>
    <w:rsid w:val="00A973A3"/>
    <w:rsid w:val="00AA0E46"/>
    <w:rsid w:val="00AA26E6"/>
    <w:rsid w:val="00AA7F40"/>
    <w:rsid w:val="00AB01F5"/>
    <w:rsid w:val="00AB2177"/>
    <w:rsid w:val="00AB5303"/>
    <w:rsid w:val="00AB66C9"/>
    <w:rsid w:val="00AC16BE"/>
    <w:rsid w:val="00AC215A"/>
    <w:rsid w:val="00AC2C81"/>
    <w:rsid w:val="00AC471F"/>
    <w:rsid w:val="00AC5346"/>
    <w:rsid w:val="00AC5ECD"/>
    <w:rsid w:val="00AD08ED"/>
    <w:rsid w:val="00AD2534"/>
    <w:rsid w:val="00AD54D2"/>
    <w:rsid w:val="00AE26C4"/>
    <w:rsid w:val="00AE319B"/>
    <w:rsid w:val="00AE6717"/>
    <w:rsid w:val="00AE740E"/>
    <w:rsid w:val="00AF0992"/>
    <w:rsid w:val="00AF1DAE"/>
    <w:rsid w:val="00AF2580"/>
    <w:rsid w:val="00AF2A64"/>
    <w:rsid w:val="00AF2C7A"/>
    <w:rsid w:val="00AF2CD5"/>
    <w:rsid w:val="00AF3A43"/>
    <w:rsid w:val="00AF451E"/>
    <w:rsid w:val="00AF4CEB"/>
    <w:rsid w:val="00AF54AF"/>
    <w:rsid w:val="00B004F5"/>
    <w:rsid w:val="00B01162"/>
    <w:rsid w:val="00B02951"/>
    <w:rsid w:val="00B02E8D"/>
    <w:rsid w:val="00B037AC"/>
    <w:rsid w:val="00B05294"/>
    <w:rsid w:val="00B05D18"/>
    <w:rsid w:val="00B06211"/>
    <w:rsid w:val="00B11E42"/>
    <w:rsid w:val="00B20BC2"/>
    <w:rsid w:val="00B21C42"/>
    <w:rsid w:val="00B250ED"/>
    <w:rsid w:val="00B26794"/>
    <w:rsid w:val="00B27B1A"/>
    <w:rsid w:val="00B301F0"/>
    <w:rsid w:val="00B309CB"/>
    <w:rsid w:val="00B30E4F"/>
    <w:rsid w:val="00B3407E"/>
    <w:rsid w:val="00B3444C"/>
    <w:rsid w:val="00B348A8"/>
    <w:rsid w:val="00B36941"/>
    <w:rsid w:val="00B377B0"/>
    <w:rsid w:val="00B37E65"/>
    <w:rsid w:val="00B400E1"/>
    <w:rsid w:val="00B412FF"/>
    <w:rsid w:val="00B423FB"/>
    <w:rsid w:val="00B429B7"/>
    <w:rsid w:val="00B435F5"/>
    <w:rsid w:val="00B4391A"/>
    <w:rsid w:val="00B4494D"/>
    <w:rsid w:val="00B531B9"/>
    <w:rsid w:val="00B53922"/>
    <w:rsid w:val="00B54685"/>
    <w:rsid w:val="00B54B8A"/>
    <w:rsid w:val="00B60778"/>
    <w:rsid w:val="00B6188E"/>
    <w:rsid w:val="00B64C8E"/>
    <w:rsid w:val="00B65DA8"/>
    <w:rsid w:val="00B71152"/>
    <w:rsid w:val="00B72D1F"/>
    <w:rsid w:val="00B737A0"/>
    <w:rsid w:val="00B7479F"/>
    <w:rsid w:val="00B75208"/>
    <w:rsid w:val="00B75782"/>
    <w:rsid w:val="00B763B2"/>
    <w:rsid w:val="00B77F21"/>
    <w:rsid w:val="00B815F9"/>
    <w:rsid w:val="00B81B98"/>
    <w:rsid w:val="00B82302"/>
    <w:rsid w:val="00B829F5"/>
    <w:rsid w:val="00B83164"/>
    <w:rsid w:val="00B86B5D"/>
    <w:rsid w:val="00B86E67"/>
    <w:rsid w:val="00B919AF"/>
    <w:rsid w:val="00B927A6"/>
    <w:rsid w:val="00B94FE3"/>
    <w:rsid w:val="00B96506"/>
    <w:rsid w:val="00B96EC3"/>
    <w:rsid w:val="00BA04E3"/>
    <w:rsid w:val="00BA1B0E"/>
    <w:rsid w:val="00BA30A7"/>
    <w:rsid w:val="00BA310A"/>
    <w:rsid w:val="00BA54B9"/>
    <w:rsid w:val="00BA74AE"/>
    <w:rsid w:val="00BB067D"/>
    <w:rsid w:val="00BB0F14"/>
    <w:rsid w:val="00BB13D1"/>
    <w:rsid w:val="00BB2B9B"/>
    <w:rsid w:val="00BB2FDD"/>
    <w:rsid w:val="00BB4504"/>
    <w:rsid w:val="00BB48B2"/>
    <w:rsid w:val="00BB48F4"/>
    <w:rsid w:val="00BB658B"/>
    <w:rsid w:val="00BB773C"/>
    <w:rsid w:val="00BC0308"/>
    <w:rsid w:val="00BC0F51"/>
    <w:rsid w:val="00BC3AD9"/>
    <w:rsid w:val="00BC40A9"/>
    <w:rsid w:val="00BC49BF"/>
    <w:rsid w:val="00BC5220"/>
    <w:rsid w:val="00BC5B26"/>
    <w:rsid w:val="00BD1E00"/>
    <w:rsid w:val="00BD40DE"/>
    <w:rsid w:val="00BD5600"/>
    <w:rsid w:val="00BD74D1"/>
    <w:rsid w:val="00BE0BAE"/>
    <w:rsid w:val="00BE1B21"/>
    <w:rsid w:val="00BE24E7"/>
    <w:rsid w:val="00BE2838"/>
    <w:rsid w:val="00BE310E"/>
    <w:rsid w:val="00BE3E4F"/>
    <w:rsid w:val="00BE40E4"/>
    <w:rsid w:val="00BE4DCF"/>
    <w:rsid w:val="00BE4F99"/>
    <w:rsid w:val="00BE5C01"/>
    <w:rsid w:val="00BE77C0"/>
    <w:rsid w:val="00BF20BB"/>
    <w:rsid w:val="00BF286D"/>
    <w:rsid w:val="00BF2B72"/>
    <w:rsid w:val="00BF2E20"/>
    <w:rsid w:val="00BF552A"/>
    <w:rsid w:val="00BF774B"/>
    <w:rsid w:val="00C00273"/>
    <w:rsid w:val="00C03A88"/>
    <w:rsid w:val="00C0544A"/>
    <w:rsid w:val="00C056E7"/>
    <w:rsid w:val="00C060BA"/>
    <w:rsid w:val="00C07988"/>
    <w:rsid w:val="00C106EB"/>
    <w:rsid w:val="00C108A5"/>
    <w:rsid w:val="00C14AEA"/>
    <w:rsid w:val="00C15883"/>
    <w:rsid w:val="00C16A6F"/>
    <w:rsid w:val="00C17B60"/>
    <w:rsid w:val="00C17E50"/>
    <w:rsid w:val="00C21374"/>
    <w:rsid w:val="00C223A2"/>
    <w:rsid w:val="00C22653"/>
    <w:rsid w:val="00C270D9"/>
    <w:rsid w:val="00C274D8"/>
    <w:rsid w:val="00C27C67"/>
    <w:rsid w:val="00C31831"/>
    <w:rsid w:val="00C33E34"/>
    <w:rsid w:val="00C35304"/>
    <w:rsid w:val="00C40E31"/>
    <w:rsid w:val="00C43772"/>
    <w:rsid w:val="00C43E16"/>
    <w:rsid w:val="00C44801"/>
    <w:rsid w:val="00C46583"/>
    <w:rsid w:val="00C503E0"/>
    <w:rsid w:val="00C5179A"/>
    <w:rsid w:val="00C52309"/>
    <w:rsid w:val="00C52D22"/>
    <w:rsid w:val="00C532A9"/>
    <w:rsid w:val="00C56BA8"/>
    <w:rsid w:val="00C60E8B"/>
    <w:rsid w:val="00C6493B"/>
    <w:rsid w:val="00C65558"/>
    <w:rsid w:val="00C66807"/>
    <w:rsid w:val="00C673DF"/>
    <w:rsid w:val="00C71E2A"/>
    <w:rsid w:val="00C720D1"/>
    <w:rsid w:val="00C72980"/>
    <w:rsid w:val="00C72DE8"/>
    <w:rsid w:val="00C73C69"/>
    <w:rsid w:val="00C753C5"/>
    <w:rsid w:val="00C77A9F"/>
    <w:rsid w:val="00C80620"/>
    <w:rsid w:val="00C80D54"/>
    <w:rsid w:val="00C80F2F"/>
    <w:rsid w:val="00C81D1B"/>
    <w:rsid w:val="00C82B76"/>
    <w:rsid w:val="00C838DB"/>
    <w:rsid w:val="00C85B80"/>
    <w:rsid w:val="00C92027"/>
    <w:rsid w:val="00C946D1"/>
    <w:rsid w:val="00C94709"/>
    <w:rsid w:val="00C94A01"/>
    <w:rsid w:val="00CA135F"/>
    <w:rsid w:val="00CA1B6F"/>
    <w:rsid w:val="00CA3EB6"/>
    <w:rsid w:val="00CA4990"/>
    <w:rsid w:val="00CA590A"/>
    <w:rsid w:val="00CB0A77"/>
    <w:rsid w:val="00CB4890"/>
    <w:rsid w:val="00CB5763"/>
    <w:rsid w:val="00CB6669"/>
    <w:rsid w:val="00CB77EE"/>
    <w:rsid w:val="00CC3802"/>
    <w:rsid w:val="00CC45DB"/>
    <w:rsid w:val="00CC4BA5"/>
    <w:rsid w:val="00CC69A2"/>
    <w:rsid w:val="00CC7CCD"/>
    <w:rsid w:val="00CD3EC4"/>
    <w:rsid w:val="00CD4287"/>
    <w:rsid w:val="00CD7267"/>
    <w:rsid w:val="00CD72F0"/>
    <w:rsid w:val="00CD79F9"/>
    <w:rsid w:val="00CE0567"/>
    <w:rsid w:val="00CE2BD1"/>
    <w:rsid w:val="00CE3306"/>
    <w:rsid w:val="00CE47FA"/>
    <w:rsid w:val="00CE5F10"/>
    <w:rsid w:val="00CE6A5C"/>
    <w:rsid w:val="00CE716C"/>
    <w:rsid w:val="00CE7A90"/>
    <w:rsid w:val="00CE7D29"/>
    <w:rsid w:val="00CE7D87"/>
    <w:rsid w:val="00CF01E0"/>
    <w:rsid w:val="00CF0677"/>
    <w:rsid w:val="00CF27F9"/>
    <w:rsid w:val="00CF33D0"/>
    <w:rsid w:val="00CF3512"/>
    <w:rsid w:val="00CF4F54"/>
    <w:rsid w:val="00CF5004"/>
    <w:rsid w:val="00CF7DE8"/>
    <w:rsid w:val="00D00F03"/>
    <w:rsid w:val="00D01B6B"/>
    <w:rsid w:val="00D043D3"/>
    <w:rsid w:val="00D062EF"/>
    <w:rsid w:val="00D11DE0"/>
    <w:rsid w:val="00D1385E"/>
    <w:rsid w:val="00D14DF9"/>
    <w:rsid w:val="00D157E1"/>
    <w:rsid w:val="00D2046A"/>
    <w:rsid w:val="00D218ED"/>
    <w:rsid w:val="00D24EA8"/>
    <w:rsid w:val="00D26D51"/>
    <w:rsid w:val="00D271E4"/>
    <w:rsid w:val="00D30844"/>
    <w:rsid w:val="00D32D16"/>
    <w:rsid w:val="00D3361F"/>
    <w:rsid w:val="00D3386A"/>
    <w:rsid w:val="00D35359"/>
    <w:rsid w:val="00D35A12"/>
    <w:rsid w:val="00D3784A"/>
    <w:rsid w:val="00D40D04"/>
    <w:rsid w:val="00D41570"/>
    <w:rsid w:val="00D42226"/>
    <w:rsid w:val="00D43D67"/>
    <w:rsid w:val="00D44DCA"/>
    <w:rsid w:val="00D47001"/>
    <w:rsid w:val="00D52446"/>
    <w:rsid w:val="00D55A1D"/>
    <w:rsid w:val="00D55F87"/>
    <w:rsid w:val="00D566C4"/>
    <w:rsid w:val="00D56D42"/>
    <w:rsid w:val="00D60312"/>
    <w:rsid w:val="00D60B45"/>
    <w:rsid w:val="00D6725B"/>
    <w:rsid w:val="00D71538"/>
    <w:rsid w:val="00D72848"/>
    <w:rsid w:val="00D72E88"/>
    <w:rsid w:val="00D7380C"/>
    <w:rsid w:val="00D739FD"/>
    <w:rsid w:val="00D758C4"/>
    <w:rsid w:val="00D75EFA"/>
    <w:rsid w:val="00D76536"/>
    <w:rsid w:val="00D7657D"/>
    <w:rsid w:val="00D77186"/>
    <w:rsid w:val="00D771B9"/>
    <w:rsid w:val="00D80677"/>
    <w:rsid w:val="00D825CB"/>
    <w:rsid w:val="00D83229"/>
    <w:rsid w:val="00D8568B"/>
    <w:rsid w:val="00D879D5"/>
    <w:rsid w:val="00D91F1F"/>
    <w:rsid w:val="00D9336B"/>
    <w:rsid w:val="00D93FAD"/>
    <w:rsid w:val="00D94B43"/>
    <w:rsid w:val="00DA155B"/>
    <w:rsid w:val="00DA245E"/>
    <w:rsid w:val="00DA2D68"/>
    <w:rsid w:val="00DA33EA"/>
    <w:rsid w:val="00DA3A9D"/>
    <w:rsid w:val="00DA45CE"/>
    <w:rsid w:val="00DA4C5E"/>
    <w:rsid w:val="00DA562A"/>
    <w:rsid w:val="00DA58D1"/>
    <w:rsid w:val="00DA7EAF"/>
    <w:rsid w:val="00DB01F0"/>
    <w:rsid w:val="00DB1A97"/>
    <w:rsid w:val="00DB1AD2"/>
    <w:rsid w:val="00DB2E8E"/>
    <w:rsid w:val="00DB4D05"/>
    <w:rsid w:val="00DC00F1"/>
    <w:rsid w:val="00DC0FDD"/>
    <w:rsid w:val="00DC429C"/>
    <w:rsid w:val="00DC52F3"/>
    <w:rsid w:val="00DD095C"/>
    <w:rsid w:val="00DD111A"/>
    <w:rsid w:val="00DD434A"/>
    <w:rsid w:val="00DD4EC2"/>
    <w:rsid w:val="00DD65A3"/>
    <w:rsid w:val="00DD76A8"/>
    <w:rsid w:val="00DE0EFF"/>
    <w:rsid w:val="00DE1818"/>
    <w:rsid w:val="00DE2EA5"/>
    <w:rsid w:val="00DE3216"/>
    <w:rsid w:val="00DE62FA"/>
    <w:rsid w:val="00DE724A"/>
    <w:rsid w:val="00DE769A"/>
    <w:rsid w:val="00DE77D3"/>
    <w:rsid w:val="00DF07E7"/>
    <w:rsid w:val="00DF0FAC"/>
    <w:rsid w:val="00DF2CDC"/>
    <w:rsid w:val="00DF3947"/>
    <w:rsid w:val="00DF3FB2"/>
    <w:rsid w:val="00DF7450"/>
    <w:rsid w:val="00E028DB"/>
    <w:rsid w:val="00E03CAD"/>
    <w:rsid w:val="00E07768"/>
    <w:rsid w:val="00E12AF3"/>
    <w:rsid w:val="00E14047"/>
    <w:rsid w:val="00E14A20"/>
    <w:rsid w:val="00E202B1"/>
    <w:rsid w:val="00E2041A"/>
    <w:rsid w:val="00E22C9B"/>
    <w:rsid w:val="00E30BB0"/>
    <w:rsid w:val="00E34A98"/>
    <w:rsid w:val="00E37457"/>
    <w:rsid w:val="00E41F9D"/>
    <w:rsid w:val="00E43D0E"/>
    <w:rsid w:val="00E45840"/>
    <w:rsid w:val="00E47F93"/>
    <w:rsid w:val="00E52488"/>
    <w:rsid w:val="00E54873"/>
    <w:rsid w:val="00E56A30"/>
    <w:rsid w:val="00E65AD8"/>
    <w:rsid w:val="00E66380"/>
    <w:rsid w:val="00E6676E"/>
    <w:rsid w:val="00E66BA8"/>
    <w:rsid w:val="00E76658"/>
    <w:rsid w:val="00E77528"/>
    <w:rsid w:val="00E812CA"/>
    <w:rsid w:val="00E81B1F"/>
    <w:rsid w:val="00E821E1"/>
    <w:rsid w:val="00E84B69"/>
    <w:rsid w:val="00E85290"/>
    <w:rsid w:val="00E85938"/>
    <w:rsid w:val="00E8597C"/>
    <w:rsid w:val="00E85A19"/>
    <w:rsid w:val="00E86EAF"/>
    <w:rsid w:val="00E9549F"/>
    <w:rsid w:val="00E96310"/>
    <w:rsid w:val="00E9796D"/>
    <w:rsid w:val="00E97D1B"/>
    <w:rsid w:val="00EA028E"/>
    <w:rsid w:val="00EA0FAC"/>
    <w:rsid w:val="00EA1D4F"/>
    <w:rsid w:val="00EA5D2D"/>
    <w:rsid w:val="00EA7F46"/>
    <w:rsid w:val="00EB0E0A"/>
    <w:rsid w:val="00EB32B3"/>
    <w:rsid w:val="00EB4703"/>
    <w:rsid w:val="00EB742D"/>
    <w:rsid w:val="00EC3324"/>
    <w:rsid w:val="00EC7A0D"/>
    <w:rsid w:val="00ED0CEA"/>
    <w:rsid w:val="00ED1640"/>
    <w:rsid w:val="00ED5533"/>
    <w:rsid w:val="00ED5B11"/>
    <w:rsid w:val="00EE2B95"/>
    <w:rsid w:val="00EE4B9F"/>
    <w:rsid w:val="00EE62AE"/>
    <w:rsid w:val="00EF45E9"/>
    <w:rsid w:val="00EF5532"/>
    <w:rsid w:val="00EF5C05"/>
    <w:rsid w:val="00EF6BBF"/>
    <w:rsid w:val="00EF7559"/>
    <w:rsid w:val="00EF775E"/>
    <w:rsid w:val="00F011AB"/>
    <w:rsid w:val="00F0233D"/>
    <w:rsid w:val="00F047BA"/>
    <w:rsid w:val="00F05D36"/>
    <w:rsid w:val="00F05E0D"/>
    <w:rsid w:val="00F0706B"/>
    <w:rsid w:val="00F07F56"/>
    <w:rsid w:val="00F11DD8"/>
    <w:rsid w:val="00F14588"/>
    <w:rsid w:val="00F15BA7"/>
    <w:rsid w:val="00F16838"/>
    <w:rsid w:val="00F16F0E"/>
    <w:rsid w:val="00F21146"/>
    <w:rsid w:val="00F23625"/>
    <w:rsid w:val="00F257CB"/>
    <w:rsid w:val="00F259FD"/>
    <w:rsid w:val="00F330D7"/>
    <w:rsid w:val="00F36A84"/>
    <w:rsid w:val="00F377B8"/>
    <w:rsid w:val="00F40456"/>
    <w:rsid w:val="00F46E49"/>
    <w:rsid w:val="00F47AC2"/>
    <w:rsid w:val="00F5326E"/>
    <w:rsid w:val="00F56E0B"/>
    <w:rsid w:val="00F63BD9"/>
    <w:rsid w:val="00F64427"/>
    <w:rsid w:val="00F6726F"/>
    <w:rsid w:val="00F7043E"/>
    <w:rsid w:val="00F725C6"/>
    <w:rsid w:val="00F72777"/>
    <w:rsid w:val="00F7305C"/>
    <w:rsid w:val="00F730DC"/>
    <w:rsid w:val="00F74B84"/>
    <w:rsid w:val="00F7632E"/>
    <w:rsid w:val="00F76644"/>
    <w:rsid w:val="00F7739D"/>
    <w:rsid w:val="00F80038"/>
    <w:rsid w:val="00F81094"/>
    <w:rsid w:val="00F90F7C"/>
    <w:rsid w:val="00F9213B"/>
    <w:rsid w:val="00F92A96"/>
    <w:rsid w:val="00F93013"/>
    <w:rsid w:val="00F96F3B"/>
    <w:rsid w:val="00F977B0"/>
    <w:rsid w:val="00FA3B45"/>
    <w:rsid w:val="00FA5FBE"/>
    <w:rsid w:val="00FA7CAD"/>
    <w:rsid w:val="00FB0AE9"/>
    <w:rsid w:val="00FB0F08"/>
    <w:rsid w:val="00FB1BFD"/>
    <w:rsid w:val="00FB28BE"/>
    <w:rsid w:val="00FB35FB"/>
    <w:rsid w:val="00FB5906"/>
    <w:rsid w:val="00FB5E36"/>
    <w:rsid w:val="00FB67EA"/>
    <w:rsid w:val="00FB75FF"/>
    <w:rsid w:val="00FC0326"/>
    <w:rsid w:val="00FC0EC2"/>
    <w:rsid w:val="00FC44AC"/>
    <w:rsid w:val="00FC45AA"/>
    <w:rsid w:val="00FD0D7E"/>
    <w:rsid w:val="00FD3389"/>
    <w:rsid w:val="00FD4843"/>
    <w:rsid w:val="00FD4AEB"/>
    <w:rsid w:val="00FD6B35"/>
    <w:rsid w:val="00FD6F0C"/>
    <w:rsid w:val="00FE0251"/>
    <w:rsid w:val="00FE0E38"/>
    <w:rsid w:val="00FE1055"/>
    <w:rsid w:val="00FE26DA"/>
    <w:rsid w:val="00FE4D58"/>
    <w:rsid w:val="00FE5679"/>
    <w:rsid w:val="00FE625A"/>
    <w:rsid w:val="00FE64FF"/>
    <w:rsid w:val="00FE6565"/>
    <w:rsid w:val="00FE744E"/>
    <w:rsid w:val="00FF09F2"/>
    <w:rsid w:val="00FF11C2"/>
    <w:rsid w:val="00FF2C1B"/>
    <w:rsid w:val="00FF4A9E"/>
    <w:rsid w:val="00FF5E1A"/>
    <w:rsid w:val="00FF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F0E"/>
    <w:rPr>
      <w:sz w:val="24"/>
      <w:szCs w:val="24"/>
    </w:rPr>
  </w:style>
  <w:style w:type="paragraph" w:styleId="1">
    <w:name w:val="heading 1"/>
    <w:basedOn w:val="a"/>
    <w:next w:val="a"/>
    <w:link w:val="10"/>
    <w:uiPriority w:val="99"/>
    <w:qFormat/>
    <w:rsid w:val="00A04D4A"/>
    <w:pPr>
      <w:keepNext/>
      <w:ind w:left="5040"/>
      <w:outlineLvl w:val="0"/>
    </w:pPr>
    <w:rPr>
      <w:sz w:val="28"/>
    </w:rPr>
  </w:style>
  <w:style w:type="paragraph" w:styleId="2">
    <w:name w:val="heading 2"/>
    <w:basedOn w:val="a"/>
    <w:next w:val="a"/>
    <w:link w:val="20"/>
    <w:uiPriority w:val="99"/>
    <w:qFormat/>
    <w:rsid w:val="00A04D4A"/>
    <w:pPr>
      <w:keepNext/>
      <w:tabs>
        <w:tab w:val="left" w:pos="6480"/>
      </w:tabs>
      <w:ind w:firstLine="900"/>
      <w:jc w:val="both"/>
      <w:outlineLvl w:val="1"/>
    </w:pPr>
    <w:rPr>
      <w:sz w:val="28"/>
      <w:u w:val="single"/>
    </w:rPr>
  </w:style>
  <w:style w:type="paragraph" w:styleId="3">
    <w:name w:val="heading 3"/>
    <w:basedOn w:val="a"/>
    <w:next w:val="a"/>
    <w:link w:val="30"/>
    <w:uiPriority w:val="99"/>
    <w:qFormat/>
    <w:rsid w:val="00A04D4A"/>
    <w:pPr>
      <w:keepNext/>
      <w:ind w:firstLine="900"/>
      <w:outlineLvl w:val="2"/>
    </w:pPr>
    <w:rPr>
      <w:sz w:val="28"/>
    </w:rPr>
  </w:style>
  <w:style w:type="paragraph" w:styleId="4">
    <w:name w:val="heading 4"/>
    <w:basedOn w:val="a"/>
    <w:next w:val="a"/>
    <w:link w:val="40"/>
    <w:uiPriority w:val="99"/>
    <w:qFormat/>
    <w:rsid w:val="005330B3"/>
    <w:pPr>
      <w:keepNext/>
      <w:spacing w:before="240" w:after="60"/>
      <w:outlineLvl w:val="3"/>
    </w:pPr>
    <w:rPr>
      <w:b/>
      <w:bCs/>
      <w:sz w:val="28"/>
      <w:szCs w:val="28"/>
    </w:rPr>
  </w:style>
  <w:style w:type="paragraph" w:styleId="5">
    <w:name w:val="heading 5"/>
    <w:basedOn w:val="a"/>
    <w:next w:val="a"/>
    <w:link w:val="50"/>
    <w:uiPriority w:val="99"/>
    <w:qFormat/>
    <w:rsid w:val="005330B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C631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6C6319"/>
    <w:rPr>
      <w:rFonts w:ascii="Cambria" w:hAnsi="Cambria" w:cs="Times New Roman"/>
      <w:b/>
      <w:bCs/>
      <w:i/>
      <w:iCs/>
      <w:sz w:val="28"/>
      <w:szCs w:val="28"/>
    </w:rPr>
  </w:style>
  <w:style w:type="character" w:customStyle="1" w:styleId="30">
    <w:name w:val="Заголовок 3 Знак"/>
    <w:basedOn w:val="a0"/>
    <w:link w:val="3"/>
    <w:uiPriority w:val="99"/>
    <w:semiHidden/>
    <w:locked/>
    <w:rsid w:val="006C6319"/>
    <w:rPr>
      <w:rFonts w:ascii="Cambria" w:hAnsi="Cambria" w:cs="Times New Roman"/>
      <w:b/>
      <w:bCs/>
      <w:sz w:val="26"/>
      <w:szCs w:val="26"/>
    </w:rPr>
  </w:style>
  <w:style w:type="character" w:customStyle="1" w:styleId="40">
    <w:name w:val="Заголовок 4 Знак"/>
    <w:basedOn w:val="a0"/>
    <w:link w:val="4"/>
    <w:uiPriority w:val="99"/>
    <w:semiHidden/>
    <w:locked/>
    <w:rsid w:val="006C6319"/>
    <w:rPr>
      <w:rFonts w:ascii="Calibri" w:hAnsi="Calibri" w:cs="Times New Roman"/>
      <w:b/>
      <w:bCs/>
      <w:sz w:val="28"/>
      <w:szCs w:val="28"/>
    </w:rPr>
  </w:style>
  <w:style w:type="character" w:customStyle="1" w:styleId="50">
    <w:name w:val="Заголовок 5 Знак"/>
    <w:basedOn w:val="a0"/>
    <w:link w:val="5"/>
    <w:uiPriority w:val="99"/>
    <w:semiHidden/>
    <w:locked/>
    <w:rsid w:val="006C6319"/>
    <w:rPr>
      <w:rFonts w:ascii="Calibri" w:hAnsi="Calibri" w:cs="Times New Roman"/>
      <w:b/>
      <w:bCs/>
      <w:i/>
      <w:iCs/>
      <w:sz w:val="26"/>
      <w:szCs w:val="26"/>
    </w:rPr>
  </w:style>
  <w:style w:type="paragraph" w:styleId="a3">
    <w:name w:val="Body Text Indent"/>
    <w:basedOn w:val="a"/>
    <w:link w:val="a4"/>
    <w:uiPriority w:val="99"/>
    <w:rsid w:val="00A04D4A"/>
    <w:pPr>
      <w:tabs>
        <w:tab w:val="left" w:pos="6480"/>
      </w:tabs>
      <w:ind w:firstLine="900"/>
      <w:jc w:val="both"/>
    </w:pPr>
    <w:rPr>
      <w:sz w:val="28"/>
    </w:rPr>
  </w:style>
  <w:style w:type="character" w:customStyle="1" w:styleId="a4">
    <w:name w:val="Основной текст с отступом Знак"/>
    <w:basedOn w:val="a0"/>
    <w:link w:val="a3"/>
    <w:uiPriority w:val="99"/>
    <w:semiHidden/>
    <w:locked/>
    <w:rsid w:val="006C6319"/>
    <w:rPr>
      <w:rFonts w:cs="Times New Roman"/>
      <w:sz w:val="24"/>
      <w:szCs w:val="24"/>
    </w:rPr>
  </w:style>
  <w:style w:type="paragraph" w:styleId="a5">
    <w:name w:val="Balloon Text"/>
    <w:basedOn w:val="a"/>
    <w:link w:val="a6"/>
    <w:uiPriority w:val="99"/>
    <w:semiHidden/>
    <w:rsid w:val="00A04D4A"/>
    <w:rPr>
      <w:rFonts w:ascii="Tahoma" w:hAnsi="Tahoma" w:cs="Tahoma"/>
      <w:sz w:val="16"/>
      <w:szCs w:val="16"/>
    </w:rPr>
  </w:style>
  <w:style w:type="character" w:customStyle="1" w:styleId="a6">
    <w:name w:val="Текст выноски Знак"/>
    <w:basedOn w:val="a0"/>
    <w:link w:val="a5"/>
    <w:uiPriority w:val="99"/>
    <w:semiHidden/>
    <w:locked/>
    <w:rsid w:val="006C6319"/>
    <w:rPr>
      <w:rFonts w:cs="Times New Roman"/>
      <w:sz w:val="2"/>
    </w:rPr>
  </w:style>
  <w:style w:type="paragraph" w:styleId="21">
    <w:name w:val="Body Text Indent 2"/>
    <w:basedOn w:val="a"/>
    <w:link w:val="22"/>
    <w:uiPriority w:val="99"/>
    <w:rsid w:val="00A04D4A"/>
    <w:pPr>
      <w:tabs>
        <w:tab w:val="left" w:pos="6480"/>
      </w:tabs>
      <w:ind w:firstLine="900"/>
      <w:jc w:val="both"/>
    </w:pPr>
    <w:rPr>
      <w:sz w:val="28"/>
      <w:u w:val="single"/>
    </w:rPr>
  </w:style>
  <w:style w:type="character" w:customStyle="1" w:styleId="22">
    <w:name w:val="Основной текст с отступом 2 Знак"/>
    <w:basedOn w:val="a0"/>
    <w:link w:val="21"/>
    <w:uiPriority w:val="99"/>
    <w:semiHidden/>
    <w:locked/>
    <w:rsid w:val="006C6319"/>
    <w:rPr>
      <w:rFonts w:cs="Times New Roman"/>
      <w:sz w:val="24"/>
      <w:szCs w:val="24"/>
    </w:rPr>
  </w:style>
  <w:style w:type="paragraph" w:styleId="31">
    <w:name w:val="Body Text Indent 3"/>
    <w:basedOn w:val="a"/>
    <w:link w:val="32"/>
    <w:uiPriority w:val="99"/>
    <w:rsid w:val="00A04D4A"/>
    <w:pPr>
      <w:ind w:firstLine="900"/>
    </w:pPr>
    <w:rPr>
      <w:sz w:val="28"/>
    </w:rPr>
  </w:style>
  <w:style w:type="character" w:customStyle="1" w:styleId="32">
    <w:name w:val="Основной текст с отступом 3 Знак"/>
    <w:basedOn w:val="a0"/>
    <w:link w:val="31"/>
    <w:uiPriority w:val="99"/>
    <w:semiHidden/>
    <w:locked/>
    <w:rsid w:val="006C6319"/>
    <w:rPr>
      <w:rFonts w:cs="Times New Roman"/>
      <w:sz w:val="16"/>
      <w:szCs w:val="16"/>
    </w:rPr>
  </w:style>
  <w:style w:type="table" w:styleId="a7">
    <w:name w:val="Table Grid"/>
    <w:basedOn w:val="a1"/>
    <w:uiPriority w:val="99"/>
    <w:rsid w:val="00D35A1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196905"/>
    <w:pPr>
      <w:tabs>
        <w:tab w:val="center" w:pos="4677"/>
        <w:tab w:val="right" w:pos="9355"/>
      </w:tabs>
    </w:pPr>
  </w:style>
  <w:style w:type="character" w:customStyle="1" w:styleId="a9">
    <w:name w:val="Верхний колонтитул Знак"/>
    <w:basedOn w:val="a0"/>
    <w:link w:val="a8"/>
    <w:uiPriority w:val="99"/>
    <w:semiHidden/>
    <w:locked/>
    <w:rsid w:val="006C6319"/>
    <w:rPr>
      <w:rFonts w:cs="Times New Roman"/>
      <w:sz w:val="24"/>
      <w:szCs w:val="24"/>
    </w:rPr>
  </w:style>
  <w:style w:type="character" w:styleId="aa">
    <w:name w:val="page number"/>
    <w:basedOn w:val="a0"/>
    <w:uiPriority w:val="99"/>
    <w:rsid w:val="00196905"/>
    <w:rPr>
      <w:rFonts w:cs="Times New Roman"/>
    </w:rPr>
  </w:style>
  <w:style w:type="paragraph" w:styleId="ab">
    <w:name w:val="footer"/>
    <w:basedOn w:val="a"/>
    <w:link w:val="ac"/>
    <w:uiPriority w:val="99"/>
    <w:rsid w:val="009273AC"/>
    <w:pPr>
      <w:tabs>
        <w:tab w:val="center" w:pos="4677"/>
        <w:tab w:val="right" w:pos="9355"/>
      </w:tabs>
    </w:pPr>
  </w:style>
  <w:style w:type="character" w:customStyle="1" w:styleId="ac">
    <w:name w:val="Нижний колонтитул Знак"/>
    <w:basedOn w:val="a0"/>
    <w:link w:val="ab"/>
    <w:uiPriority w:val="99"/>
    <w:semiHidden/>
    <w:locked/>
    <w:rsid w:val="006C6319"/>
    <w:rPr>
      <w:rFonts w:cs="Times New Roman"/>
      <w:sz w:val="24"/>
      <w:szCs w:val="24"/>
    </w:rPr>
  </w:style>
  <w:style w:type="paragraph" w:customStyle="1" w:styleId="ConsTitle">
    <w:name w:val="ConsTitle"/>
    <w:uiPriority w:val="99"/>
    <w:rsid w:val="00D01B6B"/>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uiPriority w:val="99"/>
    <w:rsid w:val="00D01B6B"/>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545390"/>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545390"/>
    <w:pPr>
      <w:widowControl w:val="0"/>
      <w:autoSpaceDE w:val="0"/>
      <w:autoSpaceDN w:val="0"/>
      <w:adjustRightInd w:val="0"/>
    </w:pPr>
    <w:rPr>
      <w:rFonts w:ascii="Arial" w:hAnsi="Arial" w:cs="Arial"/>
      <w:b/>
      <w:bCs/>
      <w:sz w:val="20"/>
      <w:szCs w:val="20"/>
    </w:rPr>
  </w:style>
  <w:style w:type="paragraph" w:styleId="ad">
    <w:name w:val="Body Text"/>
    <w:basedOn w:val="a"/>
    <w:link w:val="ae"/>
    <w:uiPriority w:val="99"/>
    <w:rsid w:val="008C3C65"/>
    <w:pPr>
      <w:spacing w:after="120"/>
    </w:pPr>
  </w:style>
  <w:style w:type="character" w:customStyle="1" w:styleId="ae">
    <w:name w:val="Основной текст Знак"/>
    <w:basedOn w:val="a0"/>
    <w:link w:val="ad"/>
    <w:uiPriority w:val="99"/>
    <w:semiHidden/>
    <w:locked/>
    <w:rsid w:val="006C6319"/>
    <w:rPr>
      <w:rFonts w:cs="Times New Roman"/>
      <w:sz w:val="24"/>
      <w:szCs w:val="24"/>
    </w:rPr>
  </w:style>
  <w:style w:type="paragraph" w:styleId="af">
    <w:name w:val="Plain Text"/>
    <w:basedOn w:val="a"/>
    <w:link w:val="af0"/>
    <w:uiPriority w:val="99"/>
    <w:rsid w:val="008C3C65"/>
    <w:rPr>
      <w:rFonts w:ascii="Courier New" w:hAnsi="Courier New"/>
      <w:sz w:val="20"/>
      <w:szCs w:val="20"/>
    </w:rPr>
  </w:style>
  <w:style w:type="character" w:customStyle="1" w:styleId="af0">
    <w:name w:val="Текст Знак"/>
    <w:basedOn w:val="a0"/>
    <w:link w:val="af"/>
    <w:uiPriority w:val="99"/>
    <w:semiHidden/>
    <w:locked/>
    <w:rsid w:val="006C6319"/>
    <w:rPr>
      <w:rFonts w:ascii="Courier New" w:hAnsi="Courier New" w:cs="Courier New"/>
      <w:sz w:val="20"/>
      <w:szCs w:val="20"/>
    </w:rPr>
  </w:style>
  <w:style w:type="paragraph" w:customStyle="1" w:styleId="ConsPlusCell">
    <w:name w:val="ConsPlusCell"/>
    <w:uiPriority w:val="99"/>
    <w:rsid w:val="00F730DC"/>
    <w:pPr>
      <w:autoSpaceDE w:val="0"/>
      <w:autoSpaceDN w:val="0"/>
      <w:adjustRightInd w:val="0"/>
    </w:pPr>
    <w:rPr>
      <w:rFonts w:ascii="Arial" w:hAnsi="Arial" w:cs="Arial"/>
      <w:sz w:val="20"/>
      <w:szCs w:val="20"/>
    </w:rPr>
  </w:style>
  <w:style w:type="paragraph" w:styleId="af1">
    <w:name w:val="Title"/>
    <w:basedOn w:val="a"/>
    <w:link w:val="af2"/>
    <w:uiPriority w:val="99"/>
    <w:qFormat/>
    <w:rsid w:val="005013D3"/>
    <w:pPr>
      <w:jc w:val="center"/>
    </w:pPr>
    <w:rPr>
      <w:b/>
      <w:sz w:val="56"/>
      <w:szCs w:val="20"/>
    </w:rPr>
  </w:style>
  <w:style w:type="character" w:customStyle="1" w:styleId="af2">
    <w:name w:val="Название Знак"/>
    <w:basedOn w:val="a0"/>
    <w:link w:val="af1"/>
    <w:uiPriority w:val="99"/>
    <w:locked/>
    <w:rsid w:val="006C6319"/>
    <w:rPr>
      <w:rFonts w:ascii="Cambria" w:hAnsi="Cambria" w:cs="Times New Roman"/>
      <w:b/>
      <w:bCs/>
      <w:kern w:val="28"/>
      <w:sz w:val="32"/>
      <w:szCs w:val="32"/>
    </w:rPr>
  </w:style>
  <w:style w:type="paragraph" w:customStyle="1" w:styleId="af3">
    <w:name w:val="Знак"/>
    <w:basedOn w:val="a"/>
    <w:uiPriority w:val="99"/>
    <w:rsid w:val="005013D3"/>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Iauiue">
    <w:name w:val="Iau?iue"/>
    <w:uiPriority w:val="99"/>
    <w:rsid w:val="005330B3"/>
    <w:rPr>
      <w:sz w:val="20"/>
      <w:szCs w:val="20"/>
    </w:rPr>
  </w:style>
  <w:style w:type="paragraph" w:customStyle="1" w:styleId="11">
    <w:name w:val="Знак1"/>
    <w:basedOn w:val="a"/>
    <w:uiPriority w:val="99"/>
    <w:rsid w:val="00B60778"/>
    <w:pPr>
      <w:tabs>
        <w:tab w:val="num" w:pos="720"/>
      </w:tabs>
      <w:spacing w:after="160" w:line="240" w:lineRule="exact"/>
      <w:ind w:left="720" w:hanging="720"/>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5748063">
      <w:bodyDiv w:val="1"/>
      <w:marLeft w:val="0"/>
      <w:marRight w:val="0"/>
      <w:marTop w:val="0"/>
      <w:marBottom w:val="0"/>
      <w:divBdr>
        <w:top w:val="none" w:sz="0" w:space="0" w:color="auto"/>
        <w:left w:val="none" w:sz="0" w:space="0" w:color="auto"/>
        <w:bottom w:val="none" w:sz="0" w:space="0" w:color="auto"/>
        <w:right w:val="none" w:sz="0" w:space="0" w:color="auto"/>
      </w:divBdr>
    </w:div>
    <w:div w:id="1147631120">
      <w:bodyDiv w:val="1"/>
      <w:marLeft w:val="0"/>
      <w:marRight w:val="0"/>
      <w:marTop w:val="0"/>
      <w:marBottom w:val="0"/>
      <w:divBdr>
        <w:top w:val="none" w:sz="0" w:space="0" w:color="auto"/>
        <w:left w:val="none" w:sz="0" w:space="0" w:color="auto"/>
        <w:bottom w:val="none" w:sz="0" w:space="0" w:color="auto"/>
        <w:right w:val="none" w:sz="0" w:space="0" w:color="auto"/>
      </w:divBdr>
    </w:div>
    <w:div w:id="1282808465">
      <w:bodyDiv w:val="1"/>
      <w:marLeft w:val="0"/>
      <w:marRight w:val="0"/>
      <w:marTop w:val="0"/>
      <w:marBottom w:val="0"/>
      <w:divBdr>
        <w:top w:val="none" w:sz="0" w:space="0" w:color="auto"/>
        <w:left w:val="none" w:sz="0" w:space="0" w:color="auto"/>
        <w:bottom w:val="none" w:sz="0" w:space="0" w:color="auto"/>
        <w:right w:val="none" w:sz="0" w:space="0" w:color="auto"/>
      </w:divBdr>
    </w:div>
    <w:div w:id="1350446108">
      <w:marLeft w:val="0"/>
      <w:marRight w:val="0"/>
      <w:marTop w:val="0"/>
      <w:marBottom w:val="0"/>
      <w:divBdr>
        <w:top w:val="none" w:sz="0" w:space="0" w:color="auto"/>
        <w:left w:val="none" w:sz="0" w:space="0" w:color="auto"/>
        <w:bottom w:val="none" w:sz="0" w:space="0" w:color="auto"/>
        <w:right w:val="none" w:sz="0" w:space="0" w:color="auto"/>
      </w:divBdr>
    </w:div>
    <w:div w:id="1350446109">
      <w:marLeft w:val="0"/>
      <w:marRight w:val="0"/>
      <w:marTop w:val="0"/>
      <w:marBottom w:val="0"/>
      <w:divBdr>
        <w:top w:val="none" w:sz="0" w:space="0" w:color="auto"/>
        <w:left w:val="none" w:sz="0" w:space="0" w:color="auto"/>
        <w:bottom w:val="none" w:sz="0" w:space="0" w:color="auto"/>
        <w:right w:val="none" w:sz="0" w:space="0" w:color="auto"/>
      </w:divBdr>
    </w:div>
    <w:div w:id="1350446110">
      <w:marLeft w:val="0"/>
      <w:marRight w:val="0"/>
      <w:marTop w:val="0"/>
      <w:marBottom w:val="0"/>
      <w:divBdr>
        <w:top w:val="none" w:sz="0" w:space="0" w:color="auto"/>
        <w:left w:val="none" w:sz="0" w:space="0" w:color="auto"/>
        <w:bottom w:val="none" w:sz="0" w:space="0" w:color="auto"/>
        <w:right w:val="none" w:sz="0" w:space="0" w:color="auto"/>
      </w:divBdr>
    </w:div>
    <w:div w:id="1350446111">
      <w:marLeft w:val="0"/>
      <w:marRight w:val="0"/>
      <w:marTop w:val="0"/>
      <w:marBottom w:val="0"/>
      <w:divBdr>
        <w:top w:val="none" w:sz="0" w:space="0" w:color="auto"/>
        <w:left w:val="none" w:sz="0" w:space="0" w:color="auto"/>
        <w:bottom w:val="none" w:sz="0" w:space="0" w:color="auto"/>
        <w:right w:val="none" w:sz="0" w:space="0" w:color="auto"/>
      </w:divBdr>
    </w:div>
    <w:div w:id="1350446112">
      <w:marLeft w:val="0"/>
      <w:marRight w:val="0"/>
      <w:marTop w:val="0"/>
      <w:marBottom w:val="0"/>
      <w:divBdr>
        <w:top w:val="none" w:sz="0" w:space="0" w:color="auto"/>
        <w:left w:val="none" w:sz="0" w:space="0" w:color="auto"/>
        <w:bottom w:val="none" w:sz="0" w:space="0" w:color="auto"/>
        <w:right w:val="none" w:sz="0" w:space="0" w:color="auto"/>
      </w:divBdr>
    </w:div>
    <w:div w:id="1350446113">
      <w:marLeft w:val="0"/>
      <w:marRight w:val="0"/>
      <w:marTop w:val="0"/>
      <w:marBottom w:val="0"/>
      <w:divBdr>
        <w:top w:val="none" w:sz="0" w:space="0" w:color="auto"/>
        <w:left w:val="none" w:sz="0" w:space="0" w:color="auto"/>
        <w:bottom w:val="none" w:sz="0" w:space="0" w:color="auto"/>
        <w:right w:val="none" w:sz="0" w:space="0" w:color="auto"/>
      </w:divBdr>
    </w:div>
    <w:div w:id="1350446114">
      <w:marLeft w:val="0"/>
      <w:marRight w:val="0"/>
      <w:marTop w:val="0"/>
      <w:marBottom w:val="0"/>
      <w:divBdr>
        <w:top w:val="none" w:sz="0" w:space="0" w:color="auto"/>
        <w:left w:val="none" w:sz="0" w:space="0" w:color="auto"/>
        <w:bottom w:val="none" w:sz="0" w:space="0" w:color="auto"/>
        <w:right w:val="none" w:sz="0" w:space="0" w:color="auto"/>
      </w:divBdr>
    </w:div>
    <w:div w:id="1350446115">
      <w:marLeft w:val="0"/>
      <w:marRight w:val="0"/>
      <w:marTop w:val="0"/>
      <w:marBottom w:val="0"/>
      <w:divBdr>
        <w:top w:val="none" w:sz="0" w:space="0" w:color="auto"/>
        <w:left w:val="none" w:sz="0" w:space="0" w:color="auto"/>
        <w:bottom w:val="none" w:sz="0" w:space="0" w:color="auto"/>
        <w:right w:val="none" w:sz="0" w:space="0" w:color="auto"/>
      </w:divBdr>
    </w:div>
    <w:div w:id="1350446116">
      <w:marLeft w:val="0"/>
      <w:marRight w:val="0"/>
      <w:marTop w:val="0"/>
      <w:marBottom w:val="0"/>
      <w:divBdr>
        <w:top w:val="none" w:sz="0" w:space="0" w:color="auto"/>
        <w:left w:val="none" w:sz="0" w:space="0" w:color="auto"/>
        <w:bottom w:val="none" w:sz="0" w:space="0" w:color="auto"/>
        <w:right w:val="none" w:sz="0" w:space="0" w:color="auto"/>
      </w:divBdr>
    </w:div>
    <w:div w:id="1350446117">
      <w:marLeft w:val="0"/>
      <w:marRight w:val="0"/>
      <w:marTop w:val="0"/>
      <w:marBottom w:val="0"/>
      <w:divBdr>
        <w:top w:val="none" w:sz="0" w:space="0" w:color="auto"/>
        <w:left w:val="none" w:sz="0" w:space="0" w:color="auto"/>
        <w:bottom w:val="none" w:sz="0" w:space="0" w:color="auto"/>
        <w:right w:val="none" w:sz="0" w:space="0" w:color="auto"/>
      </w:divBdr>
    </w:div>
    <w:div w:id="1350446118">
      <w:marLeft w:val="0"/>
      <w:marRight w:val="0"/>
      <w:marTop w:val="0"/>
      <w:marBottom w:val="0"/>
      <w:divBdr>
        <w:top w:val="none" w:sz="0" w:space="0" w:color="auto"/>
        <w:left w:val="none" w:sz="0" w:space="0" w:color="auto"/>
        <w:bottom w:val="none" w:sz="0" w:space="0" w:color="auto"/>
        <w:right w:val="none" w:sz="0" w:space="0" w:color="auto"/>
      </w:divBdr>
    </w:div>
    <w:div w:id="1350446119">
      <w:marLeft w:val="0"/>
      <w:marRight w:val="0"/>
      <w:marTop w:val="0"/>
      <w:marBottom w:val="0"/>
      <w:divBdr>
        <w:top w:val="none" w:sz="0" w:space="0" w:color="auto"/>
        <w:left w:val="none" w:sz="0" w:space="0" w:color="auto"/>
        <w:bottom w:val="none" w:sz="0" w:space="0" w:color="auto"/>
        <w:right w:val="none" w:sz="0" w:space="0" w:color="auto"/>
      </w:divBdr>
    </w:div>
    <w:div w:id="1350446120">
      <w:marLeft w:val="0"/>
      <w:marRight w:val="0"/>
      <w:marTop w:val="0"/>
      <w:marBottom w:val="0"/>
      <w:divBdr>
        <w:top w:val="none" w:sz="0" w:space="0" w:color="auto"/>
        <w:left w:val="none" w:sz="0" w:space="0" w:color="auto"/>
        <w:bottom w:val="none" w:sz="0" w:space="0" w:color="auto"/>
        <w:right w:val="none" w:sz="0" w:space="0" w:color="auto"/>
      </w:divBdr>
    </w:div>
    <w:div w:id="1350446121">
      <w:marLeft w:val="0"/>
      <w:marRight w:val="0"/>
      <w:marTop w:val="0"/>
      <w:marBottom w:val="0"/>
      <w:divBdr>
        <w:top w:val="none" w:sz="0" w:space="0" w:color="auto"/>
        <w:left w:val="none" w:sz="0" w:space="0" w:color="auto"/>
        <w:bottom w:val="none" w:sz="0" w:space="0" w:color="auto"/>
        <w:right w:val="none" w:sz="0" w:space="0" w:color="auto"/>
      </w:divBdr>
    </w:div>
    <w:div w:id="1350446122">
      <w:marLeft w:val="0"/>
      <w:marRight w:val="0"/>
      <w:marTop w:val="0"/>
      <w:marBottom w:val="0"/>
      <w:divBdr>
        <w:top w:val="none" w:sz="0" w:space="0" w:color="auto"/>
        <w:left w:val="none" w:sz="0" w:space="0" w:color="auto"/>
        <w:bottom w:val="none" w:sz="0" w:space="0" w:color="auto"/>
        <w:right w:val="none" w:sz="0" w:space="0" w:color="auto"/>
      </w:divBdr>
    </w:div>
    <w:div w:id="1350446123">
      <w:marLeft w:val="0"/>
      <w:marRight w:val="0"/>
      <w:marTop w:val="0"/>
      <w:marBottom w:val="0"/>
      <w:divBdr>
        <w:top w:val="none" w:sz="0" w:space="0" w:color="auto"/>
        <w:left w:val="none" w:sz="0" w:space="0" w:color="auto"/>
        <w:bottom w:val="none" w:sz="0" w:space="0" w:color="auto"/>
        <w:right w:val="none" w:sz="0" w:space="0" w:color="auto"/>
      </w:divBdr>
    </w:div>
    <w:div w:id="1350446124">
      <w:marLeft w:val="0"/>
      <w:marRight w:val="0"/>
      <w:marTop w:val="0"/>
      <w:marBottom w:val="0"/>
      <w:divBdr>
        <w:top w:val="none" w:sz="0" w:space="0" w:color="auto"/>
        <w:left w:val="none" w:sz="0" w:space="0" w:color="auto"/>
        <w:bottom w:val="none" w:sz="0" w:space="0" w:color="auto"/>
        <w:right w:val="none" w:sz="0" w:space="0" w:color="auto"/>
      </w:divBdr>
    </w:div>
    <w:div w:id="1350446125">
      <w:marLeft w:val="0"/>
      <w:marRight w:val="0"/>
      <w:marTop w:val="0"/>
      <w:marBottom w:val="0"/>
      <w:divBdr>
        <w:top w:val="none" w:sz="0" w:space="0" w:color="auto"/>
        <w:left w:val="none" w:sz="0" w:space="0" w:color="auto"/>
        <w:bottom w:val="none" w:sz="0" w:space="0" w:color="auto"/>
        <w:right w:val="none" w:sz="0" w:space="0" w:color="auto"/>
      </w:divBdr>
    </w:div>
    <w:div w:id="1350446126">
      <w:marLeft w:val="0"/>
      <w:marRight w:val="0"/>
      <w:marTop w:val="0"/>
      <w:marBottom w:val="0"/>
      <w:divBdr>
        <w:top w:val="none" w:sz="0" w:space="0" w:color="auto"/>
        <w:left w:val="none" w:sz="0" w:space="0" w:color="auto"/>
        <w:bottom w:val="none" w:sz="0" w:space="0" w:color="auto"/>
        <w:right w:val="none" w:sz="0" w:space="0" w:color="auto"/>
      </w:divBdr>
    </w:div>
    <w:div w:id="1350446127">
      <w:marLeft w:val="0"/>
      <w:marRight w:val="0"/>
      <w:marTop w:val="0"/>
      <w:marBottom w:val="0"/>
      <w:divBdr>
        <w:top w:val="none" w:sz="0" w:space="0" w:color="auto"/>
        <w:left w:val="none" w:sz="0" w:space="0" w:color="auto"/>
        <w:bottom w:val="none" w:sz="0" w:space="0" w:color="auto"/>
        <w:right w:val="none" w:sz="0" w:space="0" w:color="auto"/>
      </w:divBdr>
    </w:div>
    <w:div w:id="185854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16</Pages>
  <Words>3995</Words>
  <Characters>22772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Administration</Company>
  <LinksUpToDate>false</LinksUpToDate>
  <CharactersWithSpaces>26714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Ощепкова</dc:creator>
  <cp:lastModifiedBy>iv</cp:lastModifiedBy>
  <cp:revision>44</cp:revision>
  <cp:lastPrinted>2024-08-21T03:25:00Z</cp:lastPrinted>
  <dcterms:created xsi:type="dcterms:W3CDTF">2024-08-15T04:07:00Z</dcterms:created>
  <dcterms:modified xsi:type="dcterms:W3CDTF">2024-08-21T03:40:00Z</dcterms:modified>
</cp:coreProperties>
</file>