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3" w:rsidRPr="00DF29D3" w:rsidRDefault="009A1410" w:rsidP="009A141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A23CEB" wp14:editId="6207FFAD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КЕМЕРОВСКАЯ ОБЛАСТЬ-КУЗБАСС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МУНИЦИПАЛЬНОЕ ОБРАЗОВАНИЕ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«ТАШТАГОЛЬСКИЙ МУНИЦИПАЛЬНЫЙ РАЙОН»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СОВЕТ НАРОДНЫХ ДЕПУТАТОВ ТАШТАГОЛЬСКОГО МУНИЦИПАЛЬНОГО РАЙОНА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РЕШЕНИЕ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(ПРОЕКТ)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«    »               202</w:t>
      </w:r>
      <w:r w:rsidR="000644A1" w:rsidRPr="003B6DB9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 №      </w:t>
      </w:r>
      <w:proofErr w:type="gramStart"/>
      <w:r w:rsidRPr="00DF29D3">
        <w:rPr>
          <w:b/>
          <w:sz w:val="28"/>
          <w:szCs w:val="28"/>
        </w:rPr>
        <w:t>-</w:t>
      </w:r>
      <w:proofErr w:type="spellStart"/>
      <w:r w:rsidRPr="00DF29D3">
        <w:rPr>
          <w:b/>
          <w:sz w:val="28"/>
          <w:szCs w:val="28"/>
        </w:rPr>
        <w:t>р</w:t>
      </w:r>
      <w:proofErr w:type="gramEnd"/>
      <w:r w:rsidRPr="00DF29D3">
        <w:rPr>
          <w:b/>
          <w:sz w:val="28"/>
          <w:szCs w:val="28"/>
        </w:rPr>
        <w:t>р</w:t>
      </w:r>
      <w:proofErr w:type="spellEnd"/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>Принято Советом народных депутатов</w:t>
      </w: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 xml:space="preserve"> Таштагольского муниципального района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                       202</w:t>
      </w:r>
      <w:r w:rsidR="000644A1" w:rsidRPr="000644A1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 бюджете муниципального образования «Таштагольский муниципальный район» на 202</w:t>
      </w:r>
      <w:r w:rsidR="000644A1" w:rsidRPr="000644A1">
        <w:rPr>
          <w:b/>
          <w:sz w:val="28"/>
          <w:szCs w:val="28"/>
        </w:rPr>
        <w:t>5</w:t>
      </w:r>
      <w:r w:rsidRPr="00DF29D3">
        <w:rPr>
          <w:b/>
          <w:sz w:val="28"/>
          <w:szCs w:val="28"/>
        </w:rPr>
        <w:t xml:space="preserve"> и плановый период 202</w:t>
      </w:r>
      <w:r w:rsidR="000644A1" w:rsidRPr="000644A1">
        <w:rPr>
          <w:b/>
          <w:sz w:val="28"/>
          <w:szCs w:val="28"/>
        </w:rPr>
        <w:t>6</w:t>
      </w:r>
      <w:r w:rsidRPr="00DF29D3">
        <w:rPr>
          <w:b/>
          <w:sz w:val="28"/>
          <w:szCs w:val="28"/>
        </w:rPr>
        <w:t xml:space="preserve"> и 202</w:t>
      </w:r>
      <w:r w:rsidR="000644A1" w:rsidRPr="000644A1">
        <w:rPr>
          <w:b/>
          <w:sz w:val="28"/>
          <w:szCs w:val="28"/>
        </w:rPr>
        <w:t>7</w:t>
      </w:r>
      <w:r w:rsidRPr="00DF29D3">
        <w:rPr>
          <w:b/>
          <w:sz w:val="28"/>
          <w:szCs w:val="28"/>
        </w:rPr>
        <w:t xml:space="preserve"> годов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ind w:firstLine="708"/>
        <w:jc w:val="both"/>
        <w:rPr>
          <w:sz w:val="28"/>
          <w:szCs w:val="28"/>
        </w:rPr>
      </w:pPr>
      <w:r w:rsidRPr="00DF29D3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Таштагольского муниципального района, Совет народных депутатов Таштагольского муниципального района</w:t>
      </w:r>
    </w:p>
    <w:p w:rsidR="00DF29D3" w:rsidRPr="00DF29D3" w:rsidRDefault="00DF29D3" w:rsidP="00DF29D3">
      <w:pPr>
        <w:widowControl w:val="0"/>
        <w:autoSpaceDE w:val="0"/>
        <w:autoSpaceDN w:val="0"/>
        <w:rPr>
          <w:rFonts w:ascii="Calibri" w:hAnsi="Calibri" w:cs="Calibri"/>
          <w:b/>
          <w:sz w:val="22"/>
          <w:szCs w:val="20"/>
        </w:rPr>
      </w:pPr>
    </w:p>
    <w:p w:rsidR="00DF29D3" w:rsidRPr="00DF29D3" w:rsidRDefault="00DF29D3" w:rsidP="00DF2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РЕШИЛ:</w:t>
      </w:r>
    </w:p>
    <w:p w:rsidR="000644A1" w:rsidRPr="00732C08" w:rsidRDefault="000644A1" w:rsidP="000644A1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2025</w:t>
      </w:r>
      <w:r w:rsidRPr="00E1479F">
        <w:rPr>
          <w:sz w:val="28"/>
          <w:szCs w:val="28"/>
        </w:rPr>
        <w:t xml:space="preserve"> год: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прогнозируемый общий объем доходов бюджета Таштагольского муниципального района в сумме    3372397</w:t>
      </w:r>
      <w:r>
        <w:rPr>
          <w:sz w:val="28"/>
          <w:szCs w:val="28"/>
        </w:rPr>
        <w:t>,</w:t>
      </w:r>
      <w:r w:rsidRPr="00C53F57">
        <w:rPr>
          <w:sz w:val="28"/>
          <w:szCs w:val="28"/>
        </w:rPr>
        <w:t>50 тыс. рублей;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общий объем расходов бюджета Таштагольского муниципального района в сумме 3402397</w:t>
      </w:r>
      <w:r>
        <w:rPr>
          <w:sz w:val="28"/>
          <w:szCs w:val="28"/>
        </w:rPr>
        <w:t>,</w:t>
      </w:r>
      <w:r w:rsidRPr="00C53F57">
        <w:rPr>
          <w:sz w:val="28"/>
          <w:szCs w:val="28"/>
        </w:rPr>
        <w:t xml:space="preserve">50тыс. рублей; </w:t>
      </w:r>
    </w:p>
    <w:p w:rsidR="000644A1" w:rsidRPr="00C53F57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дефицит бюджета муниципального образования «Таштагольский муниципальный район» в сумме 30000 тыс. рублей, без учета безвозмездных поступлений и поступлений налоговых доходов по дополнительным нормативам отчислений, и снижения остатков средств на счетах по учету местного бюджета.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основные характеристики бюджета Таштагольского муниципального района на плановый период 2026 и 2027 годов: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прогнозируемый общий объем доходов бюджета Таштагольского муниципального района на 2026 год в сумме 3055880,20 тыс. рублей и на 2027 год в сумме 3053640,40 тыс. рублей;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lastRenderedPageBreak/>
        <w:t>общий объем расходов бюджета Таштагольского муниципального района на 2026 год в сумме 3055880,20 тыс. рублей и на 2027 год в сумме 3053640,40 тыс. рублей.</w:t>
      </w:r>
    </w:p>
    <w:p w:rsidR="000644A1" w:rsidRPr="00C53F57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2.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нормативы распределения доходов между бюджетом района и бюджетами поселений Таштагольского муниципального района на 2025 год и на плановый период 2026 и 2027 годов, согласно приложению 1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3.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прогнозируемые доходы бюджета муниципального образования «Таштагольский муниципальный район» на 2025 год и на плановый период 2026 и 2027 годов, согласно приложению 2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4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целевых статей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>, согласно приложению 3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видов расходов бюджета Таштагольского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>, согласно приложению 4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5.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разделам, подразделам, классификации расходов бюджетов на 2025 год и на плановый период 2026 и 2027 годов, согласно приложению 5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Таштагольского муниципального района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3F5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53F57">
        <w:rPr>
          <w:sz w:val="28"/>
          <w:szCs w:val="28"/>
        </w:rPr>
        <w:t xml:space="preserve"> в ведомственной структуре расходов на 2025 год и на плановый период 2026 и 2027 годов, согласно приложению 6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0644A1" w:rsidRPr="00643442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43442">
        <w:rPr>
          <w:sz w:val="28"/>
          <w:szCs w:val="28"/>
        </w:rPr>
        <w:t>на 2025 год   44507.98 тыс. рублей, в том числе за счет местного бюджета 8422,50тыс. рублей;</w:t>
      </w:r>
    </w:p>
    <w:p w:rsidR="000644A1" w:rsidRPr="007B5C83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2026 год  44507,98 тыс. рублей, в том числе за счет местного бюджета 8422,50 тыс. рублей;</w:t>
      </w:r>
    </w:p>
    <w:p w:rsidR="000644A1" w:rsidRPr="007B5C83" w:rsidRDefault="000644A1" w:rsidP="000644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2027 год 44507,98 тыс. рублей, в том числе за счет местного бюджета 8422,50 тыс. рублей.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объем расходов на обслуживание муниципального внутреннего долга Таштагольского муниципального района на 2025 год в сумме 8,09 тыс. рублей на 2026 год в сумме 7,06 тыс. рублей, на 2027 год в сумме 6,08 тыс. рублей.</w:t>
      </w:r>
    </w:p>
    <w:p w:rsidR="000644A1" w:rsidRPr="00C53F57" w:rsidRDefault="000644A1" w:rsidP="000644A1">
      <w:pPr>
        <w:ind w:firstLine="708"/>
        <w:jc w:val="both"/>
        <w:rPr>
          <w:b/>
          <w:bCs/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2026 год в сумме 31212,40 тыс. рублей, и на 2027 год в сумме   63449,60 тыс. рублей.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6.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районного бюджета по целевым статьям (муниципальным программам, </w:t>
      </w:r>
      <w:r w:rsidRPr="00C53F57">
        <w:rPr>
          <w:sz w:val="28"/>
          <w:szCs w:val="28"/>
        </w:rPr>
        <w:lastRenderedPageBreak/>
        <w:t>ведомственным целевым программам и непрограммным направления деятельности), группам и подгруппам видов классификации расходов бюджетов на 2025 год и на плановый период 2026 и 2027 годов, согласно приложению 7 к настоящему проекту.</w:t>
      </w:r>
    </w:p>
    <w:p w:rsidR="000644A1" w:rsidRPr="00C53F57" w:rsidRDefault="000644A1" w:rsidP="000644A1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7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размер резервного фонда Администрации Таштагольского муниципального района на 2025 год в сумме 100 тыс. рублей, на 2026 год в сумме 100 тыс. рублей, на 2027 в сумме 100 тыс. рублей.</w:t>
      </w:r>
    </w:p>
    <w:p w:rsidR="000644A1" w:rsidRPr="00643442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3442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643442">
        <w:rPr>
          <w:rFonts w:ascii="Times New Roman" w:hAnsi="Times New Roman" w:cs="Times New Roman"/>
          <w:sz w:val="28"/>
          <w:szCs w:val="28"/>
        </w:rPr>
        <w:t xml:space="preserve">. </w:t>
      </w:r>
      <w:r w:rsidRPr="0064344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43442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2025 год в сумме 166100,00        тыс. рублей, на 2026 год в сумме </w:t>
      </w:r>
      <w:r>
        <w:rPr>
          <w:rFonts w:ascii="Times New Roman" w:hAnsi="Times New Roman" w:cs="Times New Roman"/>
          <w:sz w:val="28"/>
          <w:szCs w:val="28"/>
        </w:rPr>
        <w:t>94558,02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   </w:t>
      </w:r>
      <w:r>
        <w:rPr>
          <w:rFonts w:ascii="Times New Roman" w:hAnsi="Times New Roman" w:cs="Times New Roman"/>
          <w:sz w:val="28"/>
          <w:szCs w:val="28"/>
        </w:rPr>
        <w:t>92767,80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9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областного бюджета, на 2025 год в сумме 2406610,10 тыс. рублей, на 2026 год в сумме  2045556,00 тыс. рублей, на 2027 год в сумме 1984578,90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2025 год в сумме 89316,00</w:t>
      </w:r>
      <w:r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рублей, на 2026 год в сумме 34535,00 тыс. рублей, на 2027 год в сумме 33205,00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дотаций на выравнивание бюджетной обеспеченности поселений на 2025 год в сумме 38172,00 тыс. рублей, на                 2026 год в сумме 34035,00 тыс. рублей, на 2027 год в сумме 32705,00 тыс. рублей, согласно приложению 8 к настоящему проекту.</w:t>
      </w:r>
    </w:p>
    <w:p w:rsidR="000644A1" w:rsidRPr="007511C9" w:rsidRDefault="000644A1" w:rsidP="000644A1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критерии выравнивания расчетной бюджетной обеспеченности городских и сельских поселений на 2025 год 0,59 и 3,56 на плановый период 2026 год 0,51 и 3,0 и 2027 год 0,50 и 3,10.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общий объем иных межбюджетных трансфертов</w:t>
      </w:r>
      <w:r w:rsidRPr="00FD6DA1">
        <w:rPr>
          <w:sz w:val="28"/>
          <w:szCs w:val="28"/>
        </w:rPr>
        <w:t xml:space="preserve"> бюджетам поселений на 2025 год в сумме 511</w:t>
      </w:r>
      <w:r w:rsidR="003B6DB9" w:rsidRPr="003B6DB9">
        <w:rPr>
          <w:sz w:val="28"/>
          <w:szCs w:val="28"/>
        </w:rPr>
        <w:t>4</w:t>
      </w:r>
      <w:bookmarkStart w:id="0" w:name="_GoBack"/>
      <w:bookmarkEnd w:id="0"/>
      <w:r w:rsidRPr="00FD6DA1">
        <w:rPr>
          <w:sz w:val="28"/>
          <w:szCs w:val="28"/>
        </w:rPr>
        <w:t>4,00 тыс. рублей, на 2026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руб.; на 2027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 согласно приложению 9 к настоящему проекту.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бюджета поселений на 2025 год в сумме 165760,00 тыс. рублей, на 2026 год в сумме 165760,00 тыс. рублей, на 2027 год в сумме 165760,00 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10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источники финансирования дефицита бюджета Таштагольского муниципального района по статьям и видам источников финансирования дефицита бюджета Таштагольского муниципального района на 2025 год, и на плановый период 2026 и 2027 годов, согласно приложению 10 к настоящему проекту.</w:t>
      </w:r>
    </w:p>
    <w:p w:rsidR="000644A1" w:rsidRPr="00FD6DA1" w:rsidRDefault="000644A1" w:rsidP="000644A1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11.</w:t>
      </w:r>
      <w:r w:rsidRPr="00FD6DA1">
        <w:rPr>
          <w:sz w:val="28"/>
          <w:szCs w:val="28"/>
        </w:rPr>
        <w:t xml:space="preserve"> </w:t>
      </w:r>
      <w:proofErr w:type="gramStart"/>
      <w:r w:rsidRPr="00FD6DA1">
        <w:rPr>
          <w:sz w:val="28"/>
          <w:szCs w:val="28"/>
        </w:rPr>
        <w:t>Утвердить верхний предел муниципального внутреннего долга Таштагольского муниципального района на 1 января 2026 года в сумме 7247,80 тыс. рублей, на 1 января 2027 года в сумме 6212,40  тыс. рублей, на 1 января 2028 года 5177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рублей, в том числе верхний предел по муниципальным гарантиям 1 января 2026 года в сумме 0 тыс. рублей, 1 января 2027 года в сумме</w:t>
      </w:r>
      <w:proofErr w:type="gramEnd"/>
      <w:r w:rsidRPr="00FD6DA1">
        <w:rPr>
          <w:sz w:val="28"/>
          <w:szCs w:val="28"/>
        </w:rPr>
        <w:t xml:space="preserve"> 0 тыс. рублей, на 1 января 2028 года 0 тыс. рублей.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lastRenderedPageBreak/>
        <w:t>Статья 12.</w:t>
      </w:r>
      <w:r w:rsidRPr="00FD6DA1">
        <w:rPr>
          <w:sz w:val="28"/>
          <w:szCs w:val="28"/>
        </w:rPr>
        <w:t xml:space="preserve">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программу муниципальных внутренних заимствований Таштагольского муниципального района на 2025 год, и на плановый период 2026 и 2027 годов, согласно приложению 11 к настоящему проекту.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13. </w:t>
      </w:r>
      <w:r w:rsidRPr="00FD6DA1"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2025 года до 1 января 2028 года.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14. </w:t>
      </w: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FD6DA1">
        <w:rPr>
          <w:sz w:val="28"/>
          <w:szCs w:val="28"/>
        </w:rPr>
        <w:t>на</w:t>
      </w:r>
      <w:proofErr w:type="gramEnd"/>
      <w:r w:rsidRPr="00FD6DA1">
        <w:rPr>
          <w:sz w:val="28"/>
          <w:szCs w:val="28"/>
        </w:rPr>
        <w:t xml:space="preserve">:  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издержек;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в соответствии с бюджетной росписью. В случаях выделения субсидий за счет программ района, субсидии выделяются по распоряжению Главы Таштагольского муниципального района.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FD6DA1">
        <w:rPr>
          <w:sz w:val="28"/>
          <w:szCs w:val="28"/>
        </w:rPr>
        <w:tab/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издержек, осуществляет муниципальное казенное учреждение «Управление жилищно-коммунального хозяйства Таштагольского муниципального района».</w:t>
      </w:r>
    </w:p>
    <w:p w:rsidR="000644A1" w:rsidRPr="00FD6DA1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D6DA1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муниципальными учреждениями, предоставляются:</w:t>
      </w:r>
    </w:p>
    <w:p w:rsidR="000644A1" w:rsidRPr="00FD6DA1" w:rsidRDefault="000644A1" w:rsidP="000644A1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lastRenderedPageBreak/>
        <w:t>2) Таштагольскому  городскому 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3) Местной общественной организации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0644A1" w:rsidRPr="00643442" w:rsidRDefault="000644A1" w:rsidP="000644A1">
      <w:pPr>
        <w:ind w:firstLine="708"/>
        <w:jc w:val="both"/>
        <w:rPr>
          <w:sz w:val="28"/>
          <w:szCs w:val="28"/>
        </w:rPr>
      </w:pPr>
      <w:r w:rsidRPr="00643442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на 2025 год в сумме 1388,00 тыс. рублей, на 2026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рублей, на 2027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рублей. 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16. </w:t>
      </w:r>
      <w:r w:rsidRPr="00FD6DA1">
        <w:rPr>
          <w:sz w:val="28"/>
          <w:szCs w:val="28"/>
        </w:rPr>
        <w:t>В 2025 году не допускается установление льгот по уплате налогов и сборов в бюджет района на 2025, 2026, 2027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2025 года.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17. </w:t>
      </w:r>
      <w:r w:rsidRPr="00FD6DA1">
        <w:rPr>
          <w:sz w:val="28"/>
          <w:szCs w:val="28"/>
        </w:rPr>
        <w:t>В 2025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 государственных полномочий Кемеровской области - Кузбасса.</w:t>
      </w:r>
    </w:p>
    <w:p w:rsidR="000644A1" w:rsidRPr="00FD6D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18.</w:t>
      </w:r>
      <w:r w:rsidRPr="00FD6DA1">
        <w:rPr>
          <w:sz w:val="28"/>
          <w:szCs w:val="28"/>
        </w:rPr>
        <w:t xml:space="preserve"> Настоящее решение вступает в силу с 1 января 2025 года и подлежит официальному опубликованию.</w:t>
      </w:r>
    </w:p>
    <w:p w:rsidR="000644A1" w:rsidRDefault="000644A1" w:rsidP="000644A1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19. </w:t>
      </w:r>
      <w:r w:rsidRPr="00FD6DA1">
        <w:rPr>
          <w:sz w:val="28"/>
          <w:szCs w:val="28"/>
        </w:rPr>
        <w:t>Настоящее решение опубликовать в газете «</w:t>
      </w:r>
      <w:proofErr w:type="gramStart"/>
      <w:r w:rsidRPr="00FD6DA1">
        <w:rPr>
          <w:sz w:val="28"/>
          <w:szCs w:val="28"/>
        </w:rPr>
        <w:t>Красная</w:t>
      </w:r>
      <w:proofErr w:type="gramEnd"/>
      <w:r w:rsidRPr="00FD6DA1">
        <w:rPr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Интернет.</w:t>
      </w:r>
    </w:p>
    <w:p w:rsidR="00B32648" w:rsidRDefault="00B32648" w:rsidP="00B64AA1">
      <w:pPr>
        <w:ind w:firstLine="708"/>
        <w:jc w:val="both"/>
        <w:rPr>
          <w:sz w:val="28"/>
          <w:szCs w:val="28"/>
        </w:rPr>
      </w:pPr>
    </w:p>
    <w:p w:rsidR="00B32648" w:rsidRPr="00B32648" w:rsidRDefault="00B32648" w:rsidP="00B32648">
      <w:pPr>
        <w:ind w:right="1238"/>
        <w:jc w:val="both"/>
        <w:rPr>
          <w:sz w:val="28"/>
          <w:szCs w:val="28"/>
        </w:rPr>
      </w:pPr>
      <w:r w:rsidRPr="00B32648">
        <w:rPr>
          <w:sz w:val="28"/>
          <w:szCs w:val="28"/>
        </w:rPr>
        <w:t xml:space="preserve">Председатель Совета народных депутатов  </w:t>
      </w:r>
    </w:p>
    <w:p w:rsidR="00B32648" w:rsidRPr="00B32648" w:rsidRDefault="00B32648" w:rsidP="00B32648">
      <w:pPr>
        <w:ind w:right="-46"/>
        <w:jc w:val="both"/>
        <w:rPr>
          <w:sz w:val="28"/>
          <w:szCs w:val="28"/>
        </w:rPr>
      </w:pPr>
      <w:r w:rsidRPr="00B32648">
        <w:rPr>
          <w:sz w:val="28"/>
          <w:szCs w:val="28"/>
        </w:rPr>
        <w:t>Таштагольского муниципального района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Путинцев</w:t>
      </w:r>
    </w:p>
    <w:p w:rsidR="00B32648" w:rsidRPr="00B32648" w:rsidRDefault="00B32648" w:rsidP="00B32648">
      <w:pPr>
        <w:ind w:firstLine="709"/>
        <w:rPr>
          <w:sz w:val="28"/>
          <w:szCs w:val="28"/>
        </w:rPr>
      </w:pPr>
    </w:p>
    <w:p w:rsidR="00B32648" w:rsidRPr="00B32648" w:rsidRDefault="00B32648" w:rsidP="00B32648">
      <w:pPr>
        <w:rPr>
          <w:sz w:val="28"/>
          <w:szCs w:val="28"/>
        </w:rPr>
      </w:pPr>
      <w:r w:rsidRPr="00B32648">
        <w:rPr>
          <w:sz w:val="28"/>
          <w:szCs w:val="28"/>
        </w:rPr>
        <w:t xml:space="preserve">Глава Таштагольского </w:t>
      </w:r>
    </w:p>
    <w:p w:rsidR="00B32648" w:rsidRPr="00B32648" w:rsidRDefault="00B32648" w:rsidP="00B32648">
      <w:r w:rsidRPr="00B32648">
        <w:rPr>
          <w:sz w:val="28"/>
          <w:szCs w:val="28"/>
        </w:rPr>
        <w:t>муниципального района                              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Орлов</w:t>
      </w:r>
    </w:p>
    <w:p w:rsidR="00C4164E" w:rsidRPr="00B32648" w:rsidRDefault="00C4164E" w:rsidP="0071570E">
      <w:pPr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sectPr w:rsidR="00C16002" w:rsidSect="00BC6C2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48" w:rsidRDefault="00B32648" w:rsidP="00C16002">
      <w:r>
        <w:separator/>
      </w:r>
    </w:p>
  </w:endnote>
  <w:endnote w:type="continuationSeparator" w:id="0">
    <w:p w:rsidR="00B32648" w:rsidRDefault="00B32648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48" w:rsidRDefault="00B32648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B6DB9">
      <w:rPr>
        <w:rStyle w:val="af"/>
        <w:noProof/>
      </w:rPr>
      <w:t>3</w:t>
    </w:r>
    <w:r>
      <w:rPr>
        <w:rStyle w:val="af"/>
      </w:rPr>
      <w:fldChar w:fldCharType="end"/>
    </w:r>
  </w:p>
  <w:p w:rsidR="00B32648" w:rsidRDefault="00B32648" w:rsidP="00BC6C2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48" w:rsidRDefault="00B32648" w:rsidP="00C16002">
      <w:r>
        <w:separator/>
      </w:r>
    </w:p>
  </w:footnote>
  <w:footnote w:type="continuationSeparator" w:id="0">
    <w:p w:rsidR="00B32648" w:rsidRDefault="00B32648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44A1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A44AC"/>
    <w:rsid w:val="001B38E7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B6DB9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570E"/>
    <w:rsid w:val="00717D86"/>
    <w:rsid w:val="007279E9"/>
    <w:rsid w:val="00732C08"/>
    <w:rsid w:val="00734A8E"/>
    <w:rsid w:val="00740C0D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A1410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648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B0862"/>
    <w:rsid w:val="00BB2D26"/>
    <w:rsid w:val="00BC6C25"/>
    <w:rsid w:val="00BF265B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C306B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DF29D3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1487</Words>
  <Characters>10309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vas</cp:lastModifiedBy>
  <cp:revision>33</cp:revision>
  <cp:lastPrinted>2021-11-08T07:48:00Z</cp:lastPrinted>
  <dcterms:created xsi:type="dcterms:W3CDTF">2021-11-08T13:06:00Z</dcterms:created>
  <dcterms:modified xsi:type="dcterms:W3CDTF">2024-11-08T05:08:00Z</dcterms:modified>
</cp:coreProperties>
</file>