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46B1" w14:textId="77777777" w:rsidR="00C135E2" w:rsidRDefault="00BE6EAE" w:rsidP="00BB010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5661CD" wp14:editId="7CF2D06F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0F64D" w14:textId="77777777" w:rsidR="00170235" w:rsidRPr="00BB010C" w:rsidRDefault="00170235" w:rsidP="00BB010C">
      <w:pPr>
        <w:pStyle w:val="32"/>
        <w:shd w:val="clear" w:color="auto" w:fill="auto"/>
        <w:spacing w:before="240"/>
        <w:ind w:right="20"/>
      </w:pPr>
      <w:r w:rsidRPr="00BB010C">
        <w:rPr>
          <w:bCs w:val="0"/>
        </w:rPr>
        <w:t>КЕМЕРОВСКАЯ ОБЛАСТЬ - КУЗБАСС</w:t>
      </w:r>
      <w:r w:rsidRPr="00BB010C">
        <w:rPr>
          <w:bCs w:val="0"/>
        </w:rPr>
        <w:br/>
        <w:t>Т</w:t>
      </w:r>
      <w:r w:rsidR="00F1104E">
        <w:rPr>
          <w:bCs w:val="0"/>
        </w:rPr>
        <w:t>АШТАГОЛЬСКИЙ МУНИЦИПАЛЬНЫЙ ОКРУГ</w:t>
      </w:r>
      <w:r w:rsidRPr="00BB010C">
        <w:rPr>
          <w:bCs w:val="0"/>
        </w:rPr>
        <w:br/>
        <w:t>АДМИНИСТРАЦИЯ</w:t>
      </w:r>
    </w:p>
    <w:p w14:paraId="1A15C782" w14:textId="77777777" w:rsidR="00170235" w:rsidRPr="00BB010C" w:rsidRDefault="00170235" w:rsidP="00170235">
      <w:pPr>
        <w:pStyle w:val="32"/>
        <w:shd w:val="clear" w:color="auto" w:fill="auto"/>
        <w:spacing w:before="0"/>
        <w:ind w:right="20"/>
      </w:pPr>
      <w:r w:rsidRPr="00BB010C">
        <w:rPr>
          <w:bCs w:val="0"/>
        </w:rPr>
        <w:t>«ТАШТАГОЛЬСКОГО МУНИЦИПАЛЬНОГО</w:t>
      </w:r>
    </w:p>
    <w:p w14:paraId="50939068" w14:textId="77777777" w:rsidR="00170235" w:rsidRPr="00BB010C" w:rsidRDefault="00F1104E" w:rsidP="00170235">
      <w:pPr>
        <w:pStyle w:val="32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  <w:r w:rsidR="00170235" w:rsidRPr="00BB010C">
        <w:rPr>
          <w:bCs w:val="0"/>
        </w:rPr>
        <w:t>»</w:t>
      </w:r>
    </w:p>
    <w:p w14:paraId="4817B8E0" w14:textId="77777777" w:rsidR="00170235" w:rsidRDefault="00170235" w:rsidP="00170235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40637F">
        <w:rPr>
          <w:bCs w:val="0"/>
        </w:rPr>
        <w:t>ПОСТАНОВЛЕНИЕ</w:t>
      </w:r>
    </w:p>
    <w:p w14:paraId="511C5412" w14:textId="77777777" w:rsidR="00170235" w:rsidRDefault="00170235" w:rsidP="004C7690">
      <w:pPr>
        <w:pStyle w:val="32"/>
        <w:shd w:val="clear" w:color="auto" w:fill="auto"/>
        <w:spacing w:before="0" w:after="212" w:line="280" w:lineRule="exact"/>
        <w:ind w:right="20"/>
        <w:jc w:val="left"/>
        <w:rPr>
          <w:lang w:val="en-US"/>
        </w:rPr>
      </w:pPr>
    </w:p>
    <w:p w14:paraId="46D2298E" w14:textId="77777777" w:rsidR="00D21864" w:rsidRPr="00D21864" w:rsidRDefault="00D21864" w:rsidP="004C7690">
      <w:pPr>
        <w:pStyle w:val="32"/>
        <w:shd w:val="clear" w:color="auto" w:fill="auto"/>
        <w:spacing w:before="0" w:after="212" w:line="280" w:lineRule="exact"/>
        <w:ind w:right="20"/>
        <w:jc w:val="left"/>
        <w:rPr>
          <w:lang w:val="en-US"/>
        </w:rPr>
      </w:pPr>
    </w:p>
    <w:p w14:paraId="0790FF76" w14:textId="5756D57E" w:rsidR="00170235" w:rsidRPr="00170235" w:rsidRDefault="00F475A1" w:rsidP="00170235">
      <w:pPr>
        <w:pStyle w:val="32"/>
        <w:shd w:val="clear" w:color="auto" w:fill="auto"/>
        <w:tabs>
          <w:tab w:val="left" w:pos="821"/>
        </w:tabs>
        <w:spacing w:before="0" w:after="301" w:line="280" w:lineRule="exact"/>
        <w:jc w:val="both"/>
      </w:pPr>
      <w:r>
        <w:rPr>
          <w:bCs w:val="0"/>
        </w:rPr>
        <w:t>от «</w:t>
      </w:r>
      <w:r w:rsidR="00A76180">
        <w:rPr>
          <w:bCs w:val="0"/>
        </w:rPr>
        <w:t xml:space="preserve"> </w:t>
      </w:r>
      <w:r w:rsidR="00845806">
        <w:rPr>
          <w:bCs w:val="0"/>
        </w:rPr>
        <w:t>17</w:t>
      </w:r>
      <w:r w:rsidR="00A76180">
        <w:rPr>
          <w:bCs w:val="0"/>
        </w:rPr>
        <w:t xml:space="preserve"> </w:t>
      </w:r>
      <w:r w:rsidR="003506B1">
        <w:rPr>
          <w:bCs w:val="0"/>
        </w:rPr>
        <w:t>»</w:t>
      </w:r>
      <w:r w:rsidR="00BB010C">
        <w:rPr>
          <w:bCs w:val="0"/>
        </w:rPr>
        <w:t xml:space="preserve"> марта</w:t>
      </w:r>
      <w:r w:rsidR="00A76180">
        <w:rPr>
          <w:bCs w:val="0"/>
        </w:rPr>
        <w:t xml:space="preserve"> 2026</w:t>
      </w:r>
      <w:r w:rsidR="00170235" w:rsidRPr="0040637F">
        <w:rPr>
          <w:bCs w:val="0"/>
        </w:rPr>
        <w:t xml:space="preserve">  № </w:t>
      </w:r>
      <w:r w:rsidR="00845806">
        <w:rPr>
          <w:bCs w:val="0"/>
        </w:rPr>
        <w:t>402</w:t>
      </w:r>
      <w:r w:rsidR="00706A2D">
        <w:rPr>
          <w:bCs w:val="0"/>
        </w:rPr>
        <w:t xml:space="preserve"> </w:t>
      </w:r>
      <w:r w:rsidR="00170235" w:rsidRPr="0040637F">
        <w:rPr>
          <w:bCs w:val="0"/>
        </w:rPr>
        <w:t>-</w:t>
      </w:r>
      <w:r w:rsidR="00845806">
        <w:rPr>
          <w:bCs w:val="0"/>
        </w:rPr>
        <w:t xml:space="preserve"> </w:t>
      </w:r>
      <w:r w:rsidR="00170235" w:rsidRPr="0040637F">
        <w:rPr>
          <w:bCs w:val="0"/>
        </w:rPr>
        <w:t>п</w:t>
      </w:r>
    </w:p>
    <w:p w14:paraId="60A5014C" w14:textId="77777777" w:rsidR="002B0A83" w:rsidRPr="003506B1" w:rsidRDefault="002B0A83" w:rsidP="003506B1">
      <w:pPr>
        <w:pStyle w:val="35"/>
        <w:spacing w:after="0"/>
        <w:jc w:val="center"/>
        <w:rPr>
          <w:b/>
          <w:sz w:val="28"/>
          <w:szCs w:val="28"/>
        </w:rPr>
      </w:pPr>
      <w:r w:rsidRPr="00CB5F07">
        <w:rPr>
          <w:b/>
          <w:sz w:val="28"/>
          <w:szCs w:val="28"/>
        </w:rPr>
        <w:t>О</w:t>
      </w:r>
      <w:r w:rsidR="00C703A2" w:rsidRPr="00CB5F07">
        <w:rPr>
          <w:b/>
          <w:sz w:val="28"/>
          <w:szCs w:val="28"/>
        </w:rPr>
        <w:t>б утверждении П</w:t>
      </w:r>
      <w:r w:rsidRPr="00CB5F07">
        <w:rPr>
          <w:b/>
          <w:sz w:val="28"/>
          <w:szCs w:val="28"/>
        </w:rPr>
        <w:t>орядк</w:t>
      </w:r>
      <w:r w:rsidR="00C703A2" w:rsidRPr="00CB5F07">
        <w:rPr>
          <w:b/>
          <w:sz w:val="28"/>
          <w:szCs w:val="28"/>
        </w:rPr>
        <w:t>а</w:t>
      </w:r>
      <w:r w:rsidR="00B2044C">
        <w:rPr>
          <w:b/>
          <w:sz w:val="28"/>
          <w:szCs w:val="28"/>
        </w:rPr>
        <w:t xml:space="preserve"> </w:t>
      </w:r>
      <w:r w:rsidR="003506B1" w:rsidRPr="003506B1">
        <w:rPr>
          <w:b/>
          <w:sz w:val="28"/>
          <w:szCs w:val="28"/>
        </w:rPr>
        <w:t>доведения бюджетных ассигнований, лимитов бюджетных обязательств, предельных объемов финансирования при организации исполнения бюджета</w:t>
      </w:r>
      <w:r w:rsidR="003506B1">
        <w:rPr>
          <w:b/>
          <w:sz w:val="28"/>
          <w:szCs w:val="28"/>
        </w:rPr>
        <w:t xml:space="preserve"> Ташт</w:t>
      </w:r>
      <w:r w:rsidR="00E76759">
        <w:rPr>
          <w:b/>
          <w:sz w:val="28"/>
          <w:szCs w:val="28"/>
        </w:rPr>
        <w:t>агольского муниципального округа</w:t>
      </w:r>
      <w:r w:rsidR="003506B1" w:rsidRPr="003506B1">
        <w:rPr>
          <w:b/>
          <w:sz w:val="28"/>
          <w:szCs w:val="28"/>
        </w:rPr>
        <w:t xml:space="preserve"> по расходам и источникам финансирования </w:t>
      </w:r>
      <w:r w:rsidR="003506B1">
        <w:rPr>
          <w:b/>
          <w:sz w:val="28"/>
          <w:szCs w:val="28"/>
        </w:rPr>
        <w:t>дефицита</w:t>
      </w:r>
      <w:r w:rsidR="003506B1" w:rsidRPr="003506B1">
        <w:rPr>
          <w:b/>
          <w:sz w:val="28"/>
          <w:szCs w:val="28"/>
        </w:rPr>
        <w:t xml:space="preserve"> бюджета</w:t>
      </w:r>
      <w:r w:rsidR="003506B1">
        <w:rPr>
          <w:b/>
          <w:sz w:val="28"/>
          <w:szCs w:val="28"/>
        </w:rPr>
        <w:t xml:space="preserve"> Ташт</w:t>
      </w:r>
      <w:r w:rsidR="00E76759">
        <w:rPr>
          <w:b/>
          <w:sz w:val="28"/>
          <w:szCs w:val="28"/>
        </w:rPr>
        <w:t>агольского муниципального округа</w:t>
      </w:r>
      <w:r w:rsidR="003506B1" w:rsidRPr="003506B1">
        <w:rPr>
          <w:b/>
          <w:sz w:val="28"/>
          <w:szCs w:val="28"/>
        </w:rPr>
        <w:t xml:space="preserve"> и передачи бюджетных ассигнований, лимитов бюджетных обязательств, предельных объемов финансирования при реорганизации участников бюджетного процесса бюджета</w:t>
      </w:r>
      <w:r w:rsidR="003506B1">
        <w:rPr>
          <w:b/>
          <w:sz w:val="28"/>
          <w:szCs w:val="28"/>
        </w:rPr>
        <w:t xml:space="preserve"> Ташт</w:t>
      </w:r>
      <w:r w:rsidR="00E76759">
        <w:rPr>
          <w:b/>
          <w:sz w:val="28"/>
          <w:szCs w:val="28"/>
        </w:rPr>
        <w:t>агольского муниципального округа</w:t>
      </w:r>
    </w:p>
    <w:p w14:paraId="352F99A0" w14:textId="77777777" w:rsidR="00AF4D4A" w:rsidRPr="00125613" w:rsidRDefault="00AF4D4A" w:rsidP="00AF4D4A">
      <w:pPr>
        <w:ind w:firstLine="851"/>
        <w:rPr>
          <w:sz w:val="28"/>
          <w:szCs w:val="28"/>
        </w:rPr>
      </w:pPr>
    </w:p>
    <w:p w14:paraId="7E2560DE" w14:textId="77777777" w:rsidR="00AF4D4A" w:rsidRPr="00495383" w:rsidRDefault="00AF4D4A" w:rsidP="00D64C7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25613">
          <w:rPr>
            <w:rFonts w:ascii="Times New Roman" w:hAnsi="Times New Roman" w:cs="Times New Roman"/>
            <w:sz w:val="28"/>
            <w:szCs w:val="28"/>
          </w:rPr>
          <w:t>статьей 219</w:t>
        </w:r>
      </w:hyperlink>
      <w:r w:rsidR="009A028A">
        <w:rPr>
          <w:rFonts w:ascii="Times New Roman" w:hAnsi="Times New Roman" w:cs="Times New Roman"/>
          <w:sz w:val="28"/>
          <w:szCs w:val="28"/>
        </w:rPr>
        <w:t>, 219.2</w:t>
      </w:r>
      <w:r w:rsidR="00AF6997">
        <w:rPr>
          <w:rFonts w:ascii="Times New Roman" w:hAnsi="Times New Roman" w:cs="Times New Roman"/>
          <w:sz w:val="28"/>
          <w:szCs w:val="28"/>
        </w:rPr>
        <w:t>, 226.1</w:t>
      </w:r>
      <w:r w:rsidRPr="001256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E76759">
        <w:rPr>
          <w:rFonts w:ascii="Times New Roman" w:hAnsi="Times New Roman" w:cs="Times New Roman"/>
          <w:sz w:val="28"/>
          <w:szCs w:val="28"/>
        </w:rPr>
        <w:t>, руководствуясь Уставом Таштагольского муниципального округа,</w:t>
      </w:r>
      <w:r w:rsidRPr="00125613">
        <w:rPr>
          <w:rFonts w:ascii="Times New Roman" w:hAnsi="Times New Roman" w:cs="Times New Roman"/>
          <w:sz w:val="28"/>
          <w:szCs w:val="28"/>
        </w:rPr>
        <w:t xml:space="preserve"> </w:t>
      </w:r>
      <w:r w:rsidR="00D64C7D">
        <w:rPr>
          <w:rFonts w:ascii="Times New Roman" w:hAnsi="Times New Roman" w:cs="Times New Roman"/>
          <w:sz w:val="28"/>
          <w:szCs w:val="28"/>
        </w:rPr>
        <w:t>администрация Ташт</w:t>
      </w:r>
      <w:r w:rsidR="00E76759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D64C7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7B022B5E" w14:textId="77777777" w:rsidR="00390AD9" w:rsidRDefault="00D64C7D" w:rsidP="00390AD9">
      <w:pPr>
        <w:ind w:firstLine="709"/>
        <w:jc w:val="both"/>
        <w:rPr>
          <w:sz w:val="28"/>
          <w:szCs w:val="28"/>
        </w:rPr>
      </w:pPr>
      <w:r w:rsidRPr="0012487A">
        <w:rPr>
          <w:sz w:val="28"/>
          <w:szCs w:val="28"/>
        </w:rPr>
        <w:t>1. Утвердить</w:t>
      </w:r>
      <w:r w:rsidR="00AF4D4A" w:rsidRPr="0012487A">
        <w:rPr>
          <w:sz w:val="28"/>
          <w:szCs w:val="28"/>
        </w:rPr>
        <w:t xml:space="preserve"> </w:t>
      </w:r>
      <w:r w:rsidR="00390AD9" w:rsidRPr="0012487A">
        <w:rPr>
          <w:sz w:val="28"/>
          <w:szCs w:val="28"/>
        </w:rPr>
        <w:t xml:space="preserve">Порядок </w:t>
      </w:r>
      <w:r w:rsidR="0012487A" w:rsidRPr="0012487A">
        <w:rPr>
          <w:sz w:val="28"/>
          <w:szCs w:val="28"/>
        </w:rPr>
        <w:t>доведения бюджетных ассигнований, лимитов бюджетных обязательств, предельных объемов финансирования при организации исполнения бюджета Ташт</w:t>
      </w:r>
      <w:r w:rsidR="00DB1E53">
        <w:rPr>
          <w:sz w:val="28"/>
          <w:szCs w:val="28"/>
        </w:rPr>
        <w:t>агольского муниципального округа</w:t>
      </w:r>
      <w:r w:rsidR="0012487A" w:rsidRPr="0012487A">
        <w:rPr>
          <w:sz w:val="28"/>
          <w:szCs w:val="28"/>
        </w:rPr>
        <w:t xml:space="preserve"> по расходам и источникам финансирования дефицита бюджета Ташт</w:t>
      </w:r>
      <w:r w:rsidR="00DB1E53">
        <w:rPr>
          <w:sz w:val="28"/>
          <w:szCs w:val="28"/>
        </w:rPr>
        <w:t>агольского муниципального округа</w:t>
      </w:r>
      <w:r w:rsidR="0012487A" w:rsidRPr="0012487A">
        <w:rPr>
          <w:sz w:val="28"/>
          <w:szCs w:val="28"/>
        </w:rPr>
        <w:t xml:space="preserve"> и передачи бюджетных ассигнований, лимитов бюджетных обязательств, предельных объемов финансирования при реорганизации участников бюджетного процесса бюджета Ташт</w:t>
      </w:r>
      <w:r w:rsidR="00DB1E53">
        <w:rPr>
          <w:sz w:val="28"/>
          <w:szCs w:val="28"/>
        </w:rPr>
        <w:t>агольского муниципального округа</w:t>
      </w:r>
      <w:r w:rsidR="00571A00" w:rsidRPr="0012487A">
        <w:rPr>
          <w:sz w:val="28"/>
          <w:szCs w:val="28"/>
        </w:rPr>
        <w:t xml:space="preserve"> </w:t>
      </w:r>
      <w:r w:rsidR="0031214A" w:rsidRPr="0012487A">
        <w:rPr>
          <w:sz w:val="28"/>
          <w:szCs w:val="28"/>
        </w:rPr>
        <w:t xml:space="preserve">согласно </w:t>
      </w:r>
      <w:r w:rsidR="00A74F33" w:rsidRPr="0012487A">
        <w:rPr>
          <w:sz w:val="28"/>
          <w:szCs w:val="28"/>
        </w:rPr>
        <w:t>приложению,</w:t>
      </w:r>
      <w:r w:rsidR="0031214A" w:rsidRPr="0012487A">
        <w:rPr>
          <w:sz w:val="28"/>
          <w:szCs w:val="28"/>
        </w:rPr>
        <w:t xml:space="preserve"> к настоящему постановлению.</w:t>
      </w:r>
    </w:p>
    <w:p w14:paraId="1D46A5C5" w14:textId="77777777" w:rsidR="00BA32A4" w:rsidRPr="00E76759" w:rsidRDefault="00BA32A4" w:rsidP="00E76759">
      <w:pPr>
        <w:pStyle w:val="35"/>
        <w:spacing w:after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Постановление администрации Таштагольс</w:t>
      </w:r>
      <w:r w:rsidR="00F1104E">
        <w:rPr>
          <w:sz w:val="28"/>
          <w:szCs w:val="28"/>
        </w:rPr>
        <w:t>кого муниципального района от 18.03</w:t>
      </w:r>
      <w:r w:rsidR="00E76759">
        <w:rPr>
          <w:sz w:val="28"/>
          <w:szCs w:val="28"/>
        </w:rPr>
        <w:t>.2022 № 338</w:t>
      </w:r>
      <w:r>
        <w:rPr>
          <w:sz w:val="28"/>
          <w:szCs w:val="28"/>
        </w:rPr>
        <w:t xml:space="preserve">-п </w:t>
      </w:r>
      <w:r w:rsidRPr="00E76759">
        <w:rPr>
          <w:sz w:val="28"/>
          <w:szCs w:val="28"/>
        </w:rPr>
        <w:t>«</w:t>
      </w:r>
      <w:r w:rsidR="00E76759" w:rsidRPr="00E76759">
        <w:rPr>
          <w:sz w:val="28"/>
          <w:szCs w:val="28"/>
        </w:rPr>
        <w:t>Об утверждении Порядка доведения бюджетных ассигнований, лимитов бюджетных обязательств, предельных объемов финансирования при организации исполнения бюджета Таштагольского муниципального района по расходам и источникам финансирования дефицита бюджета Таштагольского муниципального района и передачи бюджетных ассигнований, лимитов бюджетных обязательств, предельных объемов финансирования при реорганизации участников бюджетного процесса бюджета Таштагольского муниципального района»</w:t>
      </w:r>
      <w:r w:rsidR="00E76759">
        <w:rPr>
          <w:sz w:val="28"/>
          <w:szCs w:val="28"/>
        </w:rPr>
        <w:t xml:space="preserve"> считать </w:t>
      </w:r>
      <w:r w:rsidR="00463C1B" w:rsidRPr="00463C1B">
        <w:rPr>
          <w:sz w:val="28"/>
          <w:szCs w:val="28"/>
        </w:rPr>
        <w:t>утратившим силу.</w:t>
      </w:r>
    </w:p>
    <w:p w14:paraId="3A522A58" w14:textId="77777777" w:rsidR="008A349F" w:rsidRDefault="008A349F" w:rsidP="008A349F">
      <w:pPr>
        <w:pStyle w:val="dt-p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0" w:name="P61"/>
      <w:bookmarkEnd w:id="0"/>
      <w:r>
        <w:rPr>
          <w:snapToGrid w:val="0"/>
          <w:sz w:val="28"/>
          <w:szCs w:val="28"/>
        </w:rPr>
        <w:lastRenderedPageBreak/>
        <w:t>3</w:t>
      </w:r>
      <w:r>
        <w:rPr>
          <w:sz w:val="28"/>
          <w:szCs w:val="28"/>
        </w:rPr>
        <w:t>. Пресс-секретарю Главы Таштагольского муниципального округа (Кустова М.Л.) опубликовать настоящее постановление в газете «Красная Шория» и разместить на официальном сайте администрации Таштагольского муниципального округа в информационно-телекоммуникационной сети «Интернет».</w:t>
      </w:r>
    </w:p>
    <w:p w14:paraId="7D2F3926" w14:textId="77777777" w:rsidR="008A349F" w:rsidRPr="009E6FE6" w:rsidRDefault="008A349F" w:rsidP="008A3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6FE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Таштагольского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по экономике</w:t>
      </w:r>
      <w:r w:rsidRPr="009E6F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B05613" w14:textId="77777777" w:rsidR="008A349F" w:rsidRDefault="008A349F" w:rsidP="008A349F">
      <w:pPr>
        <w:pStyle w:val="30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216860">
        <w:rPr>
          <w:szCs w:val="28"/>
        </w:rPr>
        <w:t>. Настояще</w:t>
      </w:r>
      <w:r>
        <w:rPr>
          <w:szCs w:val="28"/>
        </w:rPr>
        <w:t>е постановление вступает в силу</w:t>
      </w:r>
      <w:r w:rsidRPr="006B3B5C">
        <w:rPr>
          <w:color w:val="000000"/>
          <w:sz w:val="24"/>
          <w:szCs w:val="24"/>
        </w:rPr>
        <w:t xml:space="preserve"> </w:t>
      </w:r>
      <w:r w:rsidRPr="00C40F87">
        <w:rPr>
          <w:color w:val="000000"/>
          <w:szCs w:val="28"/>
        </w:rPr>
        <w:t>со дня, следующего за днем его официального опубликования</w:t>
      </w:r>
      <w:r>
        <w:rPr>
          <w:szCs w:val="28"/>
        </w:rPr>
        <w:t>.</w:t>
      </w:r>
    </w:p>
    <w:p w14:paraId="62E2E6B3" w14:textId="77777777" w:rsidR="008A349F" w:rsidRDefault="008A349F" w:rsidP="008A349F">
      <w:pPr>
        <w:pStyle w:val="30"/>
        <w:ind w:firstLine="540"/>
        <w:jc w:val="both"/>
        <w:rPr>
          <w:szCs w:val="28"/>
        </w:rPr>
      </w:pPr>
    </w:p>
    <w:p w14:paraId="35B94C07" w14:textId="77777777" w:rsidR="00D21864" w:rsidRPr="00845806" w:rsidRDefault="00D21864" w:rsidP="008A349F">
      <w:pPr>
        <w:pStyle w:val="30"/>
        <w:ind w:firstLine="0"/>
        <w:jc w:val="both"/>
        <w:rPr>
          <w:szCs w:val="28"/>
        </w:rPr>
      </w:pPr>
    </w:p>
    <w:p w14:paraId="20A66AB5" w14:textId="77777777" w:rsidR="00D21864" w:rsidRPr="00845806" w:rsidRDefault="00D21864" w:rsidP="008A349F">
      <w:pPr>
        <w:pStyle w:val="30"/>
        <w:ind w:firstLine="0"/>
        <w:jc w:val="both"/>
        <w:rPr>
          <w:szCs w:val="28"/>
        </w:rPr>
      </w:pPr>
    </w:p>
    <w:p w14:paraId="2B586424" w14:textId="77777777" w:rsidR="00D21864" w:rsidRPr="00845806" w:rsidRDefault="00D21864" w:rsidP="008A349F">
      <w:pPr>
        <w:pStyle w:val="30"/>
        <w:ind w:firstLine="0"/>
        <w:jc w:val="both"/>
        <w:rPr>
          <w:szCs w:val="28"/>
        </w:rPr>
      </w:pPr>
    </w:p>
    <w:p w14:paraId="7906905E" w14:textId="77777777" w:rsidR="00D21864" w:rsidRPr="00845806" w:rsidRDefault="00D21864" w:rsidP="008A349F">
      <w:pPr>
        <w:pStyle w:val="30"/>
        <w:ind w:firstLine="0"/>
        <w:jc w:val="both"/>
        <w:rPr>
          <w:szCs w:val="28"/>
        </w:rPr>
      </w:pPr>
    </w:p>
    <w:p w14:paraId="0BDD5772" w14:textId="77777777" w:rsidR="008A349F" w:rsidRDefault="008A349F" w:rsidP="008A349F">
      <w:pPr>
        <w:pStyle w:val="30"/>
        <w:ind w:firstLine="0"/>
        <w:jc w:val="both"/>
        <w:rPr>
          <w:szCs w:val="28"/>
        </w:rPr>
      </w:pPr>
      <w:r>
        <w:rPr>
          <w:szCs w:val="28"/>
        </w:rPr>
        <w:t>Временно исполняющий</w:t>
      </w:r>
    </w:p>
    <w:p w14:paraId="4570561A" w14:textId="77777777" w:rsidR="008A349F" w:rsidRPr="00DA0083" w:rsidRDefault="008A349F" w:rsidP="008A349F">
      <w:pPr>
        <w:pStyle w:val="30"/>
        <w:ind w:firstLine="0"/>
        <w:jc w:val="both"/>
        <w:rPr>
          <w:szCs w:val="28"/>
        </w:rPr>
      </w:pPr>
      <w:r>
        <w:rPr>
          <w:szCs w:val="28"/>
        </w:rPr>
        <w:t>полномочия главы</w:t>
      </w:r>
      <w:r w:rsidRPr="00DA0083">
        <w:rPr>
          <w:szCs w:val="28"/>
        </w:rPr>
        <w:t xml:space="preserve"> Таштагольского</w:t>
      </w:r>
    </w:p>
    <w:p w14:paraId="01A40B4D" w14:textId="77777777" w:rsidR="008A349F" w:rsidRDefault="008A349F" w:rsidP="008A349F">
      <w:pPr>
        <w:pStyle w:val="30"/>
        <w:ind w:firstLine="0"/>
        <w:jc w:val="both"/>
        <w:rPr>
          <w:szCs w:val="28"/>
        </w:rPr>
      </w:pPr>
      <w:r>
        <w:rPr>
          <w:szCs w:val="28"/>
        </w:rPr>
        <w:t>муниципального округа</w:t>
      </w:r>
      <w:r w:rsidRPr="00DA0083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        В.С. </w:t>
      </w:r>
      <w:proofErr w:type="spellStart"/>
      <w:r>
        <w:rPr>
          <w:szCs w:val="28"/>
        </w:rPr>
        <w:t>Швайгерт</w:t>
      </w:r>
      <w:proofErr w:type="spellEnd"/>
    </w:p>
    <w:p w14:paraId="0D523303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7BA9BF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2BD773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F50472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B86B50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F9887E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F63EF7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DA5796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5EBE67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BB5600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DF1D03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68BBDA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FB8A24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EF48F1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E126E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A5C760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DE774F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93C579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0BA080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193DC4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637E4B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2F0C0EA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25974B" w14:textId="77777777" w:rsidR="00961B83" w:rsidRDefault="00961B8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29DA43" w14:textId="77777777" w:rsidR="0029687D" w:rsidRDefault="0029687D" w:rsidP="00463C1B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1AA6F0CB" w14:textId="77777777" w:rsidR="00463C1B" w:rsidRDefault="00463C1B" w:rsidP="00463C1B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117054EC" w14:textId="77777777" w:rsidR="00BB010C" w:rsidRPr="00845806" w:rsidRDefault="00BB010C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769C8E" w14:textId="77777777" w:rsidR="00BB010C" w:rsidRDefault="00BB010C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60BD9D" w14:textId="77777777" w:rsidR="00BB010C" w:rsidRDefault="00BB010C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571B8F" w14:textId="77777777" w:rsidR="00BB010C" w:rsidRDefault="00BB010C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C90986" w14:textId="77777777" w:rsidR="002F0D73" w:rsidRDefault="0099150C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F0D7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14:paraId="3F7F4BF2" w14:textId="77777777" w:rsidR="002F0D73" w:rsidRDefault="002F0D73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Таштагольского</w:t>
      </w:r>
    </w:p>
    <w:p w14:paraId="11915CD5" w14:textId="77777777" w:rsidR="002F0D73" w:rsidRDefault="0099150C" w:rsidP="002F0D7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0A309A9" w14:textId="77777777" w:rsidR="00BE6EAE" w:rsidRPr="0099150C" w:rsidRDefault="0099150C" w:rsidP="00BE6EAE">
      <w:pPr>
        <w:pStyle w:val="32"/>
        <w:shd w:val="clear" w:color="auto" w:fill="auto"/>
        <w:tabs>
          <w:tab w:val="left" w:pos="821"/>
        </w:tabs>
        <w:spacing w:before="0" w:after="301" w:line="280" w:lineRule="exact"/>
        <w:jc w:val="right"/>
        <w:rPr>
          <w:b w:val="0"/>
        </w:rPr>
      </w:pPr>
      <w:r>
        <w:rPr>
          <w:b w:val="0"/>
          <w:bCs w:val="0"/>
        </w:rPr>
        <w:t xml:space="preserve">от «___» марта </w:t>
      </w:r>
      <w:r w:rsidR="00EE04D4">
        <w:rPr>
          <w:b w:val="0"/>
          <w:bCs w:val="0"/>
        </w:rPr>
        <w:t>2026</w:t>
      </w:r>
      <w:r w:rsidR="00EE04D4" w:rsidRPr="0099150C">
        <w:rPr>
          <w:b w:val="0"/>
          <w:bCs w:val="0"/>
        </w:rPr>
        <w:t xml:space="preserve"> №</w:t>
      </w:r>
      <w:r w:rsidR="00BE6EAE" w:rsidRPr="0099150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</w:t>
      </w:r>
      <w:r w:rsidR="00BE6EAE" w:rsidRPr="0099150C">
        <w:rPr>
          <w:b w:val="0"/>
          <w:bCs w:val="0"/>
        </w:rPr>
        <w:t xml:space="preserve"> -п</w:t>
      </w:r>
    </w:p>
    <w:p w14:paraId="59B6474C" w14:textId="77777777" w:rsidR="003506B1" w:rsidRDefault="003506B1" w:rsidP="002E5E9D">
      <w:pPr>
        <w:pStyle w:val="Style3"/>
        <w:widowControl/>
        <w:spacing w:line="322" w:lineRule="exact"/>
        <w:ind w:firstLine="0"/>
        <w:rPr>
          <w:rStyle w:val="FontStyle16"/>
          <w:b/>
          <w:sz w:val="28"/>
          <w:szCs w:val="28"/>
        </w:rPr>
      </w:pPr>
    </w:p>
    <w:p w14:paraId="40DA2393" w14:textId="77777777" w:rsidR="003506B1" w:rsidRPr="009B3848" w:rsidRDefault="003506B1" w:rsidP="003506B1">
      <w:pPr>
        <w:jc w:val="center"/>
        <w:rPr>
          <w:sz w:val="28"/>
          <w:szCs w:val="28"/>
        </w:rPr>
      </w:pPr>
      <w:r w:rsidRPr="009B3848">
        <w:rPr>
          <w:sz w:val="28"/>
          <w:szCs w:val="28"/>
        </w:rPr>
        <w:t>Порядок</w:t>
      </w:r>
    </w:p>
    <w:p w14:paraId="0B9386A3" w14:textId="77777777" w:rsidR="003506B1" w:rsidRPr="009B3848" w:rsidRDefault="006F5118" w:rsidP="003506B1">
      <w:pPr>
        <w:pStyle w:val="35"/>
        <w:spacing w:after="0"/>
        <w:jc w:val="center"/>
        <w:rPr>
          <w:sz w:val="28"/>
          <w:szCs w:val="28"/>
        </w:rPr>
      </w:pPr>
      <w:r w:rsidRPr="0012487A">
        <w:rPr>
          <w:sz w:val="28"/>
          <w:szCs w:val="28"/>
        </w:rPr>
        <w:t xml:space="preserve"> доведения бюджетных ассигнований, лимитов бюджетных обязательств, предельных объемов финансирования при организации исполнения бюджета Ташт</w:t>
      </w:r>
      <w:r>
        <w:rPr>
          <w:sz w:val="28"/>
          <w:szCs w:val="28"/>
        </w:rPr>
        <w:t>агольского муниципального округа</w:t>
      </w:r>
      <w:r w:rsidRPr="0012487A">
        <w:rPr>
          <w:sz w:val="28"/>
          <w:szCs w:val="28"/>
        </w:rPr>
        <w:t xml:space="preserve"> по расходам и источникам финансирования дефицита бюджета Ташт</w:t>
      </w:r>
      <w:r>
        <w:rPr>
          <w:sz w:val="28"/>
          <w:szCs w:val="28"/>
        </w:rPr>
        <w:t>агольского муниципального округа</w:t>
      </w:r>
      <w:r w:rsidRPr="0012487A">
        <w:rPr>
          <w:sz w:val="28"/>
          <w:szCs w:val="28"/>
        </w:rPr>
        <w:t xml:space="preserve"> и передачи бюджетных ассигнований, лимитов бюджетных обязательств, предельных объемов финансирования при реорганизации участников бюджетного процесса бюджета Ташт</w:t>
      </w:r>
      <w:r>
        <w:rPr>
          <w:sz w:val="28"/>
          <w:szCs w:val="28"/>
        </w:rPr>
        <w:t>агольского муниципального округа</w:t>
      </w:r>
    </w:p>
    <w:p w14:paraId="35A0D296" w14:textId="77777777" w:rsidR="003506B1" w:rsidRPr="009B3848" w:rsidRDefault="003506B1" w:rsidP="003506B1">
      <w:pPr>
        <w:ind w:firstLine="709"/>
        <w:jc w:val="center"/>
        <w:rPr>
          <w:sz w:val="28"/>
          <w:szCs w:val="28"/>
        </w:rPr>
      </w:pPr>
    </w:p>
    <w:p w14:paraId="75BBA73F" w14:textId="77777777" w:rsidR="003506B1" w:rsidRPr="009B3848" w:rsidRDefault="003506B1" w:rsidP="003506B1">
      <w:pPr>
        <w:jc w:val="center"/>
        <w:rPr>
          <w:sz w:val="28"/>
          <w:szCs w:val="28"/>
        </w:rPr>
      </w:pPr>
      <w:r w:rsidRPr="009B3848">
        <w:rPr>
          <w:sz w:val="28"/>
          <w:szCs w:val="28"/>
        </w:rPr>
        <w:t>1. Общие положения</w:t>
      </w:r>
    </w:p>
    <w:p w14:paraId="3B0C0529" w14:textId="77777777" w:rsidR="003506B1" w:rsidRPr="009B3848" w:rsidRDefault="003506B1" w:rsidP="003506B1">
      <w:pPr>
        <w:ind w:firstLine="709"/>
        <w:jc w:val="both"/>
        <w:rPr>
          <w:sz w:val="28"/>
          <w:szCs w:val="28"/>
        </w:rPr>
      </w:pPr>
    </w:p>
    <w:p w14:paraId="572ED7AD" w14:textId="77777777" w:rsidR="003506B1" w:rsidRPr="009B3848" w:rsidRDefault="003506B1" w:rsidP="003506B1">
      <w:pPr>
        <w:pStyle w:val="35"/>
        <w:spacing w:after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1.1. Настоящий Порядок доведения бюджетных ассигнований, лимитов бюджетных обязательств, предельных объемов финансирования </w:t>
      </w:r>
      <w:r w:rsidRPr="00123284">
        <w:rPr>
          <w:sz w:val="28"/>
          <w:szCs w:val="28"/>
        </w:rPr>
        <w:t>(далее – бюджетные данные)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>при организации исполнения бюджет</w:t>
      </w:r>
      <w:r w:rsidR="0080683A">
        <w:rPr>
          <w:sz w:val="28"/>
          <w:szCs w:val="28"/>
        </w:rPr>
        <w:t>а Ташт</w:t>
      </w:r>
      <w:r w:rsidR="00401EF8">
        <w:rPr>
          <w:sz w:val="28"/>
          <w:szCs w:val="28"/>
        </w:rPr>
        <w:t>агольского муниципального округа</w:t>
      </w:r>
      <w:r w:rsidRPr="009B3848">
        <w:rPr>
          <w:sz w:val="28"/>
          <w:szCs w:val="28"/>
        </w:rPr>
        <w:t xml:space="preserve"> (далее –</w:t>
      </w:r>
      <w:r w:rsidR="0080683A">
        <w:rPr>
          <w:sz w:val="28"/>
          <w:szCs w:val="28"/>
        </w:rPr>
        <w:t xml:space="preserve"> местного</w:t>
      </w:r>
      <w:r w:rsidRPr="009B3848">
        <w:rPr>
          <w:sz w:val="28"/>
          <w:szCs w:val="28"/>
        </w:rPr>
        <w:t xml:space="preserve"> бюджета) по расходам и источникам фи</w:t>
      </w:r>
      <w:r w:rsidR="00ED7A17">
        <w:rPr>
          <w:sz w:val="28"/>
          <w:szCs w:val="28"/>
        </w:rPr>
        <w:t>нансирования дефицита местного</w:t>
      </w:r>
      <w:r w:rsidRPr="009B3848">
        <w:rPr>
          <w:sz w:val="28"/>
          <w:szCs w:val="28"/>
        </w:rPr>
        <w:t xml:space="preserve"> </w:t>
      </w:r>
      <w:r w:rsidRPr="008A6F03">
        <w:rPr>
          <w:sz w:val="28"/>
          <w:szCs w:val="28"/>
        </w:rPr>
        <w:t xml:space="preserve">бюджета и </w:t>
      </w:r>
      <w:r w:rsidRPr="00D9568A">
        <w:rPr>
          <w:sz w:val="28"/>
          <w:szCs w:val="28"/>
        </w:rPr>
        <w:t>передачи бюджетных данных</w:t>
      </w:r>
      <w:r w:rsidRPr="008A6F03">
        <w:rPr>
          <w:sz w:val="28"/>
          <w:szCs w:val="28"/>
        </w:rPr>
        <w:t xml:space="preserve"> при реорганизации участнико</w:t>
      </w:r>
      <w:r w:rsidR="00ED7A17">
        <w:rPr>
          <w:sz w:val="28"/>
          <w:szCs w:val="28"/>
        </w:rPr>
        <w:t>в бюджетного процесса местного</w:t>
      </w:r>
      <w:r w:rsidRPr="008A6F03"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(далее – Порядок) разработан на основании положений статей 219, 219.2, 226.1 Бюджетного кодекса Российской Федерации.</w:t>
      </w:r>
    </w:p>
    <w:p w14:paraId="3B14E343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1.2. При доведении бюджетных данных информационный обмен между главными распорядителями (распорядителями), получателями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 главными администраторами (администраторами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с полномочиями главного администратора) и администраторами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</w:t>
      </w:r>
      <w:r w:rsidR="00B07085">
        <w:rPr>
          <w:sz w:val="28"/>
          <w:szCs w:val="28"/>
        </w:rPr>
        <w:t xml:space="preserve"> финансовым управлением администрации Таштагольского муниципального округа</w:t>
      </w:r>
      <w:r w:rsidR="004D7D64">
        <w:rPr>
          <w:sz w:val="28"/>
          <w:szCs w:val="28"/>
        </w:rPr>
        <w:t xml:space="preserve"> (далее – финансовое управление</w:t>
      </w:r>
      <w:r w:rsidRPr="009B3848">
        <w:rPr>
          <w:sz w:val="28"/>
          <w:szCs w:val="28"/>
        </w:rPr>
        <w:t xml:space="preserve">) и Управлением Федерального казначейства по Кемеровской области – Кузбассу (далее –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) осуществляется в электронном виде с применением усиленной квалифицированной электронной подписи лиц, уполномоченных действовать от имени соответствующего </w:t>
      </w:r>
      <w:r w:rsidR="005C6604">
        <w:rPr>
          <w:sz w:val="28"/>
          <w:szCs w:val="28"/>
        </w:rPr>
        <w:t>участника бюджетного процесса, финансового управления</w:t>
      </w:r>
      <w:r w:rsidRPr="009B3848">
        <w:rPr>
          <w:sz w:val="28"/>
          <w:szCs w:val="28"/>
        </w:rPr>
        <w:t>.</w:t>
      </w:r>
    </w:p>
    <w:p w14:paraId="2B5F4BE5" w14:textId="77777777" w:rsidR="003506B1" w:rsidRPr="00C136D1" w:rsidRDefault="003506B1" w:rsidP="003506B1">
      <w:pPr>
        <w:pStyle w:val="Style5"/>
        <w:widowControl/>
        <w:tabs>
          <w:tab w:val="left" w:pos="935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C136D1">
        <w:rPr>
          <w:rStyle w:val="FontStyle17"/>
          <w:sz w:val="28"/>
          <w:szCs w:val="28"/>
        </w:rPr>
        <w:t>При отсутствии электронного документооборота с применением усиленной квалифицированной электронной подписи документы, предусмотренные настоящим порядком, формируются на бумажном носителе с одновременным представлением на съемном машинном носителе информации.</w:t>
      </w:r>
    </w:p>
    <w:p w14:paraId="01EF5FC5" w14:textId="77777777" w:rsidR="003506B1" w:rsidRDefault="003506B1" w:rsidP="003A3115">
      <w:pPr>
        <w:pStyle w:val="Style5"/>
        <w:widowControl/>
        <w:tabs>
          <w:tab w:val="left" w:pos="9356"/>
        </w:tabs>
        <w:spacing w:line="240" w:lineRule="auto"/>
        <w:ind w:firstLine="0"/>
        <w:rPr>
          <w:rStyle w:val="FontStyle17"/>
        </w:rPr>
      </w:pPr>
    </w:p>
    <w:p w14:paraId="5739B84B" w14:textId="77777777" w:rsidR="003506B1" w:rsidRDefault="003506B1" w:rsidP="003506B1">
      <w:pPr>
        <w:pStyle w:val="Style5"/>
        <w:widowControl/>
        <w:tabs>
          <w:tab w:val="left" w:pos="9356"/>
        </w:tabs>
        <w:spacing w:line="240" w:lineRule="auto"/>
        <w:ind w:firstLine="709"/>
        <w:rPr>
          <w:rStyle w:val="FontStyle17"/>
        </w:rPr>
      </w:pPr>
    </w:p>
    <w:p w14:paraId="5C600A23" w14:textId="77777777" w:rsidR="003506B1" w:rsidRPr="009B3848" w:rsidRDefault="003506B1" w:rsidP="003506B1">
      <w:pPr>
        <w:pStyle w:val="Style5"/>
        <w:widowControl/>
        <w:tabs>
          <w:tab w:val="left" w:pos="9356"/>
        </w:tabs>
        <w:spacing w:line="240" w:lineRule="auto"/>
        <w:ind w:firstLine="709"/>
        <w:rPr>
          <w:rStyle w:val="FontStyle17"/>
        </w:rPr>
      </w:pPr>
    </w:p>
    <w:p w14:paraId="6B71B8FA" w14:textId="77777777" w:rsidR="00961B83" w:rsidRDefault="00961B83" w:rsidP="003506B1">
      <w:pPr>
        <w:jc w:val="center"/>
        <w:rPr>
          <w:bCs/>
          <w:kern w:val="28"/>
          <w:position w:val="8"/>
          <w:sz w:val="28"/>
          <w:szCs w:val="28"/>
        </w:rPr>
      </w:pPr>
      <w:bookmarkStart w:id="1" w:name="_Toc206847671"/>
    </w:p>
    <w:p w14:paraId="04D24DFA" w14:textId="77777777" w:rsidR="00961B83" w:rsidRDefault="00961B83" w:rsidP="003506B1">
      <w:pPr>
        <w:jc w:val="center"/>
        <w:rPr>
          <w:bCs/>
          <w:kern w:val="28"/>
          <w:position w:val="8"/>
          <w:sz w:val="28"/>
          <w:szCs w:val="28"/>
        </w:rPr>
      </w:pPr>
    </w:p>
    <w:p w14:paraId="13062CBD" w14:textId="77777777" w:rsidR="003506B1" w:rsidRPr="009B3848" w:rsidRDefault="003506B1" w:rsidP="003506B1">
      <w:pPr>
        <w:jc w:val="center"/>
        <w:rPr>
          <w:bCs/>
          <w:kern w:val="28"/>
          <w:position w:val="8"/>
          <w:sz w:val="28"/>
          <w:szCs w:val="28"/>
        </w:rPr>
      </w:pPr>
      <w:r w:rsidRPr="009B3848">
        <w:rPr>
          <w:bCs/>
          <w:kern w:val="28"/>
          <w:position w:val="8"/>
          <w:sz w:val="28"/>
          <w:szCs w:val="28"/>
        </w:rPr>
        <w:lastRenderedPageBreak/>
        <w:t>2. Доведение бюджетных данных</w:t>
      </w:r>
    </w:p>
    <w:p w14:paraId="6EEF1BFC" w14:textId="77777777" w:rsidR="003506B1" w:rsidRPr="009B3848" w:rsidRDefault="003506B1" w:rsidP="003506B1">
      <w:pPr>
        <w:jc w:val="center"/>
        <w:rPr>
          <w:bCs/>
          <w:kern w:val="28"/>
          <w:position w:val="8"/>
          <w:sz w:val="28"/>
          <w:szCs w:val="28"/>
        </w:rPr>
      </w:pPr>
      <w:r w:rsidRPr="009B3848">
        <w:rPr>
          <w:bCs/>
          <w:kern w:val="28"/>
          <w:position w:val="8"/>
          <w:sz w:val="28"/>
          <w:szCs w:val="28"/>
        </w:rPr>
        <w:t xml:space="preserve">до главных распорядителей средств </w:t>
      </w:r>
      <w:r w:rsidR="004D7D64">
        <w:rPr>
          <w:bCs/>
          <w:kern w:val="28"/>
          <w:position w:val="8"/>
          <w:sz w:val="28"/>
          <w:szCs w:val="28"/>
        </w:rPr>
        <w:t>местного</w:t>
      </w:r>
      <w:r w:rsidRPr="009B3848">
        <w:rPr>
          <w:bCs/>
          <w:kern w:val="28"/>
          <w:position w:val="8"/>
          <w:sz w:val="28"/>
          <w:szCs w:val="28"/>
        </w:rPr>
        <w:t xml:space="preserve"> бюджета</w:t>
      </w:r>
    </w:p>
    <w:bookmarkEnd w:id="1"/>
    <w:p w14:paraId="66117DC4" w14:textId="77777777" w:rsidR="003506B1" w:rsidRPr="009B3848" w:rsidRDefault="003506B1" w:rsidP="003506B1">
      <w:pPr>
        <w:jc w:val="center"/>
        <w:rPr>
          <w:bCs/>
          <w:kern w:val="28"/>
          <w:position w:val="8"/>
          <w:sz w:val="28"/>
          <w:szCs w:val="28"/>
        </w:rPr>
      </w:pPr>
      <w:r w:rsidRPr="009B3848">
        <w:rPr>
          <w:bCs/>
          <w:kern w:val="28"/>
          <w:position w:val="8"/>
          <w:sz w:val="28"/>
          <w:szCs w:val="28"/>
        </w:rPr>
        <w:t xml:space="preserve">и главных администраторов источников финансирования </w:t>
      </w:r>
    </w:p>
    <w:p w14:paraId="4812C5B5" w14:textId="77777777" w:rsidR="003506B1" w:rsidRPr="009B3848" w:rsidRDefault="003506B1" w:rsidP="003506B1">
      <w:pPr>
        <w:jc w:val="center"/>
        <w:rPr>
          <w:bCs/>
          <w:kern w:val="28"/>
          <w:position w:val="8"/>
          <w:sz w:val="28"/>
          <w:szCs w:val="28"/>
        </w:rPr>
      </w:pPr>
      <w:r w:rsidRPr="009B3848">
        <w:rPr>
          <w:bCs/>
          <w:kern w:val="28"/>
          <w:position w:val="8"/>
          <w:sz w:val="28"/>
          <w:szCs w:val="28"/>
        </w:rPr>
        <w:t xml:space="preserve">дефицита </w:t>
      </w:r>
      <w:r w:rsidR="004D7D64">
        <w:rPr>
          <w:bCs/>
          <w:kern w:val="28"/>
          <w:position w:val="8"/>
          <w:sz w:val="28"/>
          <w:szCs w:val="28"/>
        </w:rPr>
        <w:t>местного</w:t>
      </w:r>
      <w:r w:rsidRPr="009B3848">
        <w:rPr>
          <w:bCs/>
          <w:kern w:val="28"/>
          <w:position w:val="8"/>
          <w:sz w:val="28"/>
          <w:szCs w:val="28"/>
        </w:rPr>
        <w:t xml:space="preserve"> бюджета</w:t>
      </w:r>
    </w:p>
    <w:p w14:paraId="1337941D" w14:textId="77777777" w:rsidR="003506B1" w:rsidRPr="009B3848" w:rsidRDefault="003506B1" w:rsidP="003506B1">
      <w:pPr>
        <w:jc w:val="center"/>
        <w:rPr>
          <w:bCs/>
          <w:kern w:val="28"/>
          <w:position w:val="8"/>
          <w:sz w:val="28"/>
          <w:szCs w:val="28"/>
        </w:rPr>
      </w:pPr>
    </w:p>
    <w:p w14:paraId="5639CA77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bCs/>
          <w:kern w:val="28"/>
          <w:sz w:val="28"/>
          <w:szCs w:val="28"/>
        </w:rPr>
        <w:t xml:space="preserve">2.1. Доведение бюджетных </w:t>
      </w:r>
      <w:r>
        <w:rPr>
          <w:bCs/>
          <w:kern w:val="28"/>
          <w:sz w:val="28"/>
          <w:szCs w:val="28"/>
        </w:rPr>
        <w:t xml:space="preserve">ассигнований, лимитов бюджетных обязательств </w:t>
      </w:r>
      <w:r w:rsidRPr="009B3848">
        <w:rPr>
          <w:bCs/>
          <w:kern w:val="28"/>
          <w:sz w:val="28"/>
          <w:szCs w:val="28"/>
        </w:rPr>
        <w:t xml:space="preserve">до главных распорядителей средств </w:t>
      </w:r>
      <w:r w:rsidR="004D7D64">
        <w:rPr>
          <w:bCs/>
          <w:kern w:val="28"/>
          <w:sz w:val="28"/>
          <w:szCs w:val="28"/>
        </w:rPr>
        <w:t>местного</w:t>
      </w:r>
      <w:r w:rsidRPr="009B3848">
        <w:rPr>
          <w:bCs/>
          <w:kern w:val="28"/>
          <w:sz w:val="28"/>
          <w:szCs w:val="28"/>
        </w:rPr>
        <w:t xml:space="preserve"> бюджета, главных администраторов источников финансирования дефицита </w:t>
      </w:r>
      <w:r w:rsidR="004D7D64">
        <w:rPr>
          <w:bCs/>
          <w:kern w:val="28"/>
          <w:sz w:val="28"/>
          <w:szCs w:val="28"/>
        </w:rPr>
        <w:t>местного</w:t>
      </w:r>
      <w:r w:rsidRPr="009B3848">
        <w:rPr>
          <w:bCs/>
          <w:kern w:val="28"/>
          <w:sz w:val="28"/>
          <w:szCs w:val="28"/>
        </w:rPr>
        <w:t xml:space="preserve"> бюджета осу</w:t>
      </w:r>
      <w:r w:rsidR="003A3115">
        <w:rPr>
          <w:bCs/>
          <w:kern w:val="28"/>
          <w:sz w:val="28"/>
          <w:szCs w:val="28"/>
        </w:rPr>
        <w:t>ществляется бюджетным отделом</w:t>
      </w:r>
      <w:r w:rsidRPr="009B3848">
        <w:rPr>
          <w:bCs/>
          <w:kern w:val="28"/>
          <w:sz w:val="28"/>
          <w:szCs w:val="28"/>
        </w:rPr>
        <w:t xml:space="preserve"> </w:t>
      </w:r>
      <w:r w:rsidR="003A3115">
        <w:rPr>
          <w:bCs/>
          <w:kern w:val="28"/>
          <w:sz w:val="28"/>
          <w:szCs w:val="28"/>
        </w:rPr>
        <w:t>финансового управления</w:t>
      </w:r>
      <w:r>
        <w:rPr>
          <w:bCs/>
          <w:kern w:val="28"/>
          <w:sz w:val="28"/>
          <w:szCs w:val="28"/>
        </w:rPr>
        <w:t xml:space="preserve"> </w:t>
      </w:r>
      <w:r w:rsidRPr="00256C29">
        <w:rPr>
          <w:bCs/>
          <w:kern w:val="28"/>
          <w:sz w:val="28"/>
          <w:szCs w:val="28"/>
        </w:rPr>
        <w:t xml:space="preserve">в соответствии с </w:t>
      </w:r>
      <w:r w:rsidRPr="00256C29">
        <w:rPr>
          <w:sz w:val="28"/>
          <w:szCs w:val="28"/>
        </w:rPr>
        <w:t>П</w:t>
      </w:r>
      <w:hyperlink r:id="rId10" w:history="1">
        <w:r w:rsidRPr="00256C29">
          <w:rPr>
            <w:sz w:val="28"/>
            <w:szCs w:val="28"/>
          </w:rPr>
          <w:t>орядком</w:t>
        </w:r>
      </w:hyperlink>
      <w:r w:rsidRPr="00256C29">
        <w:rPr>
          <w:sz w:val="28"/>
          <w:szCs w:val="28"/>
        </w:rPr>
        <w:t xml:space="preserve"> составления</w:t>
      </w:r>
      <w:r w:rsidRPr="009B3848">
        <w:rPr>
          <w:sz w:val="28"/>
          <w:szCs w:val="28"/>
        </w:rPr>
        <w:t xml:space="preserve"> и ведения сводной бюджетной росписи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и бюджетных росписей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 на очередной финансовый год и на плановый пе</w:t>
      </w:r>
      <w:r w:rsidR="003A3115">
        <w:rPr>
          <w:sz w:val="28"/>
          <w:szCs w:val="28"/>
        </w:rPr>
        <w:t>риод,</w:t>
      </w:r>
      <w:r w:rsidRPr="001E33CB">
        <w:rPr>
          <w:sz w:val="28"/>
          <w:szCs w:val="28"/>
        </w:rPr>
        <w:t xml:space="preserve"> (далее </w:t>
      </w:r>
      <w:r w:rsidRPr="009B3848">
        <w:rPr>
          <w:sz w:val="28"/>
          <w:szCs w:val="28"/>
        </w:rPr>
        <w:t>–</w:t>
      </w:r>
      <w:r w:rsidRPr="001E33CB">
        <w:rPr>
          <w:sz w:val="28"/>
          <w:szCs w:val="28"/>
        </w:rPr>
        <w:t xml:space="preserve"> Порядок составления и ведения сводной бюджетной росписи), в срок, не позднее чем за два дня до</w:t>
      </w:r>
      <w:r w:rsidRPr="009B3848">
        <w:rPr>
          <w:sz w:val="28"/>
          <w:szCs w:val="28"/>
        </w:rPr>
        <w:t xml:space="preserve"> начала очередного финансового года путем направления:</w:t>
      </w:r>
    </w:p>
    <w:p w14:paraId="02191E56" w14:textId="77777777" w:rsidR="003506B1" w:rsidRPr="001E33CB" w:rsidRDefault="003506B1" w:rsidP="003506B1">
      <w:pPr>
        <w:ind w:firstLine="709"/>
        <w:jc w:val="both"/>
        <w:rPr>
          <w:sz w:val="28"/>
          <w:szCs w:val="28"/>
        </w:rPr>
      </w:pPr>
      <w:r w:rsidRPr="001E33CB">
        <w:rPr>
          <w:sz w:val="28"/>
          <w:szCs w:val="28"/>
        </w:rPr>
        <w:t>уведомлений о бюджетн</w:t>
      </w:r>
      <w:r w:rsidR="006E7E0B">
        <w:rPr>
          <w:sz w:val="28"/>
          <w:szCs w:val="28"/>
        </w:rPr>
        <w:t>ых ассигнованиях (приложение № 2</w:t>
      </w:r>
      <w:r w:rsidRPr="001E33CB">
        <w:rPr>
          <w:sz w:val="28"/>
          <w:szCs w:val="28"/>
        </w:rPr>
        <w:t xml:space="preserve"> к Порядку составления и ведения сводной бюджетной росписи);</w:t>
      </w:r>
    </w:p>
    <w:p w14:paraId="18AD7A53" w14:textId="77777777" w:rsidR="003506B1" w:rsidRPr="001E33CB" w:rsidRDefault="003506B1" w:rsidP="003506B1">
      <w:pPr>
        <w:ind w:firstLine="709"/>
        <w:jc w:val="both"/>
        <w:rPr>
          <w:sz w:val="28"/>
          <w:szCs w:val="28"/>
        </w:rPr>
      </w:pPr>
      <w:r w:rsidRPr="001E33CB">
        <w:rPr>
          <w:sz w:val="28"/>
          <w:szCs w:val="28"/>
        </w:rPr>
        <w:t xml:space="preserve">уведомлений об источниках финансирования дефицита </w:t>
      </w:r>
      <w:r w:rsidR="004D7D64">
        <w:rPr>
          <w:sz w:val="28"/>
          <w:szCs w:val="28"/>
        </w:rPr>
        <w:t>местного</w:t>
      </w:r>
      <w:r w:rsidRPr="001E33CB">
        <w:rPr>
          <w:sz w:val="28"/>
          <w:szCs w:val="28"/>
        </w:rPr>
        <w:t xml:space="preserve"> бюджета (прил</w:t>
      </w:r>
      <w:r w:rsidR="006E7E0B">
        <w:rPr>
          <w:sz w:val="28"/>
          <w:szCs w:val="28"/>
        </w:rPr>
        <w:t>ожение № 2</w:t>
      </w:r>
      <w:r w:rsidRPr="001E33CB">
        <w:rPr>
          <w:sz w:val="28"/>
          <w:szCs w:val="28"/>
        </w:rPr>
        <w:t xml:space="preserve"> к Порядку составления и ведения сводной бюджетной росписи);</w:t>
      </w:r>
    </w:p>
    <w:p w14:paraId="523A74A8" w14:textId="77777777" w:rsidR="003506B1" w:rsidRPr="001E33CB" w:rsidRDefault="003506B1" w:rsidP="003506B1">
      <w:pPr>
        <w:ind w:firstLine="709"/>
        <w:jc w:val="both"/>
        <w:rPr>
          <w:sz w:val="28"/>
          <w:szCs w:val="28"/>
        </w:rPr>
      </w:pPr>
      <w:r w:rsidRPr="001E33CB">
        <w:rPr>
          <w:sz w:val="28"/>
          <w:szCs w:val="28"/>
        </w:rPr>
        <w:t>уведомлений о лимитах бюджетных обязательств (приложение № 2 к Порядку составления и ведения сводной бюджетной росписи).</w:t>
      </w:r>
    </w:p>
    <w:p w14:paraId="279A2BD9" w14:textId="77777777" w:rsidR="003506B1" w:rsidRPr="001E33CB" w:rsidRDefault="003506B1" w:rsidP="003506B1">
      <w:pPr>
        <w:autoSpaceDE w:val="0"/>
        <w:autoSpaceDN w:val="0"/>
        <w:adjustRightInd w:val="0"/>
        <w:ind w:firstLine="709"/>
        <w:jc w:val="both"/>
        <w:rPr>
          <w:bCs/>
          <w:kern w:val="28"/>
          <w:sz w:val="28"/>
          <w:szCs w:val="28"/>
        </w:rPr>
      </w:pPr>
      <w:r w:rsidRPr="001E33CB">
        <w:rPr>
          <w:sz w:val="28"/>
          <w:szCs w:val="28"/>
        </w:rPr>
        <w:t>2.2. Доведение изменен</w:t>
      </w:r>
      <w:r>
        <w:rPr>
          <w:sz w:val="28"/>
          <w:szCs w:val="28"/>
        </w:rPr>
        <w:t>ий</w:t>
      </w:r>
      <w:r w:rsidRPr="001E33CB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>ассигнований, лимитов бюджетных обязательств</w:t>
      </w:r>
      <w:r w:rsidRPr="001E33CB">
        <w:rPr>
          <w:sz w:val="28"/>
          <w:szCs w:val="28"/>
        </w:rPr>
        <w:t xml:space="preserve"> </w:t>
      </w:r>
      <w:r w:rsidRPr="001E33CB">
        <w:rPr>
          <w:bCs/>
          <w:kern w:val="28"/>
          <w:sz w:val="28"/>
          <w:szCs w:val="28"/>
        </w:rPr>
        <w:t xml:space="preserve">до главных распорядителей средств </w:t>
      </w:r>
      <w:r w:rsidR="004D7D64">
        <w:rPr>
          <w:bCs/>
          <w:kern w:val="28"/>
          <w:sz w:val="28"/>
          <w:szCs w:val="28"/>
        </w:rPr>
        <w:t>местного</w:t>
      </w:r>
      <w:r w:rsidRPr="001E33CB">
        <w:rPr>
          <w:bCs/>
          <w:kern w:val="28"/>
          <w:sz w:val="28"/>
          <w:szCs w:val="28"/>
        </w:rPr>
        <w:t xml:space="preserve"> бюджета, главных администраторов источников финансирования дефицита </w:t>
      </w:r>
      <w:r w:rsidR="004D7D64">
        <w:rPr>
          <w:bCs/>
          <w:kern w:val="28"/>
          <w:sz w:val="28"/>
          <w:szCs w:val="28"/>
        </w:rPr>
        <w:t>местного</w:t>
      </w:r>
      <w:r w:rsidRPr="001E33CB">
        <w:rPr>
          <w:bCs/>
          <w:kern w:val="28"/>
          <w:sz w:val="28"/>
          <w:szCs w:val="28"/>
        </w:rPr>
        <w:t xml:space="preserve"> бюджет осуществляется путем направления:</w:t>
      </w:r>
    </w:p>
    <w:p w14:paraId="6090DD00" w14:textId="77777777" w:rsidR="003506B1" w:rsidRPr="001E33CB" w:rsidRDefault="003506B1" w:rsidP="003506B1">
      <w:pPr>
        <w:ind w:firstLine="709"/>
        <w:jc w:val="both"/>
        <w:rPr>
          <w:sz w:val="28"/>
          <w:szCs w:val="28"/>
        </w:rPr>
      </w:pPr>
      <w:r w:rsidRPr="001E33CB">
        <w:rPr>
          <w:sz w:val="28"/>
          <w:szCs w:val="28"/>
        </w:rPr>
        <w:t>уведомлений об изменении бюджетных ассигновани</w:t>
      </w:r>
      <w:r>
        <w:rPr>
          <w:sz w:val="28"/>
          <w:szCs w:val="28"/>
        </w:rPr>
        <w:t>й</w:t>
      </w:r>
      <w:r w:rsidR="008D566D">
        <w:rPr>
          <w:sz w:val="28"/>
          <w:szCs w:val="28"/>
        </w:rPr>
        <w:t xml:space="preserve"> (приложение № 2</w:t>
      </w:r>
      <w:r w:rsidRPr="001E33CB">
        <w:rPr>
          <w:sz w:val="28"/>
          <w:szCs w:val="28"/>
        </w:rPr>
        <w:t xml:space="preserve"> к Порядку составления и ведения сводной бюджетной росписи);</w:t>
      </w:r>
    </w:p>
    <w:p w14:paraId="307B398B" w14:textId="77777777" w:rsidR="003506B1" w:rsidRPr="001E33CB" w:rsidRDefault="003506B1" w:rsidP="003506B1">
      <w:pPr>
        <w:ind w:firstLine="709"/>
        <w:jc w:val="both"/>
        <w:rPr>
          <w:sz w:val="28"/>
          <w:szCs w:val="28"/>
        </w:rPr>
      </w:pPr>
      <w:r w:rsidRPr="001E33CB">
        <w:rPr>
          <w:sz w:val="28"/>
          <w:szCs w:val="28"/>
        </w:rPr>
        <w:t xml:space="preserve">уведомлений об изменении источников финансирования дефицита </w:t>
      </w:r>
      <w:r w:rsidR="004D7D64">
        <w:rPr>
          <w:sz w:val="28"/>
          <w:szCs w:val="28"/>
        </w:rPr>
        <w:t>местного</w:t>
      </w:r>
      <w:r w:rsidR="008D566D">
        <w:rPr>
          <w:sz w:val="28"/>
          <w:szCs w:val="28"/>
        </w:rPr>
        <w:t xml:space="preserve"> бюджета (приложение № 2</w:t>
      </w:r>
      <w:r w:rsidRPr="001E33CB">
        <w:rPr>
          <w:sz w:val="28"/>
          <w:szCs w:val="28"/>
        </w:rPr>
        <w:t xml:space="preserve"> к Порядку составления и ведения сводной бюджетной росписи);</w:t>
      </w:r>
    </w:p>
    <w:p w14:paraId="025B5C98" w14:textId="77777777" w:rsidR="003506B1" w:rsidRPr="009B3848" w:rsidRDefault="003506B1" w:rsidP="003506B1">
      <w:pPr>
        <w:ind w:firstLine="709"/>
        <w:jc w:val="both"/>
        <w:rPr>
          <w:sz w:val="28"/>
          <w:szCs w:val="28"/>
        </w:rPr>
      </w:pPr>
      <w:r w:rsidRPr="001E33CB">
        <w:rPr>
          <w:sz w:val="28"/>
          <w:szCs w:val="28"/>
        </w:rPr>
        <w:t>уведомлений о лимитах бюджетных обязательств (приложение № 2 к Порядку составления и ведения сводной бюджетной росписи).</w:t>
      </w:r>
    </w:p>
    <w:p w14:paraId="05FBF78F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Доведение предельных объемов финансирования (изменений в предельные объемы финансирования) до главных распорядителей, </w:t>
      </w:r>
      <w:r w:rsidRPr="00EB4E9D">
        <w:rPr>
          <w:sz w:val="28"/>
          <w:szCs w:val="28"/>
        </w:rPr>
        <w:t>распорядителей, получателей</w:t>
      </w:r>
      <w:r>
        <w:rPr>
          <w:sz w:val="28"/>
          <w:szCs w:val="28"/>
        </w:rPr>
        <w:t xml:space="preserve">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осуществляется нарастающим итогом с начала текущего финансового года на основании заявок на финансирование, представленных главными распорядителями, распорядителями, получателями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="00655E12">
        <w:rPr>
          <w:sz w:val="28"/>
          <w:szCs w:val="28"/>
        </w:rPr>
        <w:t>, распоряжений Главы Таштагольского му</w:t>
      </w:r>
      <w:r w:rsidR="005C4436">
        <w:rPr>
          <w:sz w:val="28"/>
          <w:szCs w:val="28"/>
        </w:rPr>
        <w:t>ниципального округа</w:t>
      </w:r>
      <w:r>
        <w:rPr>
          <w:sz w:val="28"/>
          <w:szCs w:val="28"/>
        </w:rPr>
        <w:t xml:space="preserve"> о выделении денежных средств.</w:t>
      </w:r>
    </w:p>
    <w:p w14:paraId="2E54CF3E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EF2">
        <w:rPr>
          <w:sz w:val="28"/>
          <w:szCs w:val="28"/>
        </w:rPr>
        <w:t xml:space="preserve">Предельные объемы финансирования прекращают </w:t>
      </w:r>
      <w:r>
        <w:rPr>
          <w:sz w:val="28"/>
          <w:szCs w:val="28"/>
        </w:rPr>
        <w:t xml:space="preserve">свое </w:t>
      </w:r>
      <w:r w:rsidRPr="00172EF2">
        <w:rPr>
          <w:sz w:val="28"/>
          <w:szCs w:val="28"/>
        </w:rPr>
        <w:t xml:space="preserve">действие по </w:t>
      </w:r>
      <w:r>
        <w:rPr>
          <w:sz w:val="28"/>
          <w:szCs w:val="28"/>
        </w:rPr>
        <w:t>завершению текущего финансового года.</w:t>
      </w:r>
    </w:p>
    <w:p w14:paraId="069F4107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B38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Казначейское обслуживание исполнения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осуществляет </w:t>
      </w:r>
      <w:r w:rsidR="001963C9">
        <w:rPr>
          <w:sz w:val="28"/>
          <w:szCs w:val="28"/>
        </w:rPr>
        <w:t>УФК по КО-Кузбассу</w:t>
      </w:r>
      <w:r>
        <w:rPr>
          <w:sz w:val="28"/>
          <w:szCs w:val="28"/>
        </w:rPr>
        <w:t xml:space="preserve"> с исполнением отдельных функций финансового органа, связанных с открытием и ведением лицевых счетов участникам бюджетного процесса и с доведением</w:t>
      </w:r>
      <w:r w:rsidRPr="009B3848">
        <w:rPr>
          <w:sz w:val="28"/>
          <w:szCs w:val="28"/>
        </w:rPr>
        <w:t>:</w:t>
      </w:r>
    </w:p>
    <w:p w14:paraId="268E6706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lastRenderedPageBreak/>
        <w:t xml:space="preserve">до главных распорядителей (распорядителей) и получателей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бюджетных ассигнований</w:t>
      </w:r>
      <w:r>
        <w:rPr>
          <w:sz w:val="28"/>
          <w:szCs w:val="28"/>
        </w:rPr>
        <w:t xml:space="preserve"> на исполнение публичных нормативных обязательств</w:t>
      </w:r>
      <w:r w:rsidRPr="009B3848">
        <w:rPr>
          <w:sz w:val="28"/>
          <w:szCs w:val="28"/>
        </w:rPr>
        <w:t xml:space="preserve">, лимитов бюджетных обязательств и предельных объемов финансирования для осуществления операций по расходам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бюджета;</w:t>
      </w:r>
    </w:p>
    <w:p w14:paraId="40131939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до главных администраторов (администраторов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с полномочиями главного администратора) и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бюджетных ассигнований для осуществления операций с источниками финансирования дефицита бюджета.</w:t>
      </w:r>
    </w:p>
    <w:p w14:paraId="37BB7F34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B3848">
        <w:rPr>
          <w:sz w:val="28"/>
          <w:szCs w:val="28"/>
        </w:rPr>
        <w:t xml:space="preserve">. Для </w:t>
      </w:r>
      <w:r w:rsidRPr="00D9568A">
        <w:rPr>
          <w:sz w:val="28"/>
          <w:szCs w:val="28"/>
        </w:rPr>
        <w:t>отражения бюджетных данных на</w:t>
      </w:r>
      <w:r w:rsidRPr="009B3848">
        <w:rPr>
          <w:sz w:val="28"/>
          <w:szCs w:val="28"/>
        </w:rPr>
        <w:t xml:space="preserve"> лицевых счетах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 </w:t>
      </w:r>
      <w:r w:rsidRPr="008A6F03">
        <w:rPr>
          <w:sz w:val="28"/>
          <w:szCs w:val="28"/>
        </w:rPr>
        <w:t xml:space="preserve">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="00E808A7">
        <w:rPr>
          <w:sz w:val="28"/>
          <w:szCs w:val="28"/>
        </w:rPr>
        <w:t xml:space="preserve"> бюджета финансовое управление</w:t>
      </w:r>
      <w:r w:rsidRPr="009B3848">
        <w:rPr>
          <w:sz w:val="28"/>
          <w:szCs w:val="28"/>
        </w:rPr>
        <w:t xml:space="preserve"> доводит до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 Расходные расписания (код по КФД 0531722</w:t>
      </w:r>
      <w:r>
        <w:rPr>
          <w:sz w:val="28"/>
          <w:szCs w:val="28"/>
        </w:rPr>
        <w:t xml:space="preserve">) по форме </w:t>
      </w:r>
      <w:r w:rsidRPr="00F075F4">
        <w:rPr>
          <w:sz w:val="28"/>
          <w:szCs w:val="28"/>
        </w:rPr>
        <w:t xml:space="preserve">согласно </w:t>
      </w:r>
      <w:hyperlink r:id="rId11" w:history="1">
        <w:r w:rsidRPr="00F075F4">
          <w:rPr>
            <w:sz w:val="28"/>
            <w:szCs w:val="28"/>
          </w:rPr>
          <w:t>приложению № 2</w:t>
        </w:r>
      </w:hyperlink>
      <w:r>
        <w:rPr>
          <w:sz w:val="28"/>
          <w:szCs w:val="28"/>
        </w:rPr>
        <w:t xml:space="preserve"> к приказу </w:t>
      </w:r>
      <w:r w:rsidRPr="009B3848">
        <w:rPr>
          <w:sz w:val="28"/>
          <w:szCs w:val="28"/>
        </w:rPr>
        <w:t>Министерства финансов Российской Федерации от 30.09.2008 № 104н «О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уровня»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>(далее – Порядок 104н).</w:t>
      </w:r>
    </w:p>
    <w:p w14:paraId="2F0BC7CE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D9568A">
        <w:rPr>
          <w:sz w:val="28"/>
          <w:szCs w:val="28"/>
        </w:rPr>
        <w:t>. Бюджетные данные, доведенные</w:t>
      </w:r>
      <w:r w:rsidR="00FF75FB">
        <w:rPr>
          <w:sz w:val="28"/>
          <w:szCs w:val="28"/>
        </w:rPr>
        <w:t xml:space="preserve"> финансовым управлением</w:t>
      </w:r>
      <w:r>
        <w:rPr>
          <w:sz w:val="28"/>
          <w:szCs w:val="28"/>
        </w:rPr>
        <w:t xml:space="preserve"> до </w:t>
      </w:r>
      <w:r w:rsidR="001963C9">
        <w:rPr>
          <w:sz w:val="28"/>
          <w:szCs w:val="28"/>
        </w:rPr>
        <w:t>УФК по КО-Кузбассу</w:t>
      </w:r>
      <w:r w:rsidR="00FF75FB">
        <w:rPr>
          <w:sz w:val="28"/>
          <w:szCs w:val="28"/>
        </w:rPr>
        <w:t xml:space="preserve"> - Кузбассу</w:t>
      </w:r>
      <w:r>
        <w:rPr>
          <w:sz w:val="28"/>
          <w:szCs w:val="28"/>
        </w:rPr>
        <w:t>,</w:t>
      </w:r>
      <w:r w:rsidRPr="009B3848">
        <w:rPr>
          <w:sz w:val="28"/>
          <w:szCs w:val="28"/>
        </w:rPr>
        <w:t xml:space="preserve"> должны соответствовать следующим требованиям:</w:t>
      </w:r>
    </w:p>
    <w:p w14:paraId="71FD0279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а) коды бюджетной классификации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должны соответствовать кодам</w:t>
      </w:r>
      <w:r w:rsidRPr="005329C6">
        <w:rPr>
          <w:sz w:val="28"/>
          <w:szCs w:val="28"/>
        </w:rPr>
        <w:t>, утвержденным в установленном порядке Министерством финансов Российской Федерации, действующим на момент представления бюджетных данных (далее – действующие</w:t>
      </w:r>
      <w:r w:rsidRPr="009B3848">
        <w:rPr>
          <w:sz w:val="28"/>
          <w:szCs w:val="28"/>
        </w:rPr>
        <w:t xml:space="preserve"> коды бюджетной классификации);</w:t>
      </w:r>
    </w:p>
    <w:p w14:paraId="1254D798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б) детализация бюджетных данных по кодам бюджетной классификации текущего финансового года должна соответствовать детализации бюджетных данных планового периода.</w:t>
      </w:r>
    </w:p>
    <w:p w14:paraId="5BDF8A9B" w14:textId="77777777" w:rsidR="005E4640" w:rsidRPr="005E4640" w:rsidRDefault="003506B1" w:rsidP="005E464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4640">
        <w:rPr>
          <w:rFonts w:ascii="Times New Roman" w:hAnsi="Times New Roman" w:cs="Times New Roman"/>
          <w:sz w:val="28"/>
          <w:szCs w:val="28"/>
        </w:rPr>
        <w:t>2.7. Расходные расписания формирую</w:t>
      </w:r>
      <w:r w:rsidR="00E808A7" w:rsidRPr="005E4640">
        <w:rPr>
          <w:rFonts w:ascii="Times New Roman" w:hAnsi="Times New Roman" w:cs="Times New Roman"/>
          <w:sz w:val="28"/>
          <w:szCs w:val="28"/>
        </w:rPr>
        <w:t>тся бюджетным отделом финансового управления</w:t>
      </w:r>
      <w:r w:rsidRPr="005E4640">
        <w:rPr>
          <w:rFonts w:ascii="Times New Roman" w:hAnsi="Times New Roman" w:cs="Times New Roman"/>
          <w:sz w:val="28"/>
          <w:szCs w:val="28"/>
        </w:rPr>
        <w:t xml:space="preserve"> в сетевом программном комплексе</w:t>
      </w:r>
      <w:r w:rsidR="00E808A7" w:rsidRPr="005E4640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5E4640">
        <w:rPr>
          <w:rFonts w:ascii="Times New Roman" w:hAnsi="Times New Roman" w:cs="Times New Roman"/>
          <w:sz w:val="28"/>
          <w:szCs w:val="28"/>
        </w:rPr>
        <w:t xml:space="preserve"> </w:t>
      </w:r>
      <w:r w:rsidR="005E4640">
        <w:rPr>
          <w:rFonts w:ascii="Times New Roman" w:hAnsi="Times New Roman" w:cs="Times New Roman"/>
          <w:sz w:val="28"/>
          <w:szCs w:val="28"/>
        </w:rPr>
        <w:t>«Бюджет-</w:t>
      </w:r>
      <w:r w:rsidR="005E4640" w:rsidRPr="005E4640">
        <w:rPr>
          <w:rFonts w:ascii="Times New Roman" w:hAnsi="Times New Roman" w:cs="Times New Roman"/>
          <w:sz w:val="28"/>
          <w:szCs w:val="28"/>
        </w:rPr>
        <w:t>Next</w:t>
      </w:r>
      <w:r w:rsidR="005E4640">
        <w:rPr>
          <w:rFonts w:ascii="Times New Roman" w:hAnsi="Times New Roman" w:cs="Times New Roman"/>
          <w:sz w:val="28"/>
          <w:szCs w:val="28"/>
        </w:rPr>
        <w:t>».</w:t>
      </w:r>
    </w:p>
    <w:p w14:paraId="29D5327A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в соответствии с требованиями пункта 10.3 Порядка 104н с учетом следующих особенностей:</w:t>
      </w:r>
    </w:p>
    <w:p w14:paraId="72FE47D0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Раздел </w:t>
      </w:r>
      <w:r w:rsidRPr="009B384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«Бюджетные ассигнования» </w:t>
      </w:r>
      <w:r w:rsidRPr="009B38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 xml:space="preserve">содержит показатели </w:t>
      </w:r>
      <w:r>
        <w:rPr>
          <w:sz w:val="28"/>
          <w:szCs w:val="28"/>
        </w:rPr>
        <w:t xml:space="preserve">доведенных бюджетных ассигнований </w:t>
      </w:r>
      <w:r w:rsidRPr="009B3848">
        <w:rPr>
          <w:sz w:val="28"/>
          <w:szCs w:val="28"/>
        </w:rPr>
        <w:t>на исполнение публичных нормативных обязательств</w:t>
      </w:r>
      <w:r>
        <w:rPr>
          <w:sz w:val="28"/>
          <w:szCs w:val="28"/>
        </w:rPr>
        <w:t xml:space="preserve">, или бюджетных ассигнований для </w:t>
      </w:r>
      <w:r w:rsidRPr="009B3848">
        <w:rPr>
          <w:sz w:val="28"/>
          <w:szCs w:val="28"/>
        </w:rPr>
        <w:t xml:space="preserve">осуществления операций по источникам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бюджета;</w:t>
      </w:r>
    </w:p>
    <w:p w14:paraId="2015DA12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Раздел </w:t>
      </w:r>
      <w:r w:rsidRPr="009B3848">
        <w:rPr>
          <w:sz w:val="28"/>
          <w:szCs w:val="28"/>
          <w:lang w:val="en-US"/>
        </w:rPr>
        <w:t>II</w:t>
      </w:r>
      <w:r w:rsidRPr="009B3848">
        <w:rPr>
          <w:sz w:val="28"/>
          <w:szCs w:val="28"/>
        </w:rPr>
        <w:t xml:space="preserve"> «Лимиты бюджетных обязательств» – содержит показатели доведенных лимитов бюджетных обязательств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 xml:space="preserve">по расходам, не относящимся к публичным нормативным обязательствам и к бюджетным ассигнованиям для осуществления операций по источникам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бюджета;</w:t>
      </w:r>
    </w:p>
    <w:p w14:paraId="015BA069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Раздел </w:t>
      </w:r>
      <w:r w:rsidRPr="009B3848">
        <w:rPr>
          <w:sz w:val="28"/>
          <w:szCs w:val="28"/>
          <w:lang w:val="en-US"/>
        </w:rPr>
        <w:t>III</w:t>
      </w:r>
      <w:r w:rsidRPr="009B3848">
        <w:rPr>
          <w:sz w:val="28"/>
          <w:szCs w:val="28"/>
        </w:rPr>
        <w:t xml:space="preserve"> «Предельные объемы финансирования» – содержит показатели предельного объема оплаты денежных обязательств.</w:t>
      </w:r>
    </w:p>
    <w:p w14:paraId="332594A4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Расходные расписания по доведению бюджетных ассигнований для осуществления </w:t>
      </w:r>
      <w:r w:rsidRPr="009B3848">
        <w:rPr>
          <w:sz w:val="28"/>
          <w:szCs w:val="28"/>
        </w:rPr>
        <w:t xml:space="preserve">операций по источникам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формируются </w:t>
      </w:r>
      <w:r w:rsidRPr="009B3848">
        <w:rPr>
          <w:sz w:val="28"/>
          <w:szCs w:val="28"/>
        </w:rPr>
        <w:t xml:space="preserve">на сумму фактической оплаты расходов по источникам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в пределах годовых показателей сводной бюджетной росписи по источникам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в день фактической оплаты расходов.</w:t>
      </w:r>
    </w:p>
    <w:p w14:paraId="43C42FC5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9B3848">
        <w:rPr>
          <w:sz w:val="28"/>
          <w:szCs w:val="28"/>
        </w:rPr>
        <w:t>. Расх</w:t>
      </w:r>
      <w:r w:rsidR="00E808A7">
        <w:rPr>
          <w:sz w:val="28"/>
          <w:szCs w:val="28"/>
        </w:rPr>
        <w:t>одные расписания формируются финансовым управлением</w:t>
      </w:r>
      <w:r w:rsidRPr="009B3848">
        <w:rPr>
          <w:sz w:val="28"/>
          <w:szCs w:val="28"/>
        </w:rPr>
        <w:t xml:space="preserve"> в разрезе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бюджета).</w:t>
      </w:r>
    </w:p>
    <w:p w14:paraId="586975E3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9B3848">
        <w:rPr>
          <w:sz w:val="28"/>
          <w:szCs w:val="28"/>
        </w:rPr>
        <w:t>. Расходн</w:t>
      </w:r>
      <w:r>
        <w:rPr>
          <w:sz w:val="28"/>
          <w:szCs w:val="28"/>
        </w:rPr>
        <w:t>ое</w:t>
      </w:r>
      <w:r w:rsidRPr="009B3848">
        <w:rPr>
          <w:sz w:val="28"/>
          <w:szCs w:val="28"/>
        </w:rPr>
        <w:t xml:space="preserve"> расписани</w:t>
      </w:r>
      <w:r>
        <w:rPr>
          <w:sz w:val="28"/>
          <w:szCs w:val="28"/>
        </w:rPr>
        <w:t>е</w:t>
      </w:r>
      <w:r w:rsidRPr="009B3848">
        <w:rPr>
          <w:sz w:val="28"/>
          <w:szCs w:val="28"/>
        </w:rPr>
        <w:t>, подписанн</w:t>
      </w:r>
      <w:r>
        <w:rPr>
          <w:sz w:val="28"/>
          <w:szCs w:val="28"/>
        </w:rPr>
        <w:t>ое</w:t>
      </w:r>
      <w:r w:rsidRPr="009B3848">
        <w:rPr>
          <w:sz w:val="28"/>
          <w:szCs w:val="28"/>
        </w:rPr>
        <w:t xml:space="preserve"> </w:t>
      </w:r>
      <w:r w:rsidR="00AB6D8D">
        <w:rPr>
          <w:sz w:val="28"/>
          <w:szCs w:val="28"/>
        </w:rPr>
        <w:t>специалистом бюджетного отдела финансового управления</w:t>
      </w:r>
      <w:r w:rsidRPr="009B3848">
        <w:rPr>
          <w:sz w:val="28"/>
          <w:szCs w:val="28"/>
        </w:rPr>
        <w:t xml:space="preserve">, сформировавшим Расходное расписание, </w:t>
      </w:r>
      <w:r w:rsidR="00AB6D8D">
        <w:rPr>
          <w:sz w:val="28"/>
          <w:szCs w:val="28"/>
        </w:rPr>
        <w:t>заместителем начальника – начальником бюджетного отдела</w:t>
      </w:r>
      <w:r w:rsidRPr="009B3848">
        <w:rPr>
          <w:sz w:val="28"/>
          <w:szCs w:val="28"/>
        </w:rPr>
        <w:t xml:space="preserve"> (уполномоченным лицом)</w:t>
      </w:r>
      <w:r w:rsidR="00AB6D8D">
        <w:rPr>
          <w:sz w:val="28"/>
          <w:szCs w:val="28"/>
        </w:rPr>
        <w:t xml:space="preserve"> финансового управления, начальником финансового управления</w:t>
      </w:r>
      <w:r w:rsidRPr="009B3848">
        <w:rPr>
          <w:sz w:val="28"/>
          <w:szCs w:val="28"/>
        </w:rPr>
        <w:t>, переда</w:t>
      </w:r>
      <w:r>
        <w:rPr>
          <w:sz w:val="28"/>
          <w:szCs w:val="28"/>
        </w:rPr>
        <w:t xml:space="preserve">ется </w:t>
      </w:r>
      <w:r w:rsidR="00AB6D8D">
        <w:rPr>
          <w:sz w:val="28"/>
          <w:szCs w:val="28"/>
        </w:rPr>
        <w:t>в отдел бухгалтерского</w:t>
      </w:r>
      <w:r w:rsidRPr="009B3848">
        <w:rPr>
          <w:sz w:val="28"/>
          <w:szCs w:val="28"/>
        </w:rPr>
        <w:t xml:space="preserve"> учета и отчетности</w:t>
      </w:r>
      <w:r w:rsidR="00AB6D8D">
        <w:rPr>
          <w:sz w:val="28"/>
          <w:szCs w:val="28"/>
        </w:rPr>
        <w:t xml:space="preserve"> финансового управления</w:t>
      </w:r>
      <w:r w:rsidRPr="009B3848">
        <w:rPr>
          <w:sz w:val="28"/>
          <w:szCs w:val="28"/>
        </w:rPr>
        <w:t xml:space="preserve"> для выгрузки в СУФД-портал для отправки в </w:t>
      </w:r>
      <w:r w:rsidR="001963C9">
        <w:rPr>
          <w:sz w:val="28"/>
          <w:szCs w:val="28"/>
        </w:rPr>
        <w:t>УФК по КО-Кузбассу</w:t>
      </w:r>
      <w:r w:rsidR="00FF75FB">
        <w:rPr>
          <w:sz w:val="28"/>
          <w:szCs w:val="28"/>
        </w:rPr>
        <w:t xml:space="preserve"> - Кузбассу</w:t>
      </w:r>
      <w:r w:rsidRPr="009B3848">
        <w:rPr>
          <w:sz w:val="28"/>
          <w:szCs w:val="28"/>
        </w:rPr>
        <w:t>.</w:t>
      </w:r>
    </w:p>
    <w:p w14:paraId="60DC7B66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Расходные расписани</w:t>
      </w:r>
      <w:r w:rsidR="00CF4C63">
        <w:rPr>
          <w:sz w:val="28"/>
          <w:szCs w:val="28"/>
        </w:rPr>
        <w:t>я принимаются отделом бухгалтерского</w:t>
      </w:r>
      <w:r w:rsidRPr="009B3848">
        <w:rPr>
          <w:sz w:val="28"/>
          <w:szCs w:val="28"/>
        </w:rPr>
        <w:t xml:space="preserve"> учета и отчетности</w:t>
      </w:r>
      <w:r w:rsidR="00CF4C63">
        <w:rPr>
          <w:sz w:val="28"/>
          <w:szCs w:val="28"/>
        </w:rPr>
        <w:t xml:space="preserve"> финансового управления</w:t>
      </w:r>
      <w:r w:rsidRPr="009B3848">
        <w:rPr>
          <w:sz w:val="28"/>
          <w:szCs w:val="28"/>
        </w:rPr>
        <w:t xml:space="preserve"> до </w:t>
      </w:r>
      <w:proofErr w:type="gramStart"/>
      <w:r w:rsidRPr="009B3848">
        <w:rPr>
          <w:sz w:val="28"/>
          <w:szCs w:val="28"/>
        </w:rPr>
        <w:t>15-30</w:t>
      </w:r>
      <w:proofErr w:type="gramEnd"/>
      <w:r w:rsidRPr="009B3848">
        <w:rPr>
          <w:sz w:val="28"/>
          <w:szCs w:val="28"/>
        </w:rPr>
        <w:t xml:space="preserve"> часов местного времени. Расходные расписани</w:t>
      </w:r>
      <w:r w:rsidR="00CF4C63">
        <w:rPr>
          <w:sz w:val="28"/>
          <w:szCs w:val="28"/>
        </w:rPr>
        <w:t>я, полученные отделом бухгалтерского</w:t>
      </w:r>
      <w:r w:rsidRPr="009B3848">
        <w:rPr>
          <w:sz w:val="28"/>
          <w:szCs w:val="28"/>
        </w:rPr>
        <w:t xml:space="preserve"> учета и отчетности </w:t>
      </w:r>
      <w:r w:rsidR="00CF4C63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 xml:space="preserve">после 15-30 часов местного времени передаются в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 на следующий рабочий день.</w:t>
      </w:r>
    </w:p>
    <w:p w14:paraId="0576F484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9B3848">
        <w:rPr>
          <w:sz w:val="28"/>
          <w:szCs w:val="28"/>
        </w:rPr>
        <w:t>. Доведенные</w:t>
      </w:r>
      <w:r>
        <w:rPr>
          <w:sz w:val="28"/>
          <w:szCs w:val="28"/>
        </w:rPr>
        <w:t xml:space="preserve"> Расходным расписанием </w:t>
      </w:r>
      <w:r w:rsidRPr="009B3848">
        <w:rPr>
          <w:sz w:val="28"/>
          <w:szCs w:val="28"/>
        </w:rPr>
        <w:t xml:space="preserve">до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 бюджетные данные, соответствующие требованиям пункта 2.</w:t>
      </w:r>
      <w:r>
        <w:rPr>
          <w:sz w:val="28"/>
          <w:szCs w:val="28"/>
        </w:rPr>
        <w:t>6</w:t>
      </w:r>
      <w:r w:rsidRPr="009B3848">
        <w:rPr>
          <w:sz w:val="28"/>
          <w:szCs w:val="28"/>
        </w:rPr>
        <w:t xml:space="preserve"> настоящего Порядка, принимаются к учету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 и подлежат отражению на лицевых счетах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бюджета).</w:t>
      </w:r>
    </w:p>
    <w:p w14:paraId="3F8F141D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2.1</w:t>
      </w:r>
      <w:r>
        <w:rPr>
          <w:sz w:val="28"/>
          <w:szCs w:val="28"/>
        </w:rPr>
        <w:t>2.</w:t>
      </w:r>
      <w:r w:rsidRPr="009B3848">
        <w:rPr>
          <w:sz w:val="28"/>
          <w:szCs w:val="28"/>
        </w:rPr>
        <w:t xml:space="preserve"> Пр</w:t>
      </w:r>
      <w:r w:rsidR="00DC2579">
        <w:rPr>
          <w:sz w:val="28"/>
          <w:szCs w:val="28"/>
        </w:rPr>
        <w:t xml:space="preserve">и поступлении в </w:t>
      </w:r>
      <w:r w:rsidR="001963C9">
        <w:rPr>
          <w:sz w:val="28"/>
          <w:szCs w:val="28"/>
        </w:rPr>
        <w:t>УФК по КО-Кузбассу</w:t>
      </w:r>
      <w:r w:rsidR="00FF75FB">
        <w:rPr>
          <w:sz w:val="28"/>
          <w:szCs w:val="28"/>
        </w:rPr>
        <w:t xml:space="preserve"> - Кузбассу</w:t>
      </w:r>
      <w:r w:rsidR="00DC2579">
        <w:rPr>
          <w:sz w:val="28"/>
          <w:szCs w:val="28"/>
        </w:rPr>
        <w:t xml:space="preserve"> от финансового управления</w:t>
      </w:r>
      <w:r w:rsidRPr="009B3848">
        <w:rPr>
          <w:sz w:val="28"/>
          <w:szCs w:val="28"/>
        </w:rPr>
        <w:t xml:space="preserve"> изменен</w:t>
      </w:r>
      <w:r>
        <w:rPr>
          <w:sz w:val="28"/>
          <w:szCs w:val="28"/>
        </w:rPr>
        <w:t>ий в ранее доведенные</w:t>
      </w:r>
      <w:r w:rsidRPr="009B3848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е</w:t>
      </w:r>
      <w:r w:rsidRPr="009B3848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 (увеличение или уменьшение)</w:t>
      </w:r>
      <w:r w:rsidRPr="009B3848">
        <w:rPr>
          <w:sz w:val="28"/>
          <w:szCs w:val="28"/>
        </w:rPr>
        <w:t xml:space="preserve"> в соответствии с </w:t>
      </w:r>
      <w:hyperlink r:id="rId12" w:history="1">
        <w:r w:rsidRPr="002561EB">
          <w:rPr>
            <w:sz w:val="28"/>
            <w:szCs w:val="28"/>
          </w:rPr>
          <w:t>Порядком</w:t>
        </w:r>
      </w:hyperlink>
      <w:r w:rsidRPr="002561EB">
        <w:rPr>
          <w:sz w:val="28"/>
          <w:szCs w:val="28"/>
        </w:rPr>
        <w:t xml:space="preserve"> составления и ведения сводной бюджетной росписи,</w:t>
      </w:r>
      <w:r w:rsidRPr="009B3848">
        <w:rPr>
          <w:sz w:val="28"/>
          <w:szCs w:val="28"/>
        </w:rPr>
        <w:t xml:space="preserve"> при соответствии бюджетных данных требованиям, установленным пунктом 2.</w:t>
      </w:r>
      <w:r>
        <w:rPr>
          <w:sz w:val="28"/>
          <w:szCs w:val="28"/>
        </w:rPr>
        <w:t>6</w:t>
      </w:r>
      <w:r w:rsidRPr="009B3848">
        <w:rPr>
          <w:sz w:val="28"/>
          <w:szCs w:val="28"/>
        </w:rPr>
        <w:t xml:space="preserve"> настоящего Порядка, </w:t>
      </w:r>
      <w:r w:rsidR="001963C9">
        <w:rPr>
          <w:sz w:val="28"/>
          <w:szCs w:val="28"/>
        </w:rPr>
        <w:t>УФК по КО-Кузбассу</w:t>
      </w:r>
      <w:r w:rsidR="00FF75FB">
        <w:rPr>
          <w:sz w:val="28"/>
          <w:szCs w:val="28"/>
        </w:rPr>
        <w:t xml:space="preserve"> - Кузбассу</w:t>
      </w:r>
      <w:r w:rsidRPr="009B3848">
        <w:rPr>
          <w:sz w:val="28"/>
          <w:szCs w:val="28"/>
        </w:rPr>
        <w:t xml:space="preserve"> принимает изменен</w:t>
      </w:r>
      <w:r>
        <w:rPr>
          <w:sz w:val="28"/>
          <w:szCs w:val="28"/>
        </w:rPr>
        <w:t xml:space="preserve">ия </w:t>
      </w:r>
      <w:r w:rsidRPr="009B3848">
        <w:rPr>
          <w:sz w:val="28"/>
          <w:szCs w:val="28"/>
        </w:rPr>
        <w:t xml:space="preserve">к учету и отражает </w:t>
      </w:r>
      <w:r>
        <w:rPr>
          <w:sz w:val="28"/>
          <w:szCs w:val="28"/>
        </w:rPr>
        <w:t xml:space="preserve">их </w:t>
      </w:r>
      <w:r w:rsidRPr="009B3848">
        <w:rPr>
          <w:sz w:val="28"/>
          <w:szCs w:val="28"/>
        </w:rPr>
        <w:t xml:space="preserve">на лицевых счетах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бюджета).</w:t>
      </w:r>
    </w:p>
    <w:p w14:paraId="6F038429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="00026593">
        <w:rPr>
          <w:sz w:val="28"/>
          <w:szCs w:val="28"/>
        </w:rPr>
        <w:t>. Финансовое управление</w:t>
      </w:r>
      <w:r w:rsidRPr="009B3848">
        <w:rPr>
          <w:sz w:val="28"/>
          <w:szCs w:val="28"/>
        </w:rPr>
        <w:t xml:space="preserve"> вправе отозвать неиспользованные или нераспределенные бюджетные данные текущего финансового года и плановых периодов, числящиеся на соответствующих лицевых счетах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бюджета). Для осуществлени</w:t>
      </w:r>
      <w:r w:rsidR="00026593">
        <w:rPr>
          <w:sz w:val="28"/>
          <w:szCs w:val="28"/>
        </w:rPr>
        <w:t>я данной операции финансовым управлением</w:t>
      </w:r>
      <w:r w:rsidRPr="009B3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</w:t>
      </w:r>
      <w:r w:rsidRPr="009B3848">
        <w:rPr>
          <w:sz w:val="28"/>
          <w:szCs w:val="28"/>
        </w:rPr>
        <w:t xml:space="preserve">отдельное Расходное расписание на уменьшение бюджетных </w:t>
      </w:r>
      <w:r>
        <w:rPr>
          <w:sz w:val="28"/>
          <w:szCs w:val="28"/>
        </w:rPr>
        <w:t xml:space="preserve">данных </w:t>
      </w:r>
      <w:r w:rsidRPr="009B3848">
        <w:rPr>
          <w:sz w:val="28"/>
          <w:szCs w:val="28"/>
        </w:rPr>
        <w:t>на сумму отзываемых неиспользованных или нераспределенных бюджетных данных (далее – «отрицательное» Расходное расписание).</w:t>
      </w:r>
    </w:p>
    <w:p w14:paraId="74F1FABF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«Отрицательное» Расходное расписание формируется отдельно. Включение «положительных» и «отрицательных» данных в </w:t>
      </w:r>
      <w:r>
        <w:rPr>
          <w:sz w:val="28"/>
          <w:szCs w:val="28"/>
        </w:rPr>
        <w:t xml:space="preserve">одно </w:t>
      </w:r>
      <w:r w:rsidRPr="009B3848">
        <w:rPr>
          <w:sz w:val="28"/>
          <w:szCs w:val="28"/>
        </w:rPr>
        <w:t>Расходное расписание не допускается.</w:t>
      </w:r>
    </w:p>
    <w:p w14:paraId="022D7A49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4</w:t>
      </w:r>
      <w:r w:rsidRPr="009B3848">
        <w:rPr>
          <w:sz w:val="28"/>
          <w:szCs w:val="28"/>
        </w:rPr>
        <w:t xml:space="preserve">. В случае если на 1 января </w:t>
      </w:r>
      <w:r w:rsidR="00E42C40">
        <w:rPr>
          <w:sz w:val="28"/>
          <w:szCs w:val="28"/>
        </w:rPr>
        <w:t>текущего финансового года решение о бюджете Таштагольского муниципального</w:t>
      </w:r>
      <w:r>
        <w:rPr>
          <w:sz w:val="28"/>
          <w:szCs w:val="28"/>
        </w:rPr>
        <w:t xml:space="preserve"> </w:t>
      </w:r>
      <w:r w:rsidR="00430C28">
        <w:rPr>
          <w:sz w:val="28"/>
          <w:szCs w:val="28"/>
        </w:rPr>
        <w:t xml:space="preserve">округа </w:t>
      </w:r>
      <w:r w:rsidRPr="009B3848">
        <w:rPr>
          <w:sz w:val="28"/>
          <w:szCs w:val="28"/>
        </w:rPr>
        <w:t>о</w:t>
      </w:r>
      <w:r w:rsidR="00E42C40"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>на очередной финансовый год и н</w:t>
      </w:r>
      <w:r w:rsidR="00E42C40">
        <w:rPr>
          <w:sz w:val="28"/>
          <w:szCs w:val="28"/>
        </w:rPr>
        <w:t>а плановый период (далее – решение</w:t>
      </w:r>
      <w:r>
        <w:rPr>
          <w:sz w:val="28"/>
          <w:szCs w:val="28"/>
        </w:rPr>
        <w:t xml:space="preserve"> о бюджете) </w:t>
      </w:r>
      <w:r w:rsidR="00721A21">
        <w:rPr>
          <w:sz w:val="28"/>
          <w:szCs w:val="28"/>
        </w:rPr>
        <w:t>не вступил в силу, финансовое управление</w:t>
      </w:r>
      <w:r w:rsidRPr="009B3848">
        <w:rPr>
          <w:sz w:val="28"/>
          <w:szCs w:val="28"/>
        </w:rPr>
        <w:t xml:space="preserve"> ежем</w:t>
      </w:r>
      <w:r w:rsidR="00566597">
        <w:rPr>
          <w:sz w:val="28"/>
          <w:szCs w:val="28"/>
        </w:rPr>
        <w:t>есячно, до вступления в силу решения</w:t>
      </w:r>
      <w:r w:rsidRPr="009B3848">
        <w:rPr>
          <w:sz w:val="28"/>
          <w:szCs w:val="28"/>
        </w:rPr>
        <w:t xml:space="preserve"> о бюджете, </w:t>
      </w:r>
      <w:r>
        <w:rPr>
          <w:sz w:val="28"/>
          <w:szCs w:val="28"/>
        </w:rPr>
        <w:t xml:space="preserve">доводит в соответствии с </w:t>
      </w:r>
      <w:r w:rsidRPr="001E33CB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1E33CB">
        <w:rPr>
          <w:sz w:val="28"/>
          <w:szCs w:val="28"/>
        </w:rPr>
        <w:t xml:space="preserve"> составления и ведения сводной бюджетной росписи</w:t>
      </w:r>
      <w:r>
        <w:rPr>
          <w:sz w:val="28"/>
          <w:szCs w:val="28"/>
        </w:rPr>
        <w:t xml:space="preserve"> Расходным расписанием </w:t>
      </w:r>
      <w:r w:rsidRPr="009B3848">
        <w:rPr>
          <w:sz w:val="28"/>
          <w:szCs w:val="28"/>
        </w:rPr>
        <w:t xml:space="preserve">в </w:t>
      </w:r>
      <w:r w:rsidR="001963C9">
        <w:rPr>
          <w:sz w:val="28"/>
          <w:szCs w:val="28"/>
        </w:rPr>
        <w:t>УФК по КО-Кузбассу</w:t>
      </w:r>
      <w:r w:rsidR="00FF75FB">
        <w:rPr>
          <w:sz w:val="28"/>
          <w:szCs w:val="28"/>
        </w:rPr>
        <w:t xml:space="preserve"> - Кузбассу</w:t>
      </w:r>
      <w:r w:rsidRPr="009B3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временные </w:t>
      </w:r>
      <w:r w:rsidRPr="009B3848">
        <w:rPr>
          <w:sz w:val="28"/>
          <w:szCs w:val="28"/>
        </w:rPr>
        <w:t xml:space="preserve">бюджетные данные </w:t>
      </w:r>
      <w:r>
        <w:rPr>
          <w:sz w:val="28"/>
          <w:szCs w:val="28"/>
        </w:rPr>
        <w:t xml:space="preserve">для отражения их </w:t>
      </w:r>
      <w:r w:rsidRPr="009B3848">
        <w:rPr>
          <w:sz w:val="28"/>
          <w:szCs w:val="28"/>
        </w:rPr>
        <w:t xml:space="preserve">на лицевых счетах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>в период с 1 января текущего финансового года и до м</w:t>
      </w:r>
      <w:r w:rsidR="00566597">
        <w:rPr>
          <w:sz w:val="28"/>
          <w:szCs w:val="28"/>
        </w:rPr>
        <w:t>омента вступления в силу решения</w:t>
      </w:r>
      <w:r w:rsidRPr="009B3848">
        <w:rPr>
          <w:sz w:val="28"/>
          <w:szCs w:val="28"/>
        </w:rPr>
        <w:t xml:space="preserve"> о бюджете.</w:t>
      </w:r>
    </w:p>
    <w:p w14:paraId="25B8F09A" w14:textId="77777777" w:rsidR="003506B1" w:rsidRPr="009B3848" w:rsidRDefault="003506B1" w:rsidP="003506B1">
      <w:pPr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При вступлении в с</w:t>
      </w:r>
      <w:r w:rsidR="008019C5">
        <w:rPr>
          <w:sz w:val="28"/>
          <w:szCs w:val="28"/>
        </w:rPr>
        <w:t xml:space="preserve">илу решения о бюджете, финансовое </w:t>
      </w:r>
      <w:r w:rsidR="00430C28">
        <w:rPr>
          <w:sz w:val="28"/>
          <w:szCs w:val="28"/>
        </w:rPr>
        <w:t>управление доводит</w:t>
      </w:r>
      <w:r w:rsidR="008019C5">
        <w:rPr>
          <w:sz w:val="28"/>
          <w:szCs w:val="28"/>
        </w:rPr>
        <w:t xml:space="preserve"> до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>:</w:t>
      </w:r>
    </w:p>
    <w:p w14:paraId="42F3129F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Расходные расписания, на основании которых осуществляется отзыв временных бюджетных данных, с указанием в строке «Специальные указания» «Замена временных бюджетных данных на утвержденные» и отражением в кодовой зоне заголовочной части формы Расходного расписания кода специальных указаний «06»;</w:t>
      </w:r>
    </w:p>
    <w:p w14:paraId="021E43F8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Расходные расписания, на основании которых доводятся утвержденные бюджетные данные.</w:t>
      </w:r>
    </w:p>
    <w:p w14:paraId="5E222B47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B3848">
        <w:rPr>
          <w:sz w:val="28"/>
          <w:szCs w:val="28"/>
        </w:rPr>
        <w:t xml:space="preserve">. </w:t>
      </w:r>
      <w:r w:rsidR="001963C9">
        <w:rPr>
          <w:sz w:val="28"/>
          <w:szCs w:val="28"/>
        </w:rPr>
        <w:t>УФК по КО-Кузбассу</w:t>
      </w:r>
      <w:r w:rsidR="008019C5">
        <w:rPr>
          <w:sz w:val="28"/>
          <w:szCs w:val="28"/>
        </w:rPr>
        <w:t xml:space="preserve"> при получении от финансового управления</w:t>
      </w:r>
      <w:r w:rsidRPr="009B3848">
        <w:rPr>
          <w:sz w:val="28"/>
          <w:szCs w:val="28"/>
        </w:rPr>
        <w:t xml:space="preserve"> Расходных расписаний с бюджетными данными, утвержденными в соответс</w:t>
      </w:r>
      <w:r w:rsidR="008019C5">
        <w:rPr>
          <w:sz w:val="28"/>
          <w:szCs w:val="28"/>
        </w:rPr>
        <w:t>твии с вступившим в силу решением</w:t>
      </w:r>
      <w:r w:rsidRPr="009B3848">
        <w:rPr>
          <w:sz w:val="28"/>
          <w:szCs w:val="28"/>
        </w:rPr>
        <w:t xml:space="preserve"> о бюджете, осуществляет проверку на преемственность временных и утвержденных бюджетных данных с учетом данных о фактическом исполнении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на соответствие требованиям</w:t>
      </w:r>
      <w:r>
        <w:rPr>
          <w:sz w:val="28"/>
          <w:szCs w:val="28"/>
        </w:rPr>
        <w:t xml:space="preserve"> пункта 2.6 настоящего Порядка. </w:t>
      </w:r>
    </w:p>
    <w:p w14:paraId="5FE326BF" w14:textId="77777777" w:rsidR="003506B1" w:rsidRPr="009B3848" w:rsidRDefault="001963C9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УФК по КО-Кузбассу</w:t>
      </w:r>
      <w:r w:rsidR="003506B1" w:rsidRPr="009B3848">
        <w:rPr>
          <w:sz w:val="28"/>
          <w:szCs w:val="28"/>
        </w:rPr>
        <w:t xml:space="preserve"> на основании Расходных расписаний на отзыв временных бюджетных данных и Расходных расписаний на доведение утвержденных бюджетных данных отражает на лицевых счетах главных распорядителей средств </w:t>
      </w:r>
      <w:r w:rsidR="004D7D64">
        <w:rPr>
          <w:sz w:val="28"/>
          <w:szCs w:val="28"/>
        </w:rPr>
        <w:t>местного</w:t>
      </w:r>
      <w:r w:rsidR="003506B1" w:rsidRPr="009B3848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 w:rsidR="003506B1" w:rsidRPr="009B3848">
        <w:rPr>
          <w:sz w:val="28"/>
          <w:szCs w:val="28"/>
        </w:rPr>
        <w:t xml:space="preserve"> бюджета)</w:t>
      </w:r>
      <w:r w:rsidR="003506B1">
        <w:rPr>
          <w:sz w:val="28"/>
          <w:szCs w:val="28"/>
        </w:rPr>
        <w:t xml:space="preserve"> </w:t>
      </w:r>
      <w:r w:rsidR="003506B1" w:rsidRPr="009B3848">
        <w:rPr>
          <w:sz w:val="28"/>
          <w:szCs w:val="28"/>
        </w:rPr>
        <w:t>соответствующие бюджетные данные.</w:t>
      </w:r>
    </w:p>
    <w:p w14:paraId="28526A12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BBF19A" w14:textId="77777777" w:rsidR="003506B1" w:rsidRPr="009B3848" w:rsidRDefault="003506B1" w:rsidP="003506B1">
      <w:pPr>
        <w:jc w:val="center"/>
        <w:rPr>
          <w:sz w:val="28"/>
          <w:szCs w:val="28"/>
        </w:rPr>
      </w:pPr>
      <w:r w:rsidRPr="009B3848">
        <w:rPr>
          <w:sz w:val="28"/>
          <w:szCs w:val="28"/>
        </w:rPr>
        <w:t>3. Доведение бюджетных данных,</w:t>
      </w:r>
    </w:p>
    <w:p w14:paraId="5130A292" w14:textId="77777777" w:rsidR="003506B1" w:rsidRDefault="003506B1" w:rsidP="003506B1">
      <w:pPr>
        <w:jc w:val="center"/>
        <w:rPr>
          <w:sz w:val="28"/>
          <w:szCs w:val="28"/>
        </w:rPr>
      </w:pPr>
      <w:r w:rsidRPr="009B3848">
        <w:rPr>
          <w:sz w:val="28"/>
          <w:szCs w:val="28"/>
        </w:rPr>
        <w:t>распределенных главными распорядителями</w:t>
      </w:r>
      <w:r>
        <w:rPr>
          <w:sz w:val="28"/>
          <w:szCs w:val="28"/>
        </w:rPr>
        <w:t xml:space="preserve"> (распорядителями)</w:t>
      </w:r>
    </w:p>
    <w:p w14:paraId="51D99E2B" w14:textId="77777777" w:rsidR="003506B1" w:rsidRPr="009B3848" w:rsidRDefault="003506B1" w:rsidP="003506B1">
      <w:pPr>
        <w:jc w:val="center"/>
        <w:rPr>
          <w:sz w:val="28"/>
          <w:szCs w:val="28"/>
        </w:rPr>
      </w:pPr>
      <w:r w:rsidRPr="009B3848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и главными администраторами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9B3848">
        <w:rPr>
          <w:sz w:val="28"/>
          <w:szCs w:val="28"/>
        </w:rPr>
        <w:t>до находящихся в их ведении</w:t>
      </w:r>
    </w:p>
    <w:p w14:paraId="2495BD60" w14:textId="77777777" w:rsidR="003506B1" w:rsidRPr="009B3848" w:rsidRDefault="003506B1" w:rsidP="003506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распорядителей и </w:t>
      </w:r>
      <w:r w:rsidRPr="009B3848">
        <w:rPr>
          <w:sz w:val="28"/>
          <w:szCs w:val="28"/>
        </w:rPr>
        <w:t xml:space="preserve">получателей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</w:p>
    <w:p w14:paraId="1F8ED8FB" w14:textId="77777777" w:rsidR="003506B1" w:rsidRPr="009B3848" w:rsidRDefault="003506B1" w:rsidP="003506B1">
      <w:pPr>
        <w:jc w:val="both"/>
        <w:rPr>
          <w:sz w:val="28"/>
          <w:szCs w:val="28"/>
        </w:rPr>
      </w:pPr>
    </w:p>
    <w:p w14:paraId="4626C523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3.1. Главные распорядители </w:t>
      </w:r>
      <w:r>
        <w:rPr>
          <w:sz w:val="28"/>
          <w:szCs w:val="28"/>
        </w:rPr>
        <w:t xml:space="preserve">и распорядители </w:t>
      </w:r>
      <w:r w:rsidRPr="009B3848">
        <w:rPr>
          <w:sz w:val="28"/>
          <w:szCs w:val="28"/>
        </w:rPr>
        <w:t xml:space="preserve">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осуществляют распределение бюджетных данных между находящимися в их ведении </w:t>
      </w:r>
      <w:r>
        <w:rPr>
          <w:sz w:val="28"/>
          <w:szCs w:val="28"/>
        </w:rPr>
        <w:t xml:space="preserve">распорядителями и </w:t>
      </w:r>
      <w:r w:rsidRPr="009B3848">
        <w:rPr>
          <w:sz w:val="28"/>
          <w:szCs w:val="28"/>
        </w:rPr>
        <w:t xml:space="preserve">получателями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главные администраторы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осуществляют распределение бюджетных ассигнований между находящимися в их ведении администраторами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бюджета и </w:t>
      </w:r>
      <w:r w:rsidRPr="009B3848">
        <w:rPr>
          <w:sz w:val="28"/>
          <w:szCs w:val="28"/>
        </w:rPr>
        <w:t>формируют Расходные расписания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>(код по КФД 0531722</w:t>
      </w:r>
      <w:r>
        <w:rPr>
          <w:sz w:val="28"/>
          <w:szCs w:val="28"/>
        </w:rPr>
        <w:t xml:space="preserve">) по форме </w:t>
      </w:r>
      <w:r w:rsidRPr="00F075F4">
        <w:rPr>
          <w:sz w:val="28"/>
          <w:szCs w:val="28"/>
        </w:rPr>
        <w:t xml:space="preserve">согласно </w:t>
      </w:r>
      <w:hyperlink r:id="rId13" w:history="1">
        <w:r w:rsidRPr="00F075F4">
          <w:rPr>
            <w:sz w:val="28"/>
            <w:szCs w:val="28"/>
          </w:rPr>
          <w:t>приложению № 2</w:t>
        </w:r>
      </w:hyperlink>
      <w:r>
        <w:rPr>
          <w:sz w:val="28"/>
          <w:szCs w:val="28"/>
        </w:rPr>
        <w:t xml:space="preserve"> к Порядку 104н</w:t>
      </w:r>
      <w:r w:rsidRPr="009B3848">
        <w:rPr>
          <w:sz w:val="28"/>
          <w:szCs w:val="28"/>
        </w:rPr>
        <w:t>.</w:t>
      </w:r>
    </w:p>
    <w:p w14:paraId="5865B325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Расходные расписания формируются главным распорядителем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главным администратором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9B3848">
        <w:rPr>
          <w:sz w:val="28"/>
          <w:szCs w:val="28"/>
        </w:rPr>
        <w:t xml:space="preserve">по каждому из находящихся в его ведении </w:t>
      </w:r>
      <w:r>
        <w:rPr>
          <w:sz w:val="28"/>
          <w:szCs w:val="28"/>
        </w:rPr>
        <w:t xml:space="preserve">распорядителю и </w:t>
      </w:r>
      <w:r w:rsidRPr="009B3848">
        <w:rPr>
          <w:sz w:val="28"/>
          <w:szCs w:val="28"/>
        </w:rPr>
        <w:t xml:space="preserve">получателю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 </w:t>
      </w:r>
      <w:r>
        <w:rPr>
          <w:sz w:val="28"/>
          <w:szCs w:val="28"/>
        </w:rPr>
        <w:t xml:space="preserve">администратору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</w:t>
      </w:r>
      <w:r w:rsidRPr="009B3848">
        <w:rPr>
          <w:sz w:val="28"/>
          <w:szCs w:val="28"/>
        </w:rPr>
        <w:t xml:space="preserve">а также данному главному распорядителю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как получателю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 главному администратору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как администратору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</w:t>
      </w:r>
    </w:p>
    <w:p w14:paraId="50966DB4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Расходные расписания направляются главными распорядителями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 главными администраторами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9B3848">
        <w:rPr>
          <w:sz w:val="28"/>
          <w:szCs w:val="28"/>
        </w:rPr>
        <w:t xml:space="preserve">в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>.</w:t>
      </w:r>
    </w:p>
    <w:p w14:paraId="35FB755F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9B3848">
        <w:rPr>
          <w:sz w:val="28"/>
          <w:szCs w:val="28"/>
        </w:rPr>
        <w:t>. В случае если на 1 января</w:t>
      </w:r>
      <w:r w:rsidR="00D66BFD">
        <w:rPr>
          <w:sz w:val="28"/>
          <w:szCs w:val="28"/>
        </w:rPr>
        <w:t xml:space="preserve"> текущего финансового года решение</w:t>
      </w:r>
      <w:r w:rsidRPr="009B3848">
        <w:rPr>
          <w:sz w:val="28"/>
          <w:szCs w:val="28"/>
        </w:rPr>
        <w:t xml:space="preserve"> о бюджете не вступил в силу, и до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были доведены временные бюджетные данные, то для замены временных бюджетных данных на утвержденные главные распорядители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главные администраторы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формируют Расходные расписания на отзыв временных бюджетных данных с указанием в строке «Специальные указания» «Замена временных бюджетных данных на утвержденные» и отражением в кодовой зоне заголовочной части формы Расходного расписания кода специальных указаний «06».</w:t>
      </w:r>
    </w:p>
    <w:p w14:paraId="0AD29555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Расходные расписания на отзыв временных бюджетных данных должны содержать указания на отзыв в полном объеме временных бюджетных данных, доведенных с начала текущего финансового года (периода временного управления бюджетом).</w:t>
      </w:r>
    </w:p>
    <w:p w14:paraId="4BB78CDC" w14:textId="77777777" w:rsidR="003506B1" w:rsidRPr="000B3722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9B3848">
        <w:rPr>
          <w:sz w:val="28"/>
          <w:szCs w:val="28"/>
        </w:rPr>
        <w:t xml:space="preserve">.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 принимает от главных распорядителей</w:t>
      </w:r>
      <w:r>
        <w:rPr>
          <w:sz w:val="28"/>
          <w:szCs w:val="28"/>
        </w:rPr>
        <w:t xml:space="preserve"> (распорядителей)</w:t>
      </w:r>
      <w:r w:rsidRPr="009B3848">
        <w:rPr>
          <w:sz w:val="28"/>
          <w:szCs w:val="28"/>
        </w:rPr>
        <w:t xml:space="preserve">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</w:t>
      </w:r>
      <w:hyperlink r:id="rId14" w:history="1">
        <w:r w:rsidRPr="009B3848">
          <w:rPr>
            <w:sz w:val="28"/>
            <w:szCs w:val="28"/>
          </w:rPr>
          <w:t>Расходные расписания</w:t>
        </w:r>
      </w:hyperlink>
      <w:r w:rsidRPr="009B3848">
        <w:rPr>
          <w:sz w:val="28"/>
          <w:szCs w:val="28"/>
        </w:rPr>
        <w:t xml:space="preserve"> для доведения бюджетных данных до </w:t>
      </w:r>
      <w:r>
        <w:rPr>
          <w:sz w:val="28"/>
          <w:szCs w:val="28"/>
        </w:rPr>
        <w:t xml:space="preserve">распорядителей и </w:t>
      </w:r>
      <w:r w:rsidRPr="009B3848">
        <w:rPr>
          <w:sz w:val="28"/>
          <w:szCs w:val="28"/>
        </w:rPr>
        <w:t xml:space="preserve">получателей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 находящихся в ведении главного распорядителя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до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находящихся в ведении главного администратора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="00D66BFD">
        <w:rPr>
          <w:sz w:val="28"/>
          <w:szCs w:val="28"/>
        </w:rPr>
        <w:t>, в пределах доведенных финансовым управлением</w:t>
      </w:r>
      <w:r w:rsidRPr="009B3848">
        <w:rPr>
          <w:sz w:val="28"/>
          <w:szCs w:val="28"/>
        </w:rPr>
        <w:t xml:space="preserve"> до главных распорядителей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главных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соответствующих бюджетных данных по </w:t>
      </w:r>
      <w:r w:rsidRPr="000B3722">
        <w:rPr>
          <w:sz w:val="28"/>
          <w:szCs w:val="28"/>
        </w:rPr>
        <w:t xml:space="preserve">соответствующим кодам классификации расходов </w:t>
      </w:r>
      <w:r w:rsidR="004D7D64">
        <w:rPr>
          <w:sz w:val="28"/>
          <w:szCs w:val="28"/>
        </w:rPr>
        <w:t>местного</w:t>
      </w:r>
      <w:r w:rsidRPr="000B3722">
        <w:rPr>
          <w:sz w:val="28"/>
          <w:szCs w:val="28"/>
        </w:rPr>
        <w:t xml:space="preserve"> бюджета.</w:t>
      </w:r>
    </w:p>
    <w:p w14:paraId="5BA3A97D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3722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0B3722">
        <w:rPr>
          <w:sz w:val="28"/>
          <w:szCs w:val="28"/>
        </w:rPr>
        <w:t xml:space="preserve">. </w:t>
      </w:r>
      <w:r w:rsidR="001963C9">
        <w:rPr>
          <w:sz w:val="28"/>
          <w:szCs w:val="28"/>
        </w:rPr>
        <w:t>УФК по КО-Кузбассу</w:t>
      </w:r>
      <w:r w:rsidRPr="000B3722">
        <w:rPr>
          <w:sz w:val="28"/>
          <w:szCs w:val="28"/>
        </w:rPr>
        <w:t xml:space="preserve"> не позднее рабочего дня, следующего за днем получения </w:t>
      </w:r>
      <w:hyperlink r:id="rId15" w:history="1">
        <w:r w:rsidRPr="000B3722">
          <w:rPr>
            <w:sz w:val="28"/>
            <w:szCs w:val="28"/>
          </w:rPr>
          <w:t>Расходных расписаний</w:t>
        </w:r>
      </w:hyperlink>
      <w:r w:rsidRPr="000B3722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0B3722">
        <w:rPr>
          <w:sz w:val="28"/>
          <w:szCs w:val="28"/>
        </w:rPr>
        <w:t>т контроль указанных в них показателей на соответствие требованиям пункта 3.7 Порядка 104н.</w:t>
      </w:r>
    </w:p>
    <w:p w14:paraId="30AA0AE2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9B3848">
        <w:rPr>
          <w:sz w:val="28"/>
          <w:szCs w:val="28"/>
        </w:rPr>
        <w:t>. Бюджетные данные, указанные в сформированных главным распорядителем</w:t>
      </w:r>
      <w:r>
        <w:rPr>
          <w:sz w:val="28"/>
          <w:szCs w:val="28"/>
        </w:rPr>
        <w:t>, распорядителем</w:t>
      </w:r>
      <w:r w:rsidRPr="009B3848">
        <w:rPr>
          <w:sz w:val="28"/>
          <w:szCs w:val="28"/>
        </w:rPr>
        <w:t xml:space="preserve">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или главным </w:t>
      </w:r>
      <w:r>
        <w:rPr>
          <w:sz w:val="28"/>
          <w:szCs w:val="28"/>
        </w:rPr>
        <w:lastRenderedPageBreak/>
        <w:t xml:space="preserve">администратором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Расходных расписаниях, соответствующие требованиям, установленным </w:t>
      </w:r>
      <w:hyperlink r:id="rId16" w:history="1">
        <w:r w:rsidRPr="009B3848">
          <w:rPr>
            <w:sz w:val="28"/>
            <w:szCs w:val="28"/>
          </w:rPr>
          <w:t>пунктом 3.</w:t>
        </w:r>
        <w:r>
          <w:rPr>
            <w:sz w:val="28"/>
            <w:szCs w:val="28"/>
          </w:rPr>
          <w:t>7</w:t>
        </w:r>
      </w:hyperlink>
      <w:r w:rsidRPr="009B3848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104н</w:t>
      </w:r>
      <w:r w:rsidRPr="009B3848">
        <w:rPr>
          <w:sz w:val="28"/>
          <w:szCs w:val="28"/>
        </w:rPr>
        <w:t xml:space="preserve">, учитываются </w:t>
      </w:r>
      <w:r w:rsidR="001963C9">
        <w:rPr>
          <w:sz w:val="28"/>
          <w:szCs w:val="28"/>
        </w:rPr>
        <w:t>УФК по КО-Кузбассу</w:t>
      </w:r>
      <w:r w:rsidRPr="009B3848">
        <w:rPr>
          <w:sz w:val="28"/>
          <w:szCs w:val="28"/>
        </w:rPr>
        <w:t xml:space="preserve"> на лицевом счете главного распорядителя, </w:t>
      </w:r>
      <w:r>
        <w:rPr>
          <w:sz w:val="28"/>
          <w:szCs w:val="28"/>
        </w:rPr>
        <w:t xml:space="preserve">распорядителя, </w:t>
      </w:r>
      <w:r w:rsidRPr="009B3848">
        <w:rPr>
          <w:sz w:val="28"/>
          <w:szCs w:val="28"/>
        </w:rPr>
        <w:t xml:space="preserve">получателя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или главного администратора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администратора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с начала текущего финансового года по соответствующим кодам классификации расходов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или классификации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>.</w:t>
      </w:r>
    </w:p>
    <w:p w14:paraId="06705E37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5"/>
      <w:bookmarkEnd w:id="2"/>
      <w:r w:rsidRPr="009B384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B3848">
        <w:rPr>
          <w:sz w:val="28"/>
          <w:szCs w:val="28"/>
        </w:rPr>
        <w:t>. Главные распорядители</w:t>
      </w:r>
      <w:r>
        <w:rPr>
          <w:sz w:val="28"/>
          <w:szCs w:val="28"/>
        </w:rPr>
        <w:t>, распорядители</w:t>
      </w:r>
      <w:r w:rsidRPr="009B3848">
        <w:rPr>
          <w:sz w:val="28"/>
          <w:szCs w:val="28"/>
        </w:rPr>
        <w:t xml:space="preserve">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главные администраторы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</w:t>
      </w:r>
      <w:r w:rsidRPr="009B3848">
        <w:rPr>
          <w:sz w:val="28"/>
          <w:szCs w:val="28"/>
        </w:rPr>
        <w:t xml:space="preserve"> вправе отозвать неиспользованные или нераспределенные бюджетные ассигнования и (или) лимиты бюджетных обязательств текущего финансового года и плановых периодов, числящиеся на соответствующих лицевых счетах получателей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, администраторов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в соответствии с пунктом 3.11 Порядка 104н</w:t>
      </w:r>
      <w:r w:rsidRPr="009B3848">
        <w:rPr>
          <w:sz w:val="28"/>
          <w:szCs w:val="28"/>
        </w:rPr>
        <w:t>.</w:t>
      </w:r>
    </w:p>
    <w:p w14:paraId="1FDB1CDA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 xml:space="preserve">Для осуществления данной операции формируется отдельное «отрицательное» </w:t>
      </w:r>
      <w:hyperlink r:id="rId17" w:history="1">
        <w:r w:rsidRPr="009B3848">
          <w:rPr>
            <w:sz w:val="28"/>
            <w:szCs w:val="28"/>
          </w:rPr>
          <w:t>Расходное расписание</w:t>
        </w:r>
      </w:hyperlink>
      <w:r w:rsidRPr="009B3848">
        <w:rPr>
          <w:sz w:val="28"/>
          <w:szCs w:val="28"/>
        </w:rPr>
        <w:t xml:space="preserve"> на уменьшение бюджетных ассигнований и (или) лимитов бюджетных обязательств на сумму отзываемых неиспользованных или нераспределенных бюджетных данных.</w:t>
      </w:r>
    </w:p>
    <w:p w14:paraId="33EEABDE" w14:textId="77777777" w:rsidR="003506B1" w:rsidRDefault="003506B1" w:rsidP="003506B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highlight w:val="cyan"/>
        </w:rPr>
      </w:pPr>
    </w:p>
    <w:p w14:paraId="664420DD" w14:textId="77777777" w:rsidR="003506B1" w:rsidRDefault="003506B1" w:rsidP="003506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4. Передача бюджетных ассигнований, лимитов бюджетных</w:t>
      </w:r>
    </w:p>
    <w:p w14:paraId="5EADA77C" w14:textId="77777777" w:rsidR="003506B1" w:rsidRDefault="003506B1" w:rsidP="003506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обязательств, предельных объемов финансирования при</w:t>
      </w:r>
    </w:p>
    <w:p w14:paraId="46FF1AC9" w14:textId="77777777" w:rsidR="003506B1" w:rsidRDefault="003506B1" w:rsidP="003506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84280C">
        <w:rPr>
          <w:bCs/>
          <w:sz w:val="28"/>
          <w:szCs w:val="28"/>
        </w:rPr>
        <w:t>еорганизаци</w:t>
      </w:r>
      <w:r>
        <w:rPr>
          <w:bCs/>
          <w:sz w:val="28"/>
          <w:szCs w:val="28"/>
        </w:rPr>
        <w:t xml:space="preserve">и </w:t>
      </w:r>
      <w:r w:rsidRPr="0084280C">
        <w:rPr>
          <w:bCs/>
          <w:sz w:val="28"/>
          <w:szCs w:val="28"/>
        </w:rPr>
        <w:t>главных распорядителей и (или)</w:t>
      </w:r>
      <w:r>
        <w:rPr>
          <w:bCs/>
          <w:sz w:val="28"/>
          <w:szCs w:val="28"/>
        </w:rPr>
        <w:t xml:space="preserve"> </w:t>
      </w:r>
      <w:r w:rsidRPr="0084280C">
        <w:rPr>
          <w:bCs/>
          <w:sz w:val="28"/>
          <w:szCs w:val="28"/>
        </w:rPr>
        <w:t>распорядителей</w:t>
      </w:r>
    </w:p>
    <w:p w14:paraId="43B36996" w14:textId="77777777" w:rsidR="003506B1" w:rsidRDefault="003506B1" w:rsidP="003506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4280C">
        <w:rPr>
          <w:bCs/>
          <w:sz w:val="28"/>
          <w:szCs w:val="28"/>
        </w:rPr>
        <w:t>и (или) получателей,</w:t>
      </w:r>
      <w:r>
        <w:rPr>
          <w:bCs/>
          <w:sz w:val="28"/>
          <w:szCs w:val="28"/>
        </w:rPr>
        <w:t xml:space="preserve"> </w:t>
      </w:r>
      <w:r w:rsidRPr="0084280C">
        <w:rPr>
          <w:bCs/>
          <w:sz w:val="28"/>
          <w:szCs w:val="28"/>
        </w:rPr>
        <w:t>главных</w:t>
      </w:r>
      <w:r>
        <w:rPr>
          <w:bCs/>
          <w:sz w:val="28"/>
          <w:szCs w:val="28"/>
        </w:rPr>
        <w:t xml:space="preserve"> </w:t>
      </w:r>
      <w:r w:rsidRPr="0084280C">
        <w:rPr>
          <w:bCs/>
          <w:sz w:val="28"/>
          <w:szCs w:val="28"/>
        </w:rPr>
        <w:t>администраторов</w:t>
      </w:r>
      <w:r>
        <w:rPr>
          <w:bCs/>
          <w:sz w:val="28"/>
          <w:szCs w:val="28"/>
        </w:rPr>
        <w:t xml:space="preserve"> </w:t>
      </w:r>
      <w:r w:rsidRPr="0084280C">
        <w:rPr>
          <w:bCs/>
          <w:sz w:val="28"/>
          <w:szCs w:val="28"/>
        </w:rPr>
        <w:t>источников</w:t>
      </w:r>
    </w:p>
    <w:p w14:paraId="54E66DCB" w14:textId="77777777" w:rsidR="003506B1" w:rsidRPr="0084280C" w:rsidRDefault="003506B1" w:rsidP="003506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4280C">
        <w:rPr>
          <w:bCs/>
          <w:sz w:val="28"/>
          <w:szCs w:val="28"/>
        </w:rPr>
        <w:t>финансирования</w:t>
      </w:r>
      <w:r>
        <w:rPr>
          <w:bCs/>
          <w:sz w:val="28"/>
          <w:szCs w:val="28"/>
        </w:rPr>
        <w:t xml:space="preserve"> </w:t>
      </w:r>
      <w:r w:rsidRPr="0084280C">
        <w:rPr>
          <w:bCs/>
          <w:sz w:val="28"/>
          <w:szCs w:val="28"/>
        </w:rPr>
        <w:t xml:space="preserve">дефицита </w:t>
      </w:r>
      <w:r w:rsidR="004D7D64">
        <w:rPr>
          <w:bCs/>
          <w:sz w:val="28"/>
          <w:szCs w:val="28"/>
        </w:rPr>
        <w:t>местного</w:t>
      </w:r>
      <w:r w:rsidRPr="0084280C">
        <w:rPr>
          <w:bCs/>
          <w:sz w:val="28"/>
          <w:szCs w:val="28"/>
        </w:rPr>
        <w:t xml:space="preserve"> бюджета</w:t>
      </w:r>
    </w:p>
    <w:p w14:paraId="270ED778" w14:textId="77777777" w:rsidR="003506B1" w:rsidRDefault="003506B1" w:rsidP="003506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6CDE72" w14:textId="77777777" w:rsidR="003506B1" w:rsidRDefault="003506B1" w:rsidP="003506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случае если при реорганизации распорядителей и (или) получателей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подведомственных одному главному распорядителю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получатель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передается в ведение от одного распорядителя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к другому; в случае слияния, присоединения, разделения, выделения или преобразования распорядителей и (или) получателей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в случае изменения типа </w:t>
      </w:r>
      <w:r w:rsidR="00365C1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казенного учреждения или изменения типа </w:t>
      </w:r>
      <w:r w:rsidR="00365C1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(автономного) учреждения на областное казенное учреждение, а также в случае наделения получателей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в соответствии с изменениями, внесенными в установленном порядке </w:t>
      </w:r>
      <w:r w:rsidRPr="0084280C">
        <w:rPr>
          <w:sz w:val="28"/>
          <w:szCs w:val="28"/>
        </w:rPr>
        <w:t xml:space="preserve">в </w:t>
      </w:r>
      <w:hyperlink r:id="rId18" w:history="1">
        <w:r w:rsidRPr="0084280C">
          <w:rPr>
            <w:sz w:val="28"/>
            <w:szCs w:val="28"/>
          </w:rPr>
          <w:t>Сводный реестр</w:t>
        </w:r>
      </w:hyperlink>
      <w:r>
        <w:rPr>
          <w:sz w:val="28"/>
          <w:szCs w:val="28"/>
        </w:rPr>
        <w:t xml:space="preserve">, бюджетными полномочиями распорядителя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(далее – внутриведомственная реорганизация) бюджетные данные, ранее доведенные через </w:t>
      </w:r>
      <w:r w:rsidR="001963C9">
        <w:rPr>
          <w:sz w:val="28"/>
          <w:szCs w:val="28"/>
        </w:rPr>
        <w:t>УФК по КО-Кузбассу</w:t>
      </w:r>
      <w:r>
        <w:rPr>
          <w:sz w:val="28"/>
          <w:szCs w:val="28"/>
        </w:rPr>
        <w:t xml:space="preserve"> распорядителям и получателям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(далее – реорганизуемые распорядители и получатели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бюджета), подлежат передаче распорядителям и получателям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которым передаются полномочия реорганизуемых распорядителей и получателей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(далее – принимающие </w:t>
      </w:r>
      <w:r>
        <w:rPr>
          <w:sz w:val="28"/>
          <w:szCs w:val="28"/>
        </w:rPr>
        <w:lastRenderedPageBreak/>
        <w:t xml:space="preserve">распорядители и получатели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бюджета), в порядке, установленном разделом </w:t>
      </w:r>
      <w:r>
        <w:rPr>
          <w:sz w:val="28"/>
          <w:szCs w:val="28"/>
          <w:lang w:val="en-US"/>
        </w:rPr>
        <w:t>VIII</w:t>
      </w:r>
      <w:r w:rsidRPr="0084280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104н.</w:t>
      </w:r>
    </w:p>
    <w:p w14:paraId="0E9EC30A" w14:textId="77777777" w:rsidR="003506B1" w:rsidRPr="009B3848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384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B3848">
        <w:rPr>
          <w:sz w:val="28"/>
          <w:szCs w:val="28"/>
        </w:rPr>
        <w:t xml:space="preserve">. В случае образования, преобразования, упразднения главных распорядителей, </w:t>
      </w:r>
      <w:r>
        <w:rPr>
          <w:sz w:val="28"/>
          <w:szCs w:val="28"/>
        </w:rPr>
        <w:t xml:space="preserve">распорядителей, </w:t>
      </w:r>
      <w:r w:rsidRPr="009B3848">
        <w:rPr>
          <w:sz w:val="28"/>
          <w:szCs w:val="28"/>
        </w:rPr>
        <w:t xml:space="preserve">получателей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 а также в связи с передачей </w:t>
      </w:r>
      <w:r>
        <w:rPr>
          <w:sz w:val="28"/>
          <w:szCs w:val="28"/>
        </w:rPr>
        <w:t xml:space="preserve">распорядителя и (или) </w:t>
      </w:r>
      <w:r w:rsidRPr="009B3848">
        <w:rPr>
          <w:sz w:val="28"/>
          <w:szCs w:val="28"/>
        </w:rPr>
        <w:t xml:space="preserve">получателя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в ведение другого главного распорядителя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(далее – межведомственная реорганизация) </w:t>
      </w:r>
      <w:r w:rsidR="00D21214">
        <w:rPr>
          <w:sz w:val="28"/>
          <w:szCs w:val="28"/>
        </w:rPr>
        <w:t>бюджетные данные, доведенные финансовым управлением</w:t>
      </w:r>
      <w:r w:rsidRPr="009B3848">
        <w:rPr>
          <w:sz w:val="28"/>
          <w:szCs w:val="28"/>
        </w:rPr>
        <w:t xml:space="preserve">, подлежат передаче от главного распорядителя </w:t>
      </w:r>
      <w:r>
        <w:rPr>
          <w:sz w:val="28"/>
          <w:szCs w:val="28"/>
        </w:rPr>
        <w:t>и (или) распорядителя</w:t>
      </w:r>
      <w:r w:rsidRPr="009B3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получателя </w:t>
      </w:r>
      <w:r w:rsidRPr="009B3848">
        <w:rPr>
          <w:sz w:val="28"/>
          <w:szCs w:val="28"/>
        </w:rPr>
        <w:t xml:space="preserve">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9B384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B3848">
        <w:rPr>
          <w:sz w:val="28"/>
          <w:szCs w:val="28"/>
        </w:rPr>
        <w:t xml:space="preserve"> реорганизуемый главный распорядитель</w:t>
      </w:r>
      <w:r>
        <w:rPr>
          <w:sz w:val="28"/>
          <w:szCs w:val="28"/>
        </w:rPr>
        <w:t>, распорядитель, получатель</w:t>
      </w:r>
      <w:r w:rsidRPr="009B3848">
        <w:rPr>
          <w:sz w:val="28"/>
          <w:szCs w:val="28"/>
        </w:rPr>
        <w:t xml:space="preserve">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 к главному распорядителю </w:t>
      </w:r>
      <w:r>
        <w:rPr>
          <w:sz w:val="28"/>
          <w:szCs w:val="28"/>
        </w:rPr>
        <w:t>и (или) распорядителю</w:t>
      </w:r>
      <w:r w:rsidRPr="009B3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получателю </w:t>
      </w:r>
      <w:r w:rsidRPr="009B3848">
        <w:rPr>
          <w:sz w:val="28"/>
          <w:szCs w:val="28"/>
        </w:rPr>
        <w:t xml:space="preserve">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бюджета, к котор</w:t>
      </w:r>
      <w:r>
        <w:rPr>
          <w:sz w:val="28"/>
          <w:szCs w:val="28"/>
        </w:rPr>
        <w:t>ым</w:t>
      </w:r>
      <w:r w:rsidRPr="009B3848">
        <w:rPr>
          <w:sz w:val="28"/>
          <w:szCs w:val="28"/>
        </w:rPr>
        <w:t xml:space="preserve"> передаются функции реорганизуемых главных распорядителей, </w:t>
      </w:r>
      <w:r>
        <w:rPr>
          <w:sz w:val="28"/>
          <w:szCs w:val="28"/>
        </w:rPr>
        <w:t xml:space="preserve">распорядителей, </w:t>
      </w:r>
      <w:r w:rsidRPr="009B3848">
        <w:rPr>
          <w:sz w:val="28"/>
          <w:szCs w:val="28"/>
        </w:rPr>
        <w:t xml:space="preserve">получателей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 (далее </w:t>
      </w:r>
      <w:r>
        <w:rPr>
          <w:sz w:val="28"/>
          <w:szCs w:val="28"/>
        </w:rPr>
        <w:t>–</w:t>
      </w:r>
      <w:r w:rsidRPr="009B3848">
        <w:rPr>
          <w:sz w:val="28"/>
          <w:szCs w:val="28"/>
        </w:rPr>
        <w:t xml:space="preserve"> принимающий главный распорядитель, </w:t>
      </w:r>
      <w:r>
        <w:rPr>
          <w:sz w:val="28"/>
          <w:szCs w:val="28"/>
        </w:rPr>
        <w:t xml:space="preserve">распорядитель, </w:t>
      </w:r>
      <w:r w:rsidRPr="009B3848">
        <w:rPr>
          <w:sz w:val="28"/>
          <w:szCs w:val="28"/>
        </w:rPr>
        <w:t xml:space="preserve">получатель средств </w:t>
      </w:r>
      <w:r w:rsidR="004D7D64">
        <w:rPr>
          <w:sz w:val="28"/>
          <w:szCs w:val="28"/>
        </w:rPr>
        <w:t>местного</w:t>
      </w:r>
      <w:r w:rsidRPr="009B3848">
        <w:rPr>
          <w:sz w:val="28"/>
          <w:szCs w:val="28"/>
        </w:rPr>
        <w:t xml:space="preserve"> бюджета)</w:t>
      </w:r>
      <w:r>
        <w:rPr>
          <w:sz w:val="28"/>
          <w:szCs w:val="28"/>
        </w:rPr>
        <w:t>.</w:t>
      </w:r>
    </w:p>
    <w:p w14:paraId="7BAD016A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848">
        <w:rPr>
          <w:sz w:val="28"/>
          <w:szCs w:val="28"/>
        </w:rPr>
        <w:t>Передача бюджетных данных при межведомственной реорганизации о</w:t>
      </w:r>
      <w:r>
        <w:rPr>
          <w:sz w:val="28"/>
          <w:szCs w:val="28"/>
        </w:rPr>
        <w:t xml:space="preserve">существляется </w:t>
      </w:r>
      <w:r w:rsidRPr="009B384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порядке, установленном </w:t>
      </w:r>
      <w:r w:rsidRPr="009B3848">
        <w:rPr>
          <w:sz w:val="28"/>
          <w:szCs w:val="28"/>
        </w:rPr>
        <w:t xml:space="preserve">разделом </w:t>
      </w:r>
      <w:r w:rsidRPr="009B3848">
        <w:rPr>
          <w:sz w:val="28"/>
          <w:szCs w:val="28"/>
          <w:lang w:val="en-US"/>
        </w:rPr>
        <w:t>IX</w:t>
      </w:r>
      <w:r w:rsidRPr="009B3848">
        <w:rPr>
          <w:sz w:val="28"/>
          <w:szCs w:val="28"/>
        </w:rPr>
        <w:t xml:space="preserve"> Порядка 104н.</w:t>
      </w:r>
    </w:p>
    <w:p w14:paraId="371C34D9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бюджетных ассигнований, кассовых поступлений и выплат при реорганизации главного администратора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и (или) администратора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в связи с их передачей в ведение другого главного администратора источников финансирования дефицита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осуществляется в порядке, установленном </w:t>
      </w:r>
      <w:r w:rsidRPr="009B3848">
        <w:rPr>
          <w:sz w:val="28"/>
          <w:szCs w:val="28"/>
        </w:rPr>
        <w:t xml:space="preserve">разделом </w:t>
      </w:r>
      <w:r w:rsidRPr="009B3848">
        <w:rPr>
          <w:sz w:val="28"/>
          <w:szCs w:val="28"/>
          <w:lang w:val="en-US"/>
        </w:rPr>
        <w:t>IX</w:t>
      </w:r>
      <w:r w:rsidRPr="009B3848">
        <w:rPr>
          <w:sz w:val="28"/>
          <w:szCs w:val="28"/>
        </w:rPr>
        <w:t xml:space="preserve"> Порядка 104н.</w:t>
      </w:r>
    </w:p>
    <w:p w14:paraId="50242DB1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образования, преобразования, упразднения главных распорядителей, распорядителей, получателей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а также в связи с передачей распорядителя и (или) получателя в ведение другого главного распорядителя средств </w:t>
      </w:r>
      <w:r w:rsidR="004D7D64">
        <w:rPr>
          <w:sz w:val="28"/>
          <w:szCs w:val="28"/>
        </w:rPr>
        <w:t>местного</w:t>
      </w:r>
      <w:r w:rsidR="00D21214">
        <w:rPr>
          <w:sz w:val="28"/>
          <w:szCs w:val="28"/>
        </w:rPr>
        <w:t xml:space="preserve"> бюджета, финансовое управление</w:t>
      </w:r>
      <w:r>
        <w:rPr>
          <w:sz w:val="28"/>
          <w:szCs w:val="28"/>
        </w:rPr>
        <w:t xml:space="preserve"> вправе принять решение о доведении предельных объемов финансирования (внесения изменений в ранее доведенные предельные объемы финансирования) принимающему главному распорядителю средств </w:t>
      </w:r>
      <w:r w:rsidR="004D7D6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</w:t>
      </w:r>
    </w:p>
    <w:p w14:paraId="16F9B65F" w14:textId="77777777" w:rsidR="003506B1" w:rsidRDefault="003506B1" w:rsidP="0035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D6108A" w14:textId="77777777" w:rsidR="003506B1" w:rsidRPr="002F0D73" w:rsidRDefault="003506B1" w:rsidP="002F0D73">
      <w:pPr>
        <w:pStyle w:val="Style3"/>
        <w:widowControl/>
        <w:spacing w:line="322" w:lineRule="exact"/>
        <w:jc w:val="center"/>
        <w:rPr>
          <w:rStyle w:val="FontStyle16"/>
          <w:b/>
          <w:sz w:val="28"/>
          <w:szCs w:val="28"/>
        </w:rPr>
      </w:pPr>
    </w:p>
    <w:p w14:paraId="23453030" w14:textId="77777777" w:rsidR="002F0D73" w:rsidRDefault="002F0D73" w:rsidP="002F0D73">
      <w:pPr>
        <w:pStyle w:val="Style3"/>
        <w:widowControl/>
        <w:spacing w:line="240" w:lineRule="exact"/>
        <w:ind w:left="384"/>
        <w:rPr>
          <w:sz w:val="20"/>
          <w:szCs w:val="20"/>
        </w:rPr>
      </w:pPr>
    </w:p>
    <w:sectPr w:rsidR="002F0D73" w:rsidSect="00BB010C">
      <w:headerReference w:type="even" r:id="rId19"/>
      <w:pgSz w:w="11905" w:h="16837"/>
      <w:pgMar w:top="851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5C23" w14:textId="77777777" w:rsidR="006D4576" w:rsidRDefault="006D4576">
      <w:r>
        <w:separator/>
      </w:r>
    </w:p>
  </w:endnote>
  <w:endnote w:type="continuationSeparator" w:id="0">
    <w:p w14:paraId="3888B543" w14:textId="77777777" w:rsidR="006D4576" w:rsidRDefault="006D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0371" w14:textId="77777777" w:rsidR="006D4576" w:rsidRDefault="006D4576">
      <w:r>
        <w:separator/>
      </w:r>
    </w:p>
  </w:footnote>
  <w:footnote w:type="continuationSeparator" w:id="0">
    <w:p w14:paraId="6000A63D" w14:textId="77777777" w:rsidR="006D4576" w:rsidRDefault="006D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F8A" w14:textId="77777777" w:rsidR="002A2151" w:rsidRDefault="002A215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780A3A" w14:textId="77777777" w:rsidR="002A2151" w:rsidRDefault="002A21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1380A72"/>
    <w:lvl w:ilvl="0">
      <w:numFmt w:val="bullet"/>
      <w:lvlText w:val="*"/>
      <w:lvlJc w:val="left"/>
    </w:lvl>
  </w:abstractNum>
  <w:abstractNum w:abstractNumId="1" w15:restartNumberingAfterBreak="0">
    <w:nsid w:val="025D467E"/>
    <w:multiLevelType w:val="singleLevel"/>
    <w:tmpl w:val="4746DD40"/>
    <w:lvl w:ilvl="0">
      <w:start w:val="2"/>
      <w:numFmt w:val="decimal"/>
      <w:lvlText w:val="4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02262A"/>
    <w:multiLevelType w:val="singleLevel"/>
    <w:tmpl w:val="9250B032"/>
    <w:lvl w:ilvl="0">
      <w:start w:val="8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E42C44"/>
    <w:multiLevelType w:val="singleLevel"/>
    <w:tmpl w:val="B930E988"/>
    <w:lvl w:ilvl="0">
      <w:start w:val="9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B83164"/>
    <w:multiLevelType w:val="singleLevel"/>
    <w:tmpl w:val="F404F982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F71DDA"/>
    <w:multiLevelType w:val="singleLevel"/>
    <w:tmpl w:val="DF1E005E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CB6D4C"/>
    <w:multiLevelType w:val="singleLevel"/>
    <w:tmpl w:val="B71AF396"/>
    <w:lvl w:ilvl="0">
      <w:start w:val="6"/>
      <w:numFmt w:val="decimal"/>
      <w:lvlText w:val="3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FC4624"/>
    <w:multiLevelType w:val="singleLevel"/>
    <w:tmpl w:val="12A22026"/>
    <w:lvl w:ilvl="0">
      <w:start w:val="12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61135E"/>
    <w:multiLevelType w:val="singleLevel"/>
    <w:tmpl w:val="626679CA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BD074B1"/>
    <w:multiLevelType w:val="singleLevel"/>
    <w:tmpl w:val="FF68ED1E"/>
    <w:lvl w:ilvl="0">
      <w:start w:val="2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B22AAE"/>
    <w:multiLevelType w:val="singleLevel"/>
    <w:tmpl w:val="1842E6AE"/>
    <w:lvl w:ilvl="0">
      <w:start w:val="3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707DDF"/>
    <w:multiLevelType w:val="singleLevel"/>
    <w:tmpl w:val="6CDCAC56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A31744"/>
    <w:multiLevelType w:val="singleLevel"/>
    <w:tmpl w:val="69C87C1A"/>
    <w:lvl w:ilvl="0">
      <w:start w:val="10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75412DA"/>
    <w:multiLevelType w:val="singleLevel"/>
    <w:tmpl w:val="E52679F4"/>
    <w:lvl w:ilvl="0">
      <w:start w:val="12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832E17"/>
    <w:multiLevelType w:val="singleLevel"/>
    <w:tmpl w:val="D2D278C4"/>
    <w:lvl w:ilvl="0">
      <w:start w:val="12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967B8D"/>
    <w:multiLevelType w:val="singleLevel"/>
    <w:tmpl w:val="583C8402"/>
    <w:lvl w:ilvl="0">
      <w:start w:val="1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28E56DD"/>
    <w:multiLevelType w:val="singleLevel"/>
    <w:tmpl w:val="24DA392A"/>
    <w:lvl w:ilvl="0">
      <w:start w:val="12"/>
      <w:numFmt w:val="decimal"/>
      <w:lvlText w:val="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99B6010"/>
    <w:multiLevelType w:val="singleLevel"/>
    <w:tmpl w:val="43AEE9A2"/>
    <w:lvl w:ilvl="0">
      <w:start w:val="1"/>
      <w:numFmt w:val="decimal"/>
      <w:lvlText w:val="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60A4DBF"/>
    <w:multiLevelType w:val="singleLevel"/>
    <w:tmpl w:val="C6DC78DA"/>
    <w:lvl w:ilvl="0">
      <w:start w:val="7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ABF7DF4"/>
    <w:multiLevelType w:val="singleLevel"/>
    <w:tmpl w:val="9528CC26"/>
    <w:lvl w:ilvl="0">
      <w:start w:val="3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4327C83"/>
    <w:multiLevelType w:val="singleLevel"/>
    <w:tmpl w:val="F7C25C24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F24171"/>
    <w:multiLevelType w:val="singleLevel"/>
    <w:tmpl w:val="BF42B96A"/>
    <w:lvl w:ilvl="0">
      <w:start w:val="6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D01549C"/>
    <w:multiLevelType w:val="singleLevel"/>
    <w:tmpl w:val="43B4B688"/>
    <w:lvl w:ilvl="0">
      <w:start w:val="5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F4B25AF"/>
    <w:multiLevelType w:val="singleLevel"/>
    <w:tmpl w:val="5F4AFD82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1342857181">
    <w:abstractNumId w:val="17"/>
  </w:num>
  <w:num w:numId="2" w16cid:durableId="1455560833">
    <w:abstractNumId w:val="17"/>
    <w:lvlOverride w:ilvl="0">
      <w:lvl w:ilvl="0">
        <w:start w:val="1"/>
        <w:numFmt w:val="decimal"/>
        <w:lvlText w:val="1.%1.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3" w16cid:durableId="1438983138">
    <w:abstractNumId w:val="15"/>
  </w:num>
  <w:num w:numId="4" w16cid:durableId="439381133">
    <w:abstractNumId w:val="15"/>
    <w:lvlOverride w:ilvl="0">
      <w:lvl w:ilvl="0">
        <w:start w:val="1"/>
        <w:numFmt w:val="decimal"/>
        <w:lvlText w:val="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5" w16cid:durableId="1235511517">
    <w:abstractNumId w:val="19"/>
  </w:num>
  <w:num w:numId="6" w16cid:durableId="24045189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 w16cid:durableId="431827058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8" w16cid:durableId="21994253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 w16cid:durableId="896673240">
    <w:abstractNumId w:val="1"/>
  </w:num>
  <w:num w:numId="10" w16cid:durableId="402722004">
    <w:abstractNumId w:val="8"/>
  </w:num>
  <w:num w:numId="11" w16cid:durableId="512303507">
    <w:abstractNumId w:val="18"/>
  </w:num>
  <w:num w:numId="12" w16cid:durableId="1277640941">
    <w:abstractNumId w:val="18"/>
    <w:lvlOverride w:ilvl="0">
      <w:lvl w:ilvl="0">
        <w:start w:val="7"/>
        <w:numFmt w:val="decimal"/>
        <w:lvlText w:val="1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3" w16cid:durableId="1563637130">
    <w:abstractNumId w:val="16"/>
  </w:num>
  <w:num w:numId="14" w16cid:durableId="2134444188">
    <w:abstractNumId w:val="16"/>
    <w:lvlOverride w:ilvl="0">
      <w:lvl w:ilvl="0">
        <w:start w:val="12"/>
        <w:numFmt w:val="decimal"/>
        <w:lvlText w:val="1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5" w16cid:durableId="1972393666">
    <w:abstractNumId w:val="9"/>
  </w:num>
  <w:num w:numId="16" w16cid:durableId="750470952">
    <w:abstractNumId w:val="6"/>
  </w:num>
  <w:num w:numId="17" w16cid:durableId="543373837">
    <w:abstractNumId w:val="6"/>
    <w:lvlOverride w:ilvl="0">
      <w:lvl w:ilvl="0">
        <w:start w:val="6"/>
        <w:numFmt w:val="decimal"/>
        <w:lvlText w:val="3.%1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8" w16cid:durableId="1199078648">
    <w:abstractNumId w:val="12"/>
  </w:num>
  <w:num w:numId="19" w16cid:durableId="1830708447">
    <w:abstractNumId w:val="12"/>
    <w:lvlOverride w:ilvl="0">
      <w:lvl w:ilvl="0">
        <w:start w:val="10"/>
        <w:numFmt w:val="decimal"/>
        <w:lvlText w:val="3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20" w16cid:durableId="1248996516">
    <w:abstractNumId w:val="14"/>
  </w:num>
  <w:num w:numId="21" w16cid:durableId="829566136">
    <w:abstractNumId w:val="11"/>
  </w:num>
  <w:num w:numId="22" w16cid:durableId="1896622043">
    <w:abstractNumId w:val="22"/>
  </w:num>
  <w:num w:numId="23" w16cid:durableId="1865752054">
    <w:abstractNumId w:val="21"/>
  </w:num>
  <w:num w:numId="24" w16cid:durableId="1936983551">
    <w:abstractNumId w:val="2"/>
  </w:num>
  <w:num w:numId="25" w16cid:durableId="1894072831">
    <w:abstractNumId w:val="20"/>
  </w:num>
  <w:num w:numId="26" w16cid:durableId="733312546">
    <w:abstractNumId w:val="7"/>
  </w:num>
  <w:num w:numId="27" w16cid:durableId="1079213174">
    <w:abstractNumId w:val="23"/>
  </w:num>
  <w:num w:numId="28" w16cid:durableId="877351380">
    <w:abstractNumId w:val="5"/>
  </w:num>
  <w:num w:numId="29" w16cid:durableId="2038190621">
    <w:abstractNumId w:val="10"/>
  </w:num>
  <w:num w:numId="30" w16cid:durableId="370494228">
    <w:abstractNumId w:val="4"/>
  </w:num>
  <w:num w:numId="31" w16cid:durableId="1186794670">
    <w:abstractNumId w:val="3"/>
  </w:num>
  <w:num w:numId="32" w16cid:durableId="1433356935">
    <w:abstractNumId w:val="3"/>
    <w:lvlOverride w:ilvl="0">
      <w:lvl w:ilvl="0">
        <w:start w:val="9"/>
        <w:numFmt w:val="decimal"/>
        <w:lvlText w:val="%1."/>
        <w:legacy w:legacy="1" w:legacySpace="0" w:legacyIndent="586"/>
        <w:lvlJc w:val="left"/>
        <w:rPr>
          <w:rFonts w:ascii="Times New Roman" w:hAnsi="Times New Roman" w:cs="Times New Roman" w:hint="default"/>
        </w:rPr>
      </w:lvl>
    </w:lvlOverride>
  </w:num>
  <w:num w:numId="33" w16cid:durableId="1311013619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10"/>
    <w:rsid w:val="0000241C"/>
    <w:rsid w:val="00002E42"/>
    <w:rsid w:val="00006FC3"/>
    <w:rsid w:val="00006FF6"/>
    <w:rsid w:val="00021B62"/>
    <w:rsid w:val="0002436F"/>
    <w:rsid w:val="00024E4E"/>
    <w:rsid w:val="00026593"/>
    <w:rsid w:val="00033B98"/>
    <w:rsid w:val="00035BA3"/>
    <w:rsid w:val="000364F7"/>
    <w:rsid w:val="000372B8"/>
    <w:rsid w:val="00042EC4"/>
    <w:rsid w:val="00044B9F"/>
    <w:rsid w:val="000462B3"/>
    <w:rsid w:val="00054422"/>
    <w:rsid w:val="00062DF7"/>
    <w:rsid w:val="0006799D"/>
    <w:rsid w:val="00073C14"/>
    <w:rsid w:val="00080084"/>
    <w:rsid w:val="000A6432"/>
    <w:rsid w:val="000B0CEF"/>
    <w:rsid w:val="000B5DB9"/>
    <w:rsid w:val="000B6806"/>
    <w:rsid w:val="000C4D69"/>
    <w:rsid w:val="000C52FA"/>
    <w:rsid w:val="000C657C"/>
    <w:rsid w:val="000C6736"/>
    <w:rsid w:val="000C783F"/>
    <w:rsid w:val="000D3B8D"/>
    <w:rsid w:val="000D6EEF"/>
    <w:rsid w:val="000E5C38"/>
    <w:rsid w:val="000E6935"/>
    <w:rsid w:val="000F164C"/>
    <w:rsid w:val="000F5491"/>
    <w:rsid w:val="000F5CB7"/>
    <w:rsid w:val="001026F4"/>
    <w:rsid w:val="00111F2C"/>
    <w:rsid w:val="00120B9D"/>
    <w:rsid w:val="0012487A"/>
    <w:rsid w:val="00140402"/>
    <w:rsid w:val="00155710"/>
    <w:rsid w:val="001669DD"/>
    <w:rsid w:val="00170235"/>
    <w:rsid w:val="00173585"/>
    <w:rsid w:val="00175A8D"/>
    <w:rsid w:val="001760A4"/>
    <w:rsid w:val="00177E87"/>
    <w:rsid w:val="00195974"/>
    <w:rsid w:val="001963C9"/>
    <w:rsid w:val="001B6717"/>
    <w:rsid w:val="001B6B3B"/>
    <w:rsid w:val="001C35FA"/>
    <w:rsid w:val="001C3ECF"/>
    <w:rsid w:val="001C4A81"/>
    <w:rsid w:val="001C5A2C"/>
    <w:rsid w:val="001E0EF1"/>
    <w:rsid w:val="001F0BD6"/>
    <w:rsid w:val="001F1049"/>
    <w:rsid w:val="001F546F"/>
    <w:rsid w:val="00205A69"/>
    <w:rsid w:val="002063A9"/>
    <w:rsid w:val="00206F66"/>
    <w:rsid w:val="00212489"/>
    <w:rsid w:val="002211DA"/>
    <w:rsid w:val="00221489"/>
    <w:rsid w:val="00221AA9"/>
    <w:rsid w:val="002413E1"/>
    <w:rsid w:val="00243F21"/>
    <w:rsid w:val="002502D1"/>
    <w:rsid w:val="00261B7B"/>
    <w:rsid w:val="00264E57"/>
    <w:rsid w:val="00267C31"/>
    <w:rsid w:val="00283808"/>
    <w:rsid w:val="00286C5B"/>
    <w:rsid w:val="002923AC"/>
    <w:rsid w:val="0029687D"/>
    <w:rsid w:val="002A04CF"/>
    <w:rsid w:val="002A0E73"/>
    <w:rsid w:val="002A2151"/>
    <w:rsid w:val="002A3406"/>
    <w:rsid w:val="002A62AD"/>
    <w:rsid w:val="002B0A83"/>
    <w:rsid w:val="002B780F"/>
    <w:rsid w:val="002C2809"/>
    <w:rsid w:val="002C2D6C"/>
    <w:rsid w:val="002C3697"/>
    <w:rsid w:val="002C38A9"/>
    <w:rsid w:val="002C42FD"/>
    <w:rsid w:val="002D5714"/>
    <w:rsid w:val="002E005B"/>
    <w:rsid w:val="002E5E9D"/>
    <w:rsid w:val="002F0D73"/>
    <w:rsid w:val="002F21E1"/>
    <w:rsid w:val="0030235C"/>
    <w:rsid w:val="0030630D"/>
    <w:rsid w:val="00310B3F"/>
    <w:rsid w:val="0031214A"/>
    <w:rsid w:val="00312C8A"/>
    <w:rsid w:val="00312FFA"/>
    <w:rsid w:val="00315A01"/>
    <w:rsid w:val="00316B07"/>
    <w:rsid w:val="003204A5"/>
    <w:rsid w:val="00334C51"/>
    <w:rsid w:val="00341477"/>
    <w:rsid w:val="00343733"/>
    <w:rsid w:val="00347661"/>
    <w:rsid w:val="003506B1"/>
    <w:rsid w:val="00352C4E"/>
    <w:rsid w:val="00365C1B"/>
    <w:rsid w:val="003702E9"/>
    <w:rsid w:val="00377BBF"/>
    <w:rsid w:val="00380376"/>
    <w:rsid w:val="00385941"/>
    <w:rsid w:val="00390AD9"/>
    <w:rsid w:val="0039158F"/>
    <w:rsid w:val="0039190D"/>
    <w:rsid w:val="003954EF"/>
    <w:rsid w:val="00397688"/>
    <w:rsid w:val="003A0761"/>
    <w:rsid w:val="003A3115"/>
    <w:rsid w:val="003A6039"/>
    <w:rsid w:val="003A6780"/>
    <w:rsid w:val="003A7F19"/>
    <w:rsid w:val="003B2C3D"/>
    <w:rsid w:val="003B446F"/>
    <w:rsid w:val="003C1EAE"/>
    <w:rsid w:val="003C57E7"/>
    <w:rsid w:val="003C64F6"/>
    <w:rsid w:val="003C6D32"/>
    <w:rsid w:val="003C6D7B"/>
    <w:rsid w:val="003C7433"/>
    <w:rsid w:val="003D16B8"/>
    <w:rsid w:val="003E09B6"/>
    <w:rsid w:val="003E1A7B"/>
    <w:rsid w:val="003E612B"/>
    <w:rsid w:val="003F281A"/>
    <w:rsid w:val="003F5B4B"/>
    <w:rsid w:val="003F68CB"/>
    <w:rsid w:val="003F7E97"/>
    <w:rsid w:val="004007C5"/>
    <w:rsid w:val="004009F9"/>
    <w:rsid w:val="00401EF8"/>
    <w:rsid w:val="004232A1"/>
    <w:rsid w:val="00430C28"/>
    <w:rsid w:val="00431105"/>
    <w:rsid w:val="0043111E"/>
    <w:rsid w:val="004328FB"/>
    <w:rsid w:val="00433D88"/>
    <w:rsid w:val="004416BB"/>
    <w:rsid w:val="0044797E"/>
    <w:rsid w:val="00452F51"/>
    <w:rsid w:val="0045345B"/>
    <w:rsid w:val="00453CF8"/>
    <w:rsid w:val="00457FBD"/>
    <w:rsid w:val="004602D5"/>
    <w:rsid w:val="00463C1B"/>
    <w:rsid w:val="0047368F"/>
    <w:rsid w:val="00483348"/>
    <w:rsid w:val="00491045"/>
    <w:rsid w:val="0049109A"/>
    <w:rsid w:val="00491480"/>
    <w:rsid w:val="00495383"/>
    <w:rsid w:val="00496AA4"/>
    <w:rsid w:val="004A29EF"/>
    <w:rsid w:val="004A4B60"/>
    <w:rsid w:val="004B0688"/>
    <w:rsid w:val="004B5438"/>
    <w:rsid w:val="004C166A"/>
    <w:rsid w:val="004C7690"/>
    <w:rsid w:val="004D0384"/>
    <w:rsid w:val="004D59E5"/>
    <w:rsid w:val="004D6760"/>
    <w:rsid w:val="004D7D64"/>
    <w:rsid w:val="004E3B1C"/>
    <w:rsid w:val="004E4D2B"/>
    <w:rsid w:val="004E4F53"/>
    <w:rsid w:val="004F09F3"/>
    <w:rsid w:val="004F251D"/>
    <w:rsid w:val="00501711"/>
    <w:rsid w:val="00505F69"/>
    <w:rsid w:val="00506CBB"/>
    <w:rsid w:val="0052742D"/>
    <w:rsid w:val="0053161F"/>
    <w:rsid w:val="00534EA9"/>
    <w:rsid w:val="005363D6"/>
    <w:rsid w:val="00541B18"/>
    <w:rsid w:val="00545DBE"/>
    <w:rsid w:val="00552141"/>
    <w:rsid w:val="00566597"/>
    <w:rsid w:val="00571A00"/>
    <w:rsid w:val="005745B1"/>
    <w:rsid w:val="005863E4"/>
    <w:rsid w:val="00591BE9"/>
    <w:rsid w:val="005A213B"/>
    <w:rsid w:val="005B3580"/>
    <w:rsid w:val="005B37DA"/>
    <w:rsid w:val="005B4218"/>
    <w:rsid w:val="005B5521"/>
    <w:rsid w:val="005B76A9"/>
    <w:rsid w:val="005C3B52"/>
    <w:rsid w:val="005C4436"/>
    <w:rsid w:val="005C6604"/>
    <w:rsid w:val="005D2340"/>
    <w:rsid w:val="005D461D"/>
    <w:rsid w:val="005D7B66"/>
    <w:rsid w:val="005E0822"/>
    <w:rsid w:val="005E34EE"/>
    <w:rsid w:val="005E4640"/>
    <w:rsid w:val="005F3E9B"/>
    <w:rsid w:val="00612386"/>
    <w:rsid w:val="00622B0E"/>
    <w:rsid w:val="00626E3E"/>
    <w:rsid w:val="00632ED5"/>
    <w:rsid w:val="0064016A"/>
    <w:rsid w:val="00640717"/>
    <w:rsid w:val="00640DCB"/>
    <w:rsid w:val="00641116"/>
    <w:rsid w:val="00647E31"/>
    <w:rsid w:val="00652421"/>
    <w:rsid w:val="00655E12"/>
    <w:rsid w:val="00660CED"/>
    <w:rsid w:val="00674C65"/>
    <w:rsid w:val="00681C3F"/>
    <w:rsid w:val="00691D32"/>
    <w:rsid w:val="006948D8"/>
    <w:rsid w:val="00697589"/>
    <w:rsid w:val="006B2630"/>
    <w:rsid w:val="006B4DAE"/>
    <w:rsid w:val="006B5FA3"/>
    <w:rsid w:val="006C24A0"/>
    <w:rsid w:val="006C5BDA"/>
    <w:rsid w:val="006D1EF2"/>
    <w:rsid w:val="006D3FC8"/>
    <w:rsid w:val="006D4576"/>
    <w:rsid w:val="006D6D16"/>
    <w:rsid w:val="006E3842"/>
    <w:rsid w:val="006E52E7"/>
    <w:rsid w:val="006E7E0B"/>
    <w:rsid w:val="006F1322"/>
    <w:rsid w:val="006F1570"/>
    <w:rsid w:val="006F2E62"/>
    <w:rsid w:val="006F5118"/>
    <w:rsid w:val="006F5621"/>
    <w:rsid w:val="006F5F45"/>
    <w:rsid w:val="00700F73"/>
    <w:rsid w:val="007035D9"/>
    <w:rsid w:val="007046B9"/>
    <w:rsid w:val="00706A2D"/>
    <w:rsid w:val="00721A21"/>
    <w:rsid w:val="00723776"/>
    <w:rsid w:val="0072724D"/>
    <w:rsid w:val="007315E3"/>
    <w:rsid w:val="00731987"/>
    <w:rsid w:val="00732A85"/>
    <w:rsid w:val="00732F7F"/>
    <w:rsid w:val="00736CE7"/>
    <w:rsid w:val="00743A32"/>
    <w:rsid w:val="00752E7F"/>
    <w:rsid w:val="007533C7"/>
    <w:rsid w:val="007554B2"/>
    <w:rsid w:val="007576CA"/>
    <w:rsid w:val="00775789"/>
    <w:rsid w:val="00780677"/>
    <w:rsid w:val="007816EE"/>
    <w:rsid w:val="00786675"/>
    <w:rsid w:val="0079047E"/>
    <w:rsid w:val="00793D60"/>
    <w:rsid w:val="00796097"/>
    <w:rsid w:val="007A2FD8"/>
    <w:rsid w:val="007A4EEC"/>
    <w:rsid w:val="007B0C3E"/>
    <w:rsid w:val="007B16D4"/>
    <w:rsid w:val="007B5F2C"/>
    <w:rsid w:val="007B7357"/>
    <w:rsid w:val="007D150A"/>
    <w:rsid w:val="007D2876"/>
    <w:rsid w:val="007D386F"/>
    <w:rsid w:val="007D70C1"/>
    <w:rsid w:val="007D76C4"/>
    <w:rsid w:val="007D7E94"/>
    <w:rsid w:val="007E290C"/>
    <w:rsid w:val="007E45E9"/>
    <w:rsid w:val="007E6CA2"/>
    <w:rsid w:val="007E78CE"/>
    <w:rsid w:val="007F13BB"/>
    <w:rsid w:val="00801118"/>
    <w:rsid w:val="008019C5"/>
    <w:rsid w:val="00804D6B"/>
    <w:rsid w:val="008050C7"/>
    <w:rsid w:val="0080683A"/>
    <w:rsid w:val="008201CA"/>
    <w:rsid w:val="00832916"/>
    <w:rsid w:val="008356AC"/>
    <w:rsid w:val="00840BF0"/>
    <w:rsid w:val="00845806"/>
    <w:rsid w:val="008574F9"/>
    <w:rsid w:val="008579E0"/>
    <w:rsid w:val="008627F5"/>
    <w:rsid w:val="00870299"/>
    <w:rsid w:val="00870323"/>
    <w:rsid w:val="00870617"/>
    <w:rsid w:val="00870D72"/>
    <w:rsid w:val="00872DB4"/>
    <w:rsid w:val="00875569"/>
    <w:rsid w:val="00876E9F"/>
    <w:rsid w:val="00881D9D"/>
    <w:rsid w:val="00882881"/>
    <w:rsid w:val="00882EDA"/>
    <w:rsid w:val="0088316E"/>
    <w:rsid w:val="008842D6"/>
    <w:rsid w:val="008A349F"/>
    <w:rsid w:val="008B2528"/>
    <w:rsid w:val="008B4777"/>
    <w:rsid w:val="008C50AD"/>
    <w:rsid w:val="008D566D"/>
    <w:rsid w:val="008E1E01"/>
    <w:rsid w:val="008E52F8"/>
    <w:rsid w:val="008E59B7"/>
    <w:rsid w:val="008F18AC"/>
    <w:rsid w:val="008F6A3D"/>
    <w:rsid w:val="009063E8"/>
    <w:rsid w:val="00906999"/>
    <w:rsid w:val="00910688"/>
    <w:rsid w:val="0091241E"/>
    <w:rsid w:val="00913AE5"/>
    <w:rsid w:val="00913E0F"/>
    <w:rsid w:val="00914DD2"/>
    <w:rsid w:val="00923676"/>
    <w:rsid w:val="00925378"/>
    <w:rsid w:val="009265BB"/>
    <w:rsid w:val="00927585"/>
    <w:rsid w:val="00941852"/>
    <w:rsid w:val="0095274B"/>
    <w:rsid w:val="00961B83"/>
    <w:rsid w:val="009821C8"/>
    <w:rsid w:val="009828E4"/>
    <w:rsid w:val="0099150C"/>
    <w:rsid w:val="009A028A"/>
    <w:rsid w:val="009A783D"/>
    <w:rsid w:val="009B0983"/>
    <w:rsid w:val="009B7030"/>
    <w:rsid w:val="009D358B"/>
    <w:rsid w:val="009D6A52"/>
    <w:rsid w:val="009F38B4"/>
    <w:rsid w:val="009F526A"/>
    <w:rsid w:val="00A02D8E"/>
    <w:rsid w:val="00A034AB"/>
    <w:rsid w:val="00A04F58"/>
    <w:rsid w:val="00A114DE"/>
    <w:rsid w:val="00A12EC4"/>
    <w:rsid w:val="00A16626"/>
    <w:rsid w:val="00A26B86"/>
    <w:rsid w:val="00A30F87"/>
    <w:rsid w:val="00A31AC5"/>
    <w:rsid w:val="00A446E6"/>
    <w:rsid w:val="00A70E5F"/>
    <w:rsid w:val="00A74F33"/>
    <w:rsid w:val="00A76180"/>
    <w:rsid w:val="00A83CFA"/>
    <w:rsid w:val="00A84998"/>
    <w:rsid w:val="00A9770B"/>
    <w:rsid w:val="00A97EB5"/>
    <w:rsid w:val="00AA1BA0"/>
    <w:rsid w:val="00AB2AFB"/>
    <w:rsid w:val="00AB5374"/>
    <w:rsid w:val="00AB655E"/>
    <w:rsid w:val="00AB6D8D"/>
    <w:rsid w:val="00AC4A38"/>
    <w:rsid w:val="00AC7010"/>
    <w:rsid w:val="00AC7B2A"/>
    <w:rsid w:val="00AD0B1C"/>
    <w:rsid w:val="00AE6888"/>
    <w:rsid w:val="00AF48C7"/>
    <w:rsid w:val="00AF4D4A"/>
    <w:rsid w:val="00AF6997"/>
    <w:rsid w:val="00B02E7E"/>
    <w:rsid w:val="00B07085"/>
    <w:rsid w:val="00B1423E"/>
    <w:rsid w:val="00B2044C"/>
    <w:rsid w:val="00B214BE"/>
    <w:rsid w:val="00B22C90"/>
    <w:rsid w:val="00B22F29"/>
    <w:rsid w:val="00B2539C"/>
    <w:rsid w:val="00B26CFA"/>
    <w:rsid w:val="00B34B14"/>
    <w:rsid w:val="00B36E0D"/>
    <w:rsid w:val="00B41387"/>
    <w:rsid w:val="00B414B9"/>
    <w:rsid w:val="00B6582E"/>
    <w:rsid w:val="00B666AF"/>
    <w:rsid w:val="00B86BE0"/>
    <w:rsid w:val="00B86CDC"/>
    <w:rsid w:val="00B95D1F"/>
    <w:rsid w:val="00B97832"/>
    <w:rsid w:val="00BA32A4"/>
    <w:rsid w:val="00BB010C"/>
    <w:rsid w:val="00BB4F91"/>
    <w:rsid w:val="00BB5196"/>
    <w:rsid w:val="00BC0FD0"/>
    <w:rsid w:val="00BC696D"/>
    <w:rsid w:val="00BE146C"/>
    <w:rsid w:val="00BE6EAE"/>
    <w:rsid w:val="00BE7A82"/>
    <w:rsid w:val="00BF11C9"/>
    <w:rsid w:val="00BF3658"/>
    <w:rsid w:val="00BF4A11"/>
    <w:rsid w:val="00BF711B"/>
    <w:rsid w:val="00C05517"/>
    <w:rsid w:val="00C07AF9"/>
    <w:rsid w:val="00C135E2"/>
    <w:rsid w:val="00C136D1"/>
    <w:rsid w:val="00C20F88"/>
    <w:rsid w:val="00C3002E"/>
    <w:rsid w:val="00C325C8"/>
    <w:rsid w:val="00C46E23"/>
    <w:rsid w:val="00C623C3"/>
    <w:rsid w:val="00C677EB"/>
    <w:rsid w:val="00C703A2"/>
    <w:rsid w:val="00C72886"/>
    <w:rsid w:val="00C75061"/>
    <w:rsid w:val="00C77494"/>
    <w:rsid w:val="00C82E18"/>
    <w:rsid w:val="00C87681"/>
    <w:rsid w:val="00C974C7"/>
    <w:rsid w:val="00CA02F2"/>
    <w:rsid w:val="00CA172E"/>
    <w:rsid w:val="00CA181F"/>
    <w:rsid w:val="00CA5B6E"/>
    <w:rsid w:val="00CA733B"/>
    <w:rsid w:val="00CB1E59"/>
    <w:rsid w:val="00CB5F07"/>
    <w:rsid w:val="00CC2B88"/>
    <w:rsid w:val="00CC7BC3"/>
    <w:rsid w:val="00CD113B"/>
    <w:rsid w:val="00CD4CBD"/>
    <w:rsid w:val="00CE0C75"/>
    <w:rsid w:val="00CE1079"/>
    <w:rsid w:val="00CE1909"/>
    <w:rsid w:val="00CE5FDA"/>
    <w:rsid w:val="00CF0ECC"/>
    <w:rsid w:val="00CF4C63"/>
    <w:rsid w:val="00CF505A"/>
    <w:rsid w:val="00D0263B"/>
    <w:rsid w:val="00D04224"/>
    <w:rsid w:val="00D21214"/>
    <w:rsid w:val="00D21864"/>
    <w:rsid w:val="00D23881"/>
    <w:rsid w:val="00D24DAF"/>
    <w:rsid w:val="00D251AB"/>
    <w:rsid w:val="00D4257B"/>
    <w:rsid w:val="00D46D80"/>
    <w:rsid w:val="00D51FE3"/>
    <w:rsid w:val="00D53BD0"/>
    <w:rsid w:val="00D563FD"/>
    <w:rsid w:val="00D63747"/>
    <w:rsid w:val="00D64C7D"/>
    <w:rsid w:val="00D65034"/>
    <w:rsid w:val="00D66BFD"/>
    <w:rsid w:val="00D72C58"/>
    <w:rsid w:val="00D72CCB"/>
    <w:rsid w:val="00D848FD"/>
    <w:rsid w:val="00D866E4"/>
    <w:rsid w:val="00D9039A"/>
    <w:rsid w:val="00DA13BD"/>
    <w:rsid w:val="00DA5BBE"/>
    <w:rsid w:val="00DB09D6"/>
    <w:rsid w:val="00DB1E53"/>
    <w:rsid w:val="00DB5F32"/>
    <w:rsid w:val="00DB6FB7"/>
    <w:rsid w:val="00DC043E"/>
    <w:rsid w:val="00DC15D8"/>
    <w:rsid w:val="00DC2239"/>
    <w:rsid w:val="00DC2579"/>
    <w:rsid w:val="00DC7C07"/>
    <w:rsid w:val="00DD03BA"/>
    <w:rsid w:val="00DD7AFC"/>
    <w:rsid w:val="00DE3A55"/>
    <w:rsid w:val="00DE5C9F"/>
    <w:rsid w:val="00DE6D79"/>
    <w:rsid w:val="00DF133B"/>
    <w:rsid w:val="00DF31B4"/>
    <w:rsid w:val="00DF5A0B"/>
    <w:rsid w:val="00E05690"/>
    <w:rsid w:val="00E07330"/>
    <w:rsid w:val="00E07BA3"/>
    <w:rsid w:val="00E13199"/>
    <w:rsid w:val="00E143BF"/>
    <w:rsid w:val="00E31A23"/>
    <w:rsid w:val="00E361A5"/>
    <w:rsid w:val="00E42C40"/>
    <w:rsid w:val="00E44344"/>
    <w:rsid w:val="00E4791A"/>
    <w:rsid w:val="00E61151"/>
    <w:rsid w:val="00E76759"/>
    <w:rsid w:val="00E808A7"/>
    <w:rsid w:val="00E91160"/>
    <w:rsid w:val="00E92318"/>
    <w:rsid w:val="00E931A7"/>
    <w:rsid w:val="00E9738C"/>
    <w:rsid w:val="00EA7C6C"/>
    <w:rsid w:val="00EB2824"/>
    <w:rsid w:val="00ED4322"/>
    <w:rsid w:val="00ED7A17"/>
    <w:rsid w:val="00EE04D4"/>
    <w:rsid w:val="00EE23C5"/>
    <w:rsid w:val="00EE4D22"/>
    <w:rsid w:val="00F1104E"/>
    <w:rsid w:val="00F11221"/>
    <w:rsid w:val="00F15A09"/>
    <w:rsid w:val="00F27689"/>
    <w:rsid w:val="00F31680"/>
    <w:rsid w:val="00F32C5E"/>
    <w:rsid w:val="00F345F4"/>
    <w:rsid w:val="00F40236"/>
    <w:rsid w:val="00F45B83"/>
    <w:rsid w:val="00F475A1"/>
    <w:rsid w:val="00F545CD"/>
    <w:rsid w:val="00F55CB1"/>
    <w:rsid w:val="00F56551"/>
    <w:rsid w:val="00F57F5A"/>
    <w:rsid w:val="00F716D7"/>
    <w:rsid w:val="00F916CA"/>
    <w:rsid w:val="00F9209E"/>
    <w:rsid w:val="00F951DB"/>
    <w:rsid w:val="00FA34B7"/>
    <w:rsid w:val="00FA5E07"/>
    <w:rsid w:val="00FA6E8A"/>
    <w:rsid w:val="00FB0D15"/>
    <w:rsid w:val="00FB44BC"/>
    <w:rsid w:val="00FC1061"/>
    <w:rsid w:val="00FC157D"/>
    <w:rsid w:val="00FC2405"/>
    <w:rsid w:val="00FC6CF8"/>
    <w:rsid w:val="00FE2BC0"/>
    <w:rsid w:val="00FE2DD7"/>
    <w:rsid w:val="00FE456F"/>
    <w:rsid w:val="00FE72FE"/>
    <w:rsid w:val="00FF6A9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49540"/>
  <w15:docId w15:val="{FD7AFDE8-5F86-4564-A5A3-47D9960B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c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1">
    <w:name w:val="Сетка таблицы1"/>
    <w:basedOn w:val="a2"/>
    <w:next w:val="ad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5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e">
    <w:name w:val="No Spacing"/>
    <w:uiPriority w:val="1"/>
    <w:qFormat/>
    <w:rsid w:val="00AF4D4A"/>
    <w:rPr>
      <w:sz w:val="24"/>
      <w:szCs w:val="24"/>
    </w:rPr>
  </w:style>
  <w:style w:type="paragraph" w:styleId="af">
    <w:name w:val="List Paragraph"/>
    <w:basedOn w:val="a"/>
    <w:uiPriority w:val="34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EE23C5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E23C5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E23C5"/>
    <w:pPr>
      <w:widowControl w:val="0"/>
      <w:autoSpaceDE w:val="0"/>
      <w:autoSpaceDN w:val="0"/>
      <w:adjustRightInd w:val="0"/>
      <w:spacing w:line="317" w:lineRule="exact"/>
      <w:ind w:firstLine="554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E23C5"/>
    <w:pPr>
      <w:widowControl w:val="0"/>
      <w:autoSpaceDE w:val="0"/>
      <w:autoSpaceDN w:val="0"/>
      <w:adjustRightInd w:val="0"/>
      <w:spacing w:line="317" w:lineRule="exact"/>
      <w:ind w:firstLine="1418"/>
    </w:pPr>
    <w:rPr>
      <w:sz w:val="24"/>
      <w:szCs w:val="24"/>
    </w:rPr>
  </w:style>
  <w:style w:type="character" w:customStyle="1" w:styleId="60">
    <w:name w:val="Основной текст (6)_"/>
    <w:link w:val="61"/>
    <w:rsid w:val="00EE23C5"/>
    <w:rPr>
      <w:sz w:val="27"/>
      <w:szCs w:val="27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EE23C5"/>
    <w:pPr>
      <w:shd w:val="clear" w:color="auto" w:fill="FFFFFF"/>
      <w:spacing w:after="54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170235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0235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customStyle="1" w:styleId="Style10">
    <w:name w:val="Style10"/>
    <w:basedOn w:val="a"/>
    <w:uiPriority w:val="99"/>
    <w:rsid w:val="002F0D73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F0D73"/>
    <w:pPr>
      <w:widowControl w:val="0"/>
      <w:autoSpaceDE w:val="0"/>
      <w:autoSpaceDN w:val="0"/>
      <w:adjustRightInd w:val="0"/>
      <w:spacing w:line="341" w:lineRule="exact"/>
      <w:ind w:firstLine="542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2F0D7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3A603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3A6039"/>
    <w:pPr>
      <w:widowControl w:val="0"/>
      <w:autoSpaceDE w:val="0"/>
      <w:autoSpaceDN w:val="0"/>
      <w:adjustRightInd w:val="0"/>
      <w:spacing w:line="322" w:lineRule="exact"/>
      <w:ind w:firstLine="854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A6039"/>
    <w:pPr>
      <w:widowControl w:val="0"/>
      <w:autoSpaceDE w:val="0"/>
      <w:autoSpaceDN w:val="0"/>
      <w:adjustRightInd w:val="0"/>
      <w:spacing w:line="322" w:lineRule="exact"/>
      <w:ind w:firstLine="859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3A603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87032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uiPriority w:val="99"/>
    <w:rsid w:val="00870323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627F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4D03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D03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D03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D03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D038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D0384"/>
    <w:rPr>
      <w:rFonts w:ascii="Arial" w:hAnsi="Arial"/>
      <w:b/>
      <w:sz w:val="24"/>
      <w:u w:val="single"/>
    </w:rPr>
  </w:style>
  <w:style w:type="character" w:customStyle="1" w:styleId="22">
    <w:name w:val="Основной текст (2)_"/>
    <w:link w:val="23"/>
    <w:rsid w:val="004D038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D0384"/>
    <w:pPr>
      <w:widowControl w:val="0"/>
      <w:shd w:val="clear" w:color="auto" w:fill="FFFFFF"/>
      <w:spacing w:before="540" w:after="240" w:line="313" w:lineRule="exact"/>
      <w:jc w:val="both"/>
    </w:pPr>
    <w:rPr>
      <w:sz w:val="28"/>
      <w:szCs w:val="28"/>
    </w:rPr>
  </w:style>
  <w:style w:type="character" w:customStyle="1" w:styleId="ab">
    <w:name w:val="Текст выноски Знак"/>
    <w:link w:val="aa"/>
    <w:uiPriority w:val="99"/>
    <w:semiHidden/>
    <w:rsid w:val="004D0384"/>
    <w:rPr>
      <w:rFonts w:ascii="Tahoma" w:hAnsi="Tahoma" w:cs="Tahoma"/>
      <w:sz w:val="16"/>
      <w:szCs w:val="16"/>
    </w:rPr>
  </w:style>
  <w:style w:type="character" w:customStyle="1" w:styleId="24">
    <w:name w:val="Заголовок №2_"/>
    <w:link w:val="25"/>
    <w:rsid w:val="004D0384"/>
    <w:rPr>
      <w:b/>
      <w:bCs/>
      <w:sz w:val="28"/>
      <w:szCs w:val="28"/>
      <w:shd w:val="clear" w:color="auto" w:fill="FFFFFF"/>
    </w:rPr>
  </w:style>
  <w:style w:type="character" w:customStyle="1" w:styleId="af1">
    <w:name w:val="Колонтитул_"/>
    <w:rsid w:val="004D038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2">
    <w:name w:val="Колонтитул"/>
    <w:rsid w:val="004D038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0">
    <w:name w:val="Основной текст (5)_"/>
    <w:link w:val="51"/>
    <w:rsid w:val="004D0384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link w:val="27"/>
    <w:rsid w:val="004D0384"/>
    <w:rPr>
      <w:shd w:val="clear" w:color="auto" w:fill="FFFFFF"/>
    </w:rPr>
  </w:style>
  <w:style w:type="character" w:customStyle="1" w:styleId="2105pt">
    <w:name w:val="Основной текст (2) + 10;5 pt;Курсив"/>
    <w:rsid w:val="004D03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link w:val="af4"/>
    <w:rsid w:val="004D0384"/>
    <w:rPr>
      <w:shd w:val="clear" w:color="auto" w:fill="FFFFFF"/>
    </w:rPr>
  </w:style>
  <w:style w:type="character" w:customStyle="1" w:styleId="212pt">
    <w:name w:val="Основной текст (2) + 12 pt"/>
    <w:rsid w:val="004D03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4D0384"/>
    <w:rPr>
      <w:sz w:val="28"/>
      <w:szCs w:val="28"/>
      <w:shd w:val="clear" w:color="auto" w:fill="FFFFFF"/>
    </w:rPr>
  </w:style>
  <w:style w:type="character" w:customStyle="1" w:styleId="70">
    <w:name w:val="Основной текст (7)_"/>
    <w:link w:val="71"/>
    <w:rsid w:val="004D0384"/>
    <w:rPr>
      <w:shd w:val="clear" w:color="auto" w:fill="FFFFFF"/>
    </w:rPr>
  </w:style>
  <w:style w:type="character" w:customStyle="1" w:styleId="80">
    <w:name w:val="Основной текст (8)_"/>
    <w:link w:val="81"/>
    <w:rsid w:val="004D0384"/>
    <w:rPr>
      <w:b/>
      <w:bCs/>
      <w:shd w:val="clear" w:color="auto" w:fill="FFFFFF"/>
    </w:rPr>
  </w:style>
  <w:style w:type="character" w:customStyle="1" w:styleId="810pt">
    <w:name w:val="Основной текст (8) + 10 pt;Не полужирный"/>
    <w:rsid w:val="004D03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8">
    <w:name w:val="Основной текст (2) + Полужирный"/>
    <w:rsid w:val="004D0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5">
    <w:name w:val="Заголовок №2"/>
    <w:basedOn w:val="a"/>
    <w:link w:val="24"/>
    <w:rsid w:val="004D0384"/>
    <w:pPr>
      <w:widowControl w:val="0"/>
      <w:shd w:val="clear" w:color="auto" w:fill="FFFFFF"/>
      <w:spacing w:before="780" w:after="900" w:line="331" w:lineRule="exact"/>
      <w:ind w:hanging="1640"/>
      <w:jc w:val="center"/>
      <w:outlineLvl w:val="1"/>
    </w:pPr>
    <w:rPr>
      <w:b/>
      <w:bCs/>
      <w:sz w:val="28"/>
      <w:szCs w:val="28"/>
    </w:rPr>
  </w:style>
  <w:style w:type="paragraph" w:customStyle="1" w:styleId="51">
    <w:name w:val="Основной текст (5)"/>
    <w:basedOn w:val="a"/>
    <w:link w:val="50"/>
    <w:rsid w:val="004D0384"/>
    <w:pPr>
      <w:widowControl w:val="0"/>
      <w:shd w:val="clear" w:color="auto" w:fill="FFFFFF"/>
      <w:spacing w:after="540" w:line="302" w:lineRule="exact"/>
      <w:ind w:hanging="1980"/>
      <w:jc w:val="center"/>
    </w:pPr>
    <w:rPr>
      <w:b/>
      <w:bCs/>
      <w:sz w:val="28"/>
      <w:szCs w:val="28"/>
    </w:rPr>
  </w:style>
  <w:style w:type="paragraph" w:customStyle="1" w:styleId="27">
    <w:name w:val="Подпись к таблице (2)"/>
    <w:basedOn w:val="a"/>
    <w:link w:val="26"/>
    <w:rsid w:val="004D0384"/>
    <w:pPr>
      <w:widowControl w:val="0"/>
      <w:shd w:val="clear" w:color="auto" w:fill="FFFFFF"/>
      <w:spacing w:line="0" w:lineRule="atLeast"/>
    </w:pPr>
  </w:style>
  <w:style w:type="paragraph" w:customStyle="1" w:styleId="af4">
    <w:name w:val="Подпись к таблице"/>
    <w:basedOn w:val="a"/>
    <w:link w:val="af3"/>
    <w:rsid w:val="004D0384"/>
    <w:pPr>
      <w:widowControl w:val="0"/>
      <w:shd w:val="clear" w:color="auto" w:fill="FFFFFF"/>
      <w:spacing w:line="0" w:lineRule="atLeast"/>
    </w:pPr>
  </w:style>
  <w:style w:type="paragraph" w:customStyle="1" w:styleId="34">
    <w:name w:val="Подпись к таблице (3)"/>
    <w:basedOn w:val="a"/>
    <w:link w:val="33"/>
    <w:rsid w:val="004D038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71">
    <w:name w:val="Основной текст (7)"/>
    <w:basedOn w:val="a"/>
    <w:link w:val="70"/>
    <w:rsid w:val="004D0384"/>
    <w:pPr>
      <w:widowControl w:val="0"/>
      <w:shd w:val="clear" w:color="auto" w:fill="FFFFFF"/>
      <w:spacing w:before="240" w:line="335" w:lineRule="exact"/>
      <w:jc w:val="both"/>
    </w:pPr>
  </w:style>
  <w:style w:type="paragraph" w:customStyle="1" w:styleId="81">
    <w:name w:val="Основной текст (8)"/>
    <w:basedOn w:val="a"/>
    <w:link w:val="80"/>
    <w:rsid w:val="004D0384"/>
    <w:pPr>
      <w:widowControl w:val="0"/>
      <w:shd w:val="clear" w:color="auto" w:fill="FFFFFF"/>
      <w:spacing w:line="335" w:lineRule="exact"/>
      <w:jc w:val="both"/>
    </w:pPr>
    <w:rPr>
      <w:b/>
      <w:bCs/>
    </w:rPr>
  </w:style>
  <w:style w:type="paragraph" w:styleId="35">
    <w:name w:val="Body Text 3"/>
    <w:basedOn w:val="a"/>
    <w:link w:val="36"/>
    <w:uiPriority w:val="99"/>
    <w:unhideWhenUsed/>
    <w:rsid w:val="003506B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3506B1"/>
    <w:rPr>
      <w:sz w:val="16"/>
      <w:szCs w:val="16"/>
    </w:rPr>
  </w:style>
  <w:style w:type="paragraph" w:customStyle="1" w:styleId="dt-p">
    <w:name w:val="dt-p"/>
    <w:basedOn w:val="a"/>
    <w:rsid w:val="008A34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AE08076417C1D9993309F5A41E690B3F071CD6F9C57FD236234BC9ECE8FA1D72FC7EFBEEE4DEBFD71606B0EAD1D96B2911422273DF8FCEk9RAL" TargetMode="External"/><Relationship Id="rId18" Type="http://schemas.openxmlformats.org/officeDocument/2006/relationships/hyperlink" Target="consultantplus://offline/ref=5AE8BC23672C061D3B2FABB2FA8544E6B47436563B96DF56E1A08440D224E9750E1B9C9A91F0A9FAB2C91A060700F72462D15352460C5C6AkBJC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7B6A23E62F747D6C8D625F16A459181D04BEC7CF00DDC2BEF7440560578A2D7BD2F8981431A6500CCD002872BF22240F2A038B3C487E4Cl3G6K" TargetMode="External"/><Relationship Id="rId17" Type="http://schemas.openxmlformats.org/officeDocument/2006/relationships/hyperlink" Target="consultantplus://offline/ref=EDB6A8A3C31BB06796C8733570E7DE34F00BAD882EDF725FAEAC3E53AA3BD37C07E69B00B450FA076533A7618FAF533E577C7CD65152865F32U5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B6A8A3C31BB06796C8733570E7DE34F00BAD882EDF725FAEAC3E53AA3BD37C07E69B00B450FE056833A7618FAF533E577C7CD65152865F32U5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AE08076417C1D9993309F5A41E690B3F071CD6F9C57FD236234BC9ECE8FA1D72FC7EFBEEE4DEBFD71606B0EAD1D96B2911422273DF8FCEk9R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35E9E8451300AD373221D318111BC445E57AFC8D5C2E21E9F412DBFF4483AC28301B3B4CE6C11D33EE8C6D4A896E64C2710FE535B821E263C3Q" TargetMode="External"/><Relationship Id="rId10" Type="http://schemas.openxmlformats.org/officeDocument/2006/relationships/hyperlink" Target="consultantplus://offline/ref=7124F899A8C6E0A0B896EA2E8B68F4283D761EEEEC0CA35ABDC4498DABAC606215E98DB8E02549601C6C88700D998CC4B4C95A5EB61112B4UFk6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C0C3F0AA56FEB8FE52A1C6F1B363187933E7B78C9214ED3FDE3C53ECB482CE0D7D6891E375j2QBI" TargetMode="External"/><Relationship Id="rId14" Type="http://schemas.openxmlformats.org/officeDocument/2006/relationships/hyperlink" Target="consultantplus://offline/ref=7BAE002A4F40EB7350EC4FB77BFEF1EAAE323E83D9ED75123D1C2FD5350B38FFFE13F9AAC17A900CCF0B6F4A625951841BF57B38FA49B6CAL2J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6CA8-712D-4353-A4A8-B0695569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Elcom Ltd</Company>
  <LinksUpToDate>false</LinksUpToDate>
  <CharactersWithSpaces>25295</CharactersWithSpaces>
  <SharedDoc>false</SharedDoc>
  <HLinks>
    <vt:vector size="60" baseType="variant">
      <vt:variant>
        <vt:i4>8192055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consultantplus://offline/ref=5AE8BC23672C061D3B2FABB2FA8544E6B47436563B96DF56E1A08440D224E9750E1B9C9A91F0A9FAB2C91A060700F72462D15352460C5C6AkBJCL</vt:lpwstr>
      </vt:variant>
      <vt:variant>
        <vt:lpwstr/>
      </vt:variant>
      <vt:variant>
        <vt:i4>7929960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consultantplus://offline/ref=EDB6A8A3C31BB06796C8733570E7DE34F00BAD882EDF725FAEAC3E53AA3BD37C07E69B00B450FA076533A7618FAF533E577C7CD65152865F32U5Q</vt:lpwstr>
      </vt:variant>
      <vt:variant>
        <vt:lpwstr/>
      </vt:variant>
      <vt:variant>
        <vt:i4>7929955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consultantplus://offline/ref=EDB6A8A3C31BB06796C8733570E7DE34F00BAD882EDF725FAEAC3E53AA3BD37C07E69B00B450FE056833A7618FAF533E577C7CD65152865F32U5Q</vt:lpwstr>
      </vt:variant>
      <vt:variant>
        <vt:lpwstr/>
      </vt:variant>
      <vt:variant>
        <vt:i4>3604587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consultantplus://offline/ref=7435E9E8451300AD373221D318111BC445E57AFC8D5C2E21E9F412DBFF4483AC28301B3B4CE6C11D33EE8C6D4A896E64C2710FE535B821E263C3Q</vt:lpwstr>
      </vt:variant>
      <vt:variant>
        <vt:lpwstr/>
      </vt:variant>
      <vt:variant>
        <vt:i4>7209058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consultantplus://offline/ref=7BAE002A4F40EB7350EC4FB77BFEF1EAAE323E83D9ED75123D1C2FD5350B38FFFE13F9AAC17A900CCF0B6F4A625951841BF57B38FA49B6CAL2J1P</vt:lpwstr>
      </vt:variant>
      <vt:variant>
        <vt:lpwstr/>
      </vt:variant>
      <vt:variant>
        <vt:i4>3932269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consultantplus://offline/ref=83AE08076417C1D9993309F5A41E690B3F071CD6F9C57FD236234BC9ECE8FA1D72FC7EFBEEE4DEBFD71606B0EAD1D96B2911422273DF8FCEk9RAL</vt:lpwstr>
      </vt:variant>
      <vt:variant>
        <vt:lpwstr/>
      </vt:variant>
      <vt:variant>
        <vt:i4>7733348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consultantplus://offline/ref=B67B6A23E62F747D6C8D625F16A459181D04BEC7CF00DDC2BEF7440560578A2D7BD2F8981431A6500CCD002872BF22240F2A038B3C487E4Cl3G6K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consultantplus://offline/ref=83AE08076417C1D9993309F5A41E690B3F071CD6F9C57FD236234BC9ECE8FA1D72FC7EFBEEE4DEBFD71606B0EAD1D96B2911422273DF8FCEk9RAL</vt:lpwstr>
      </vt:variant>
      <vt:variant>
        <vt:lpwstr/>
      </vt:variant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consultantplus://offline/ref=7124F899A8C6E0A0B896EA2E8B68F4283D761EEEEC0CA35ABDC4498DABAC606215E98DB8E02549601C6C88700D998CC4B4C95A5EB61112B4UFk6O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ORGPC</cp:lastModifiedBy>
  <cp:revision>2</cp:revision>
  <cp:lastPrinted>2026-03-16T10:14:00Z</cp:lastPrinted>
  <dcterms:created xsi:type="dcterms:W3CDTF">2026-03-18T08:41:00Z</dcterms:created>
  <dcterms:modified xsi:type="dcterms:W3CDTF">2026-03-18T08:41:00Z</dcterms:modified>
</cp:coreProperties>
</file>