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6E1" w:rsidRPr="003E21B4" w:rsidRDefault="003E21B4" w:rsidP="00D506E1">
      <w:r>
        <w:t xml:space="preserve"> </w:t>
      </w:r>
    </w:p>
    <w:p w:rsidR="00E96123" w:rsidRDefault="00E96123" w:rsidP="00D506E1">
      <w:pPr>
        <w:rPr>
          <w:lang w:val="en-US"/>
        </w:rPr>
      </w:pPr>
    </w:p>
    <w:p w:rsidR="00D506E1" w:rsidRDefault="00D506E1" w:rsidP="00D506E1">
      <w:pPr>
        <w:rPr>
          <w:lang w:val="en-US"/>
        </w:rPr>
      </w:pPr>
    </w:p>
    <w:p w:rsidR="00D506E1" w:rsidRDefault="00DD1E74" w:rsidP="00214205">
      <w:pPr>
        <w:jc w:val="center"/>
      </w:pPr>
      <w:r>
        <w:rPr>
          <w:noProof/>
        </w:rPr>
        <w:drawing>
          <wp:inline distT="0" distB="0" distL="0" distR="0">
            <wp:extent cx="733425" cy="914400"/>
            <wp:effectExtent l="19050" t="0" r="9525" b="0"/>
            <wp:docPr id="1" name="Рисунок 3"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42_tashtagolskyr_g"/>
                    <pic:cNvPicPr>
                      <a:picLocks noChangeAspect="1" noChangeArrowheads="1"/>
                    </pic:cNvPicPr>
                  </pic:nvPicPr>
                  <pic:blipFill>
                    <a:blip r:embed="rId8" cstate="print"/>
                    <a:srcRect/>
                    <a:stretch>
                      <a:fillRect/>
                    </a:stretch>
                  </pic:blipFill>
                  <pic:spPr bwMode="auto">
                    <a:xfrm>
                      <a:off x="0" y="0"/>
                      <a:ext cx="733425" cy="914400"/>
                    </a:xfrm>
                    <a:prstGeom prst="rect">
                      <a:avLst/>
                    </a:prstGeom>
                    <a:noFill/>
                    <a:ln w="9525">
                      <a:noFill/>
                      <a:miter lim="800000"/>
                      <a:headEnd/>
                      <a:tailEnd/>
                    </a:ln>
                  </pic:spPr>
                </pic:pic>
              </a:graphicData>
            </a:graphic>
          </wp:inline>
        </w:drawing>
      </w:r>
    </w:p>
    <w:p w:rsidR="008670B7" w:rsidRPr="005D2A38" w:rsidRDefault="00D506E1" w:rsidP="005D2A38">
      <w:pPr>
        <w:tabs>
          <w:tab w:val="left" w:pos="3450"/>
        </w:tabs>
        <w:jc w:val="center"/>
        <w:rPr>
          <w:sz w:val="28"/>
          <w:szCs w:val="28"/>
        </w:rPr>
      </w:pPr>
      <w:r>
        <w:rPr>
          <w:sz w:val="28"/>
          <w:szCs w:val="28"/>
        </w:rPr>
        <w:t xml:space="preserve">   </w:t>
      </w:r>
    </w:p>
    <w:p w:rsidR="00D506E1" w:rsidRPr="00252B0F" w:rsidRDefault="00D506E1" w:rsidP="00D506E1">
      <w:pPr>
        <w:tabs>
          <w:tab w:val="left" w:pos="3450"/>
        </w:tabs>
        <w:jc w:val="center"/>
        <w:rPr>
          <w:b/>
          <w:sz w:val="28"/>
          <w:szCs w:val="28"/>
        </w:rPr>
      </w:pPr>
      <w:r w:rsidRPr="00252B0F">
        <w:rPr>
          <w:b/>
          <w:sz w:val="28"/>
          <w:szCs w:val="28"/>
        </w:rPr>
        <w:t>КЕМЕРОВСКАЯ ОБЛАСТЬ</w:t>
      </w:r>
      <w:r w:rsidR="00E712DF">
        <w:rPr>
          <w:b/>
          <w:sz w:val="28"/>
          <w:szCs w:val="28"/>
        </w:rPr>
        <w:t xml:space="preserve"> - КУЗБАСС</w:t>
      </w:r>
    </w:p>
    <w:p w:rsidR="00D506E1" w:rsidRPr="001C167F" w:rsidRDefault="00D506E1" w:rsidP="00D506E1"/>
    <w:p w:rsidR="00D506E1" w:rsidRPr="001C167F" w:rsidRDefault="00D506E1" w:rsidP="00D506E1">
      <w:pPr>
        <w:jc w:val="center"/>
        <w:rPr>
          <w:b/>
          <w:sz w:val="28"/>
          <w:szCs w:val="28"/>
        </w:rPr>
      </w:pPr>
      <w:r w:rsidRPr="001C167F">
        <w:rPr>
          <w:b/>
          <w:sz w:val="28"/>
          <w:szCs w:val="28"/>
        </w:rPr>
        <w:t>ТАШТАГОЛЬСКИЙ МУНИЦИПАЛЬНЫЙ РАЙОН</w:t>
      </w:r>
    </w:p>
    <w:p w:rsidR="00D506E1" w:rsidRPr="001C167F" w:rsidRDefault="00D506E1" w:rsidP="00D506E1"/>
    <w:p w:rsidR="00D506E1" w:rsidRPr="001C167F" w:rsidRDefault="00D506E1" w:rsidP="00D506E1">
      <w:pPr>
        <w:jc w:val="center"/>
        <w:rPr>
          <w:b/>
          <w:sz w:val="28"/>
          <w:szCs w:val="28"/>
        </w:rPr>
      </w:pPr>
      <w:r w:rsidRPr="001C167F">
        <w:rPr>
          <w:b/>
          <w:sz w:val="28"/>
          <w:szCs w:val="28"/>
        </w:rPr>
        <w:t xml:space="preserve">АДМИНИСТРАЦИЯ  </w:t>
      </w:r>
    </w:p>
    <w:p w:rsidR="00D506E1" w:rsidRPr="001C167F" w:rsidRDefault="00D506E1" w:rsidP="00D506E1">
      <w:pPr>
        <w:jc w:val="center"/>
        <w:rPr>
          <w:b/>
          <w:sz w:val="28"/>
          <w:szCs w:val="28"/>
        </w:rPr>
      </w:pPr>
      <w:r w:rsidRPr="001C167F">
        <w:rPr>
          <w:b/>
          <w:sz w:val="28"/>
          <w:szCs w:val="28"/>
        </w:rPr>
        <w:t>ТАШТАГОЛЬСКОГО МУНИЦИПАЛЬНОГО РАЙОНА</w:t>
      </w:r>
    </w:p>
    <w:p w:rsidR="00D506E1" w:rsidRPr="001C167F" w:rsidRDefault="00D506E1" w:rsidP="00D506E1">
      <w:pPr>
        <w:jc w:val="center"/>
        <w:rPr>
          <w:b/>
          <w:sz w:val="28"/>
          <w:szCs w:val="28"/>
        </w:rPr>
      </w:pPr>
    </w:p>
    <w:p w:rsidR="00043FAB" w:rsidRDefault="00D506E1" w:rsidP="00F073E8">
      <w:pPr>
        <w:jc w:val="center"/>
        <w:rPr>
          <w:b/>
          <w:sz w:val="28"/>
          <w:szCs w:val="28"/>
        </w:rPr>
      </w:pPr>
      <w:r w:rsidRPr="001C167F">
        <w:rPr>
          <w:b/>
          <w:sz w:val="28"/>
          <w:szCs w:val="28"/>
        </w:rPr>
        <w:t>ПОСТАНОВЛЕНИЕ</w:t>
      </w:r>
    </w:p>
    <w:p w:rsidR="00D506E1" w:rsidRPr="00035474" w:rsidRDefault="00D506E1" w:rsidP="00D506E1">
      <w:pPr>
        <w:rPr>
          <w:b/>
          <w:sz w:val="28"/>
          <w:szCs w:val="28"/>
        </w:rPr>
      </w:pPr>
    </w:p>
    <w:p w:rsidR="008670B7" w:rsidRDefault="00D506E1" w:rsidP="00B174BE">
      <w:pPr>
        <w:tabs>
          <w:tab w:val="left" w:pos="5610"/>
        </w:tabs>
        <w:rPr>
          <w:sz w:val="28"/>
          <w:szCs w:val="28"/>
        </w:rPr>
      </w:pPr>
      <w:r w:rsidRPr="001C167F">
        <w:rPr>
          <w:sz w:val="28"/>
          <w:szCs w:val="28"/>
        </w:rPr>
        <w:t>от    «</w:t>
      </w:r>
      <w:r w:rsidR="00E21B07">
        <w:rPr>
          <w:sz w:val="28"/>
          <w:szCs w:val="28"/>
        </w:rPr>
        <w:t xml:space="preserve">  </w:t>
      </w:r>
      <w:r w:rsidR="00D62E37">
        <w:rPr>
          <w:sz w:val="28"/>
          <w:szCs w:val="28"/>
        </w:rPr>
        <w:t>21</w:t>
      </w:r>
      <w:r w:rsidR="00E21B07">
        <w:rPr>
          <w:sz w:val="28"/>
          <w:szCs w:val="28"/>
        </w:rPr>
        <w:t xml:space="preserve">   </w:t>
      </w:r>
      <w:r w:rsidR="007F12B8">
        <w:rPr>
          <w:sz w:val="28"/>
          <w:szCs w:val="28"/>
        </w:rPr>
        <w:t xml:space="preserve">» </w:t>
      </w:r>
      <w:r w:rsidR="00F073E8">
        <w:rPr>
          <w:sz w:val="28"/>
          <w:szCs w:val="28"/>
        </w:rPr>
        <w:t xml:space="preserve"> </w:t>
      </w:r>
      <w:r w:rsidR="003B7413">
        <w:rPr>
          <w:sz w:val="28"/>
          <w:szCs w:val="28"/>
        </w:rPr>
        <w:t xml:space="preserve"> </w:t>
      </w:r>
      <w:r w:rsidR="00626902">
        <w:rPr>
          <w:sz w:val="28"/>
          <w:szCs w:val="28"/>
        </w:rPr>
        <w:t>мая</w:t>
      </w:r>
      <w:r w:rsidR="007F12B8">
        <w:rPr>
          <w:sz w:val="28"/>
          <w:szCs w:val="28"/>
        </w:rPr>
        <w:t xml:space="preserve"> </w:t>
      </w:r>
      <w:r w:rsidR="00E21B07">
        <w:rPr>
          <w:sz w:val="28"/>
          <w:szCs w:val="28"/>
        </w:rPr>
        <w:t>2025</w:t>
      </w:r>
      <w:r w:rsidRPr="00585D54">
        <w:rPr>
          <w:sz w:val="28"/>
          <w:szCs w:val="28"/>
        </w:rPr>
        <w:t xml:space="preserve"> </w:t>
      </w:r>
      <w:r w:rsidRPr="001C167F">
        <w:rPr>
          <w:sz w:val="28"/>
          <w:szCs w:val="28"/>
        </w:rPr>
        <w:t xml:space="preserve">  №</w:t>
      </w:r>
      <w:r w:rsidR="00E21B07">
        <w:rPr>
          <w:sz w:val="28"/>
          <w:szCs w:val="28"/>
        </w:rPr>
        <w:t xml:space="preserve">     </w:t>
      </w:r>
      <w:r w:rsidR="00D62E37">
        <w:rPr>
          <w:sz w:val="28"/>
          <w:szCs w:val="28"/>
        </w:rPr>
        <w:t>642</w:t>
      </w:r>
      <w:r w:rsidR="00E21B07">
        <w:rPr>
          <w:sz w:val="28"/>
          <w:szCs w:val="28"/>
        </w:rPr>
        <w:t xml:space="preserve">    </w:t>
      </w:r>
      <w:r w:rsidR="00DD1E74">
        <w:rPr>
          <w:sz w:val="28"/>
          <w:szCs w:val="28"/>
        </w:rPr>
        <w:t>-п</w:t>
      </w:r>
      <w:r w:rsidRPr="001C167F">
        <w:rPr>
          <w:sz w:val="28"/>
          <w:szCs w:val="28"/>
        </w:rPr>
        <w:t xml:space="preserve">   </w:t>
      </w:r>
    </w:p>
    <w:p w:rsidR="00D506E1" w:rsidRDefault="00B174BE" w:rsidP="00B174BE">
      <w:pPr>
        <w:tabs>
          <w:tab w:val="left" w:pos="5610"/>
        </w:tabs>
        <w:rPr>
          <w:sz w:val="28"/>
          <w:szCs w:val="28"/>
        </w:rPr>
      </w:pPr>
      <w:r>
        <w:rPr>
          <w:sz w:val="28"/>
          <w:szCs w:val="28"/>
        </w:rPr>
        <w:tab/>
      </w:r>
    </w:p>
    <w:p w:rsidR="005455E3" w:rsidRDefault="005455E3" w:rsidP="005455E3">
      <w:pPr>
        <w:pStyle w:val="51"/>
        <w:shd w:val="clear" w:color="auto" w:fill="auto"/>
        <w:spacing w:before="0" w:after="244"/>
      </w:pPr>
      <w:bookmarkStart w:id="0" w:name="_GoBack"/>
      <w:r>
        <w:t>Об утверждении Порядка санкционирования</w:t>
      </w:r>
      <w:r>
        <w:br/>
        <w:t>расходов бюджетных учреждений и автономных учреждени</w:t>
      </w:r>
      <w:r w:rsidR="00636B57">
        <w:t>й</w:t>
      </w:r>
      <w:r w:rsidR="00636B57">
        <w:br/>
        <w:t>Таштагольского муниципального района</w:t>
      </w:r>
      <w:r>
        <w:t>, ист</w:t>
      </w:r>
      <w:r w:rsidR="00636B57">
        <w:t xml:space="preserve">очником финансового обеспечения </w:t>
      </w:r>
      <w:r>
        <w:t xml:space="preserve">которых являются субсидии, полученные </w:t>
      </w:r>
      <w:r w:rsidR="00636B57">
        <w:t>в соответствии с абзацем вторым пункта 1 статьи 78.1</w:t>
      </w:r>
      <w:r>
        <w:t xml:space="preserve"> и статьей 78.</w:t>
      </w:r>
      <w:r w:rsidR="00636B57">
        <w:t xml:space="preserve">2 Бюджетного кодекса Российской </w:t>
      </w:r>
      <w:r>
        <w:t>Федерации, органом, осуществляющим открыти</w:t>
      </w:r>
      <w:r w:rsidR="00636B57">
        <w:t xml:space="preserve">е и ведение лицевых </w:t>
      </w:r>
      <w:r>
        <w:t>счетов бюджетных и автономных учреждений</w:t>
      </w:r>
    </w:p>
    <w:bookmarkEnd w:id="0"/>
    <w:p w:rsidR="005455E3" w:rsidRDefault="005455E3" w:rsidP="005455E3">
      <w:pPr>
        <w:pStyle w:val="23"/>
        <w:shd w:val="clear" w:color="auto" w:fill="auto"/>
        <w:spacing w:before="0" w:after="0" w:line="240" w:lineRule="auto"/>
        <w:ind w:firstLine="760"/>
      </w:pPr>
      <w:proofErr w:type="gramStart"/>
      <w:r>
        <w:t xml:space="preserve">В соответствии с частью 16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частями 3.7 и 3.10 статьи 2 Федерального закона от </w:t>
      </w:r>
      <w:r w:rsidR="00127956">
        <w:t>0</w:t>
      </w:r>
      <w:r>
        <w:t>3 ноября 2006 г. № 174-ФЗ «Об автономных учреждениях» администрация Таштагольского муниципального района постановляет:</w:t>
      </w:r>
      <w:proofErr w:type="gramEnd"/>
    </w:p>
    <w:p w:rsidR="005455E3" w:rsidRDefault="005455E3" w:rsidP="005455E3">
      <w:pPr>
        <w:pStyle w:val="23"/>
        <w:shd w:val="clear" w:color="auto" w:fill="auto"/>
        <w:spacing w:before="0" w:after="0" w:line="240" w:lineRule="auto"/>
        <w:ind w:firstLine="760"/>
      </w:pPr>
      <w:r w:rsidRPr="005455E3">
        <w:t>1</w:t>
      </w:r>
      <w:r>
        <w:t>. Утвердить прилагаемый Порядок санкционирования расходов бюджетных учреждений и автономных учреждени</w:t>
      </w:r>
      <w:r w:rsidR="00AE1887">
        <w:t>й Таштагольского муниципального района</w:t>
      </w:r>
      <w:r>
        <w:t>,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органом, осуществляющим открытие и ведение лицевых счетов бю</w:t>
      </w:r>
      <w:r w:rsidR="00AE1887">
        <w:t xml:space="preserve">джетных и автономных учреждений согласно </w:t>
      </w:r>
      <w:r w:rsidR="00000D17">
        <w:t>приложению,</w:t>
      </w:r>
      <w:r w:rsidR="00AE1887">
        <w:t xml:space="preserve"> к настоящему постановлению.</w:t>
      </w:r>
    </w:p>
    <w:p w:rsidR="005D2A38" w:rsidRPr="00691C06" w:rsidRDefault="005D2A38" w:rsidP="00691C06">
      <w:pPr>
        <w:pStyle w:val="51"/>
        <w:shd w:val="clear" w:color="auto" w:fill="auto"/>
        <w:spacing w:before="0" w:after="0"/>
        <w:ind w:firstLine="708"/>
        <w:jc w:val="both"/>
        <w:rPr>
          <w:b w:val="0"/>
        </w:rPr>
      </w:pPr>
      <w:r w:rsidRPr="00691C06">
        <w:rPr>
          <w:b w:val="0"/>
        </w:rPr>
        <w:t>2. Постановление администр</w:t>
      </w:r>
      <w:r w:rsidR="00691C06" w:rsidRPr="00691C06">
        <w:rPr>
          <w:b w:val="0"/>
        </w:rPr>
        <w:t xml:space="preserve">ации Таштагольского </w:t>
      </w:r>
      <w:r w:rsidR="00691C06">
        <w:rPr>
          <w:b w:val="0"/>
        </w:rPr>
        <w:t xml:space="preserve">муниципального </w:t>
      </w:r>
      <w:r w:rsidR="00691C06" w:rsidRPr="00691C06">
        <w:rPr>
          <w:b w:val="0"/>
        </w:rPr>
        <w:t>района от 08.12.2021 № 1580</w:t>
      </w:r>
      <w:r w:rsidR="00AE1887" w:rsidRPr="00691C06">
        <w:rPr>
          <w:b w:val="0"/>
        </w:rPr>
        <w:t>-п «</w:t>
      </w:r>
      <w:r w:rsidR="00691C06" w:rsidRPr="00691C06">
        <w:rPr>
          <w:b w:val="0"/>
        </w:rPr>
        <w:t>Об утверждении Порядка санкционирования</w:t>
      </w:r>
      <w:r w:rsidR="00691C06" w:rsidRPr="00691C06">
        <w:rPr>
          <w:b w:val="0"/>
        </w:rPr>
        <w:br/>
        <w:t>расходов бюджетных учреждений и автономных учреждений</w:t>
      </w:r>
      <w:r w:rsidR="00691C06" w:rsidRPr="00691C06">
        <w:rPr>
          <w:b w:val="0"/>
        </w:rPr>
        <w:br/>
        <w:t xml:space="preserve">Таштагольского муниципального района, источником финансового обеспечения которых являются субсидии, полученные в соответствии с абзацем вторым </w:t>
      </w:r>
      <w:r w:rsidR="00691C06" w:rsidRPr="00691C06">
        <w:rPr>
          <w:b w:val="0"/>
        </w:rPr>
        <w:lastRenderedPageBreak/>
        <w:t>пункта 1 статьи 78.1 и статьей 78.2 Бюджетного кодекса Российской Федерации, органом, осуществляющим открытие и ведение лицевых счетов бюджетных и автономных учреждений</w:t>
      </w:r>
      <w:r w:rsidRPr="00691C06">
        <w:rPr>
          <w:b w:val="0"/>
        </w:rPr>
        <w:t>» считать утратившим силу с момента вступления в силу настоящего постановления.</w:t>
      </w:r>
    </w:p>
    <w:p w:rsidR="00334F60" w:rsidRPr="00B716AC" w:rsidRDefault="005D2A38" w:rsidP="00691C06">
      <w:pPr>
        <w:shd w:val="clear" w:color="auto" w:fill="FFFFFF"/>
        <w:ind w:firstLine="708"/>
        <w:jc w:val="both"/>
        <w:rPr>
          <w:sz w:val="28"/>
          <w:szCs w:val="28"/>
        </w:rPr>
      </w:pPr>
      <w:r w:rsidRPr="00691C06">
        <w:rPr>
          <w:sz w:val="28"/>
          <w:szCs w:val="28"/>
        </w:rPr>
        <w:t>3</w:t>
      </w:r>
      <w:r w:rsidR="00334F60" w:rsidRPr="00691C06">
        <w:rPr>
          <w:sz w:val="28"/>
          <w:szCs w:val="28"/>
        </w:rPr>
        <w:t>. Пресс-секретарю Главы Таштагольско</w:t>
      </w:r>
      <w:r w:rsidR="003170D1" w:rsidRPr="00691C06">
        <w:rPr>
          <w:sz w:val="28"/>
          <w:szCs w:val="28"/>
        </w:rPr>
        <w:t>го муниципального района</w:t>
      </w:r>
      <w:r w:rsidR="008670B7" w:rsidRPr="00691C06">
        <w:rPr>
          <w:sz w:val="28"/>
          <w:szCs w:val="28"/>
        </w:rPr>
        <w:t xml:space="preserve"> (М.Л. </w:t>
      </w:r>
      <w:proofErr w:type="spellStart"/>
      <w:r w:rsidR="008670B7" w:rsidRPr="00691C06">
        <w:rPr>
          <w:sz w:val="28"/>
          <w:szCs w:val="28"/>
        </w:rPr>
        <w:t>Кустова</w:t>
      </w:r>
      <w:proofErr w:type="spellEnd"/>
      <w:r w:rsidR="008670B7" w:rsidRPr="00691C06">
        <w:rPr>
          <w:sz w:val="28"/>
          <w:szCs w:val="28"/>
        </w:rPr>
        <w:t xml:space="preserve">) </w:t>
      </w:r>
      <w:r w:rsidR="00691C06">
        <w:rPr>
          <w:sz w:val="28"/>
          <w:szCs w:val="28"/>
        </w:rPr>
        <w:t>опубликовать</w:t>
      </w:r>
      <w:r w:rsidR="00334F60" w:rsidRPr="00691C06">
        <w:rPr>
          <w:sz w:val="28"/>
          <w:szCs w:val="28"/>
        </w:rPr>
        <w:t xml:space="preserve"> настоящее постановление</w:t>
      </w:r>
      <w:r w:rsidR="00691C06">
        <w:rPr>
          <w:sz w:val="28"/>
          <w:szCs w:val="28"/>
        </w:rPr>
        <w:t xml:space="preserve"> в газете «Красная </w:t>
      </w:r>
      <w:proofErr w:type="spellStart"/>
      <w:r w:rsidR="00691C06">
        <w:rPr>
          <w:sz w:val="28"/>
          <w:szCs w:val="28"/>
        </w:rPr>
        <w:t>Шория</w:t>
      </w:r>
      <w:proofErr w:type="spellEnd"/>
      <w:r w:rsidR="00691C06">
        <w:rPr>
          <w:sz w:val="28"/>
          <w:szCs w:val="28"/>
        </w:rPr>
        <w:t>» и разместить</w:t>
      </w:r>
      <w:r w:rsidR="008670B7" w:rsidRPr="00691C06">
        <w:rPr>
          <w:sz w:val="28"/>
          <w:szCs w:val="28"/>
        </w:rPr>
        <w:t xml:space="preserve"> </w:t>
      </w:r>
      <w:r w:rsidR="00691C06">
        <w:rPr>
          <w:sz w:val="28"/>
          <w:szCs w:val="28"/>
        </w:rPr>
        <w:t>на официальном сайте а</w:t>
      </w:r>
      <w:r w:rsidR="00334F60" w:rsidRPr="00691C06">
        <w:rPr>
          <w:sz w:val="28"/>
          <w:szCs w:val="28"/>
        </w:rPr>
        <w:t>дминистрации «Таштагольского муниципальн</w:t>
      </w:r>
      <w:r w:rsidR="00334F60" w:rsidRPr="00B716AC">
        <w:rPr>
          <w:sz w:val="28"/>
          <w:szCs w:val="28"/>
        </w:rPr>
        <w:t xml:space="preserve">ого района» в </w:t>
      </w:r>
      <w:r w:rsidR="00455F08">
        <w:rPr>
          <w:sz w:val="28"/>
          <w:szCs w:val="28"/>
        </w:rPr>
        <w:t xml:space="preserve">информационно-телекоммуникационной </w:t>
      </w:r>
      <w:r w:rsidR="00334F60" w:rsidRPr="00B716AC">
        <w:rPr>
          <w:sz w:val="28"/>
          <w:szCs w:val="28"/>
        </w:rPr>
        <w:t xml:space="preserve">сети </w:t>
      </w:r>
      <w:r w:rsidR="00455F08">
        <w:rPr>
          <w:sz w:val="28"/>
          <w:szCs w:val="28"/>
        </w:rPr>
        <w:t>«</w:t>
      </w:r>
      <w:r w:rsidR="00334F60" w:rsidRPr="00B716AC">
        <w:rPr>
          <w:sz w:val="28"/>
          <w:szCs w:val="28"/>
        </w:rPr>
        <w:t>Интернет</w:t>
      </w:r>
      <w:r w:rsidR="00455F08">
        <w:rPr>
          <w:sz w:val="28"/>
          <w:szCs w:val="28"/>
        </w:rPr>
        <w:t>»</w:t>
      </w:r>
      <w:r w:rsidR="00334F60" w:rsidRPr="00B716AC">
        <w:rPr>
          <w:sz w:val="28"/>
          <w:szCs w:val="28"/>
        </w:rPr>
        <w:t>.</w:t>
      </w:r>
    </w:p>
    <w:p w:rsidR="00334F60" w:rsidRPr="00A96FD3" w:rsidRDefault="005D2A38" w:rsidP="00F1120C">
      <w:pPr>
        <w:ind w:firstLine="708"/>
        <w:jc w:val="both"/>
        <w:rPr>
          <w:sz w:val="28"/>
          <w:szCs w:val="28"/>
        </w:rPr>
      </w:pPr>
      <w:r>
        <w:rPr>
          <w:sz w:val="28"/>
          <w:szCs w:val="28"/>
        </w:rPr>
        <w:t>4</w:t>
      </w:r>
      <w:r w:rsidR="00334F60" w:rsidRPr="00A96FD3">
        <w:rPr>
          <w:sz w:val="28"/>
          <w:szCs w:val="28"/>
        </w:rPr>
        <w:t xml:space="preserve">.  Контроль за исполнением настоящего постановления возложить на </w:t>
      </w:r>
      <w:r w:rsidR="00691C06">
        <w:rPr>
          <w:sz w:val="28"/>
          <w:szCs w:val="28"/>
        </w:rPr>
        <w:t>з</w:t>
      </w:r>
      <w:r w:rsidR="00334F60" w:rsidRPr="00A96FD3">
        <w:rPr>
          <w:sz w:val="28"/>
          <w:szCs w:val="28"/>
        </w:rPr>
        <w:t>аместителя Главы Таштаг</w:t>
      </w:r>
      <w:r w:rsidR="00455F08">
        <w:rPr>
          <w:sz w:val="28"/>
          <w:szCs w:val="28"/>
        </w:rPr>
        <w:t xml:space="preserve">ольского муниципального района </w:t>
      </w:r>
      <w:r w:rsidR="00691C06">
        <w:rPr>
          <w:sz w:val="28"/>
          <w:szCs w:val="28"/>
        </w:rPr>
        <w:t>по финансам – начальника финансового управления Л.А. Моисееву</w:t>
      </w:r>
      <w:r w:rsidR="00455F08">
        <w:rPr>
          <w:sz w:val="28"/>
          <w:szCs w:val="28"/>
        </w:rPr>
        <w:t>.</w:t>
      </w:r>
    </w:p>
    <w:p w:rsidR="005D2A38" w:rsidRDefault="005D2A38" w:rsidP="005D2A38">
      <w:pPr>
        <w:ind w:firstLine="708"/>
        <w:jc w:val="both"/>
        <w:rPr>
          <w:sz w:val="28"/>
          <w:szCs w:val="28"/>
        </w:rPr>
      </w:pPr>
      <w:r>
        <w:rPr>
          <w:sz w:val="28"/>
          <w:szCs w:val="28"/>
        </w:rPr>
        <w:t>5</w:t>
      </w:r>
      <w:r w:rsidR="00334F60" w:rsidRPr="00A96FD3">
        <w:rPr>
          <w:sz w:val="28"/>
          <w:szCs w:val="28"/>
        </w:rPr>
        <w:t xml:space="preserve">. Настоящее </w:t>
      </w:r>
      <w:r w:rsidR="00334F60">
        <w:rPr>
          <w:sz w:val="28"/>
          <w:szCs w:val="28"/>
        </w:rPr>
        <w:t>постановление вступает в силу с мо</w:t>
      </w:r>
      <w:r w:rsidR="00691C06">
        <w:rPr>
          <w:sz w:val="28"/>
          <w:szCs w:val="28"/>
        </w:rPr>
        <w:t xml:space="preserve">мента его официального </w:t>
      </w:r>
      <w:proofErr w:type="spellStart"/>
      <w:r w:rsidR="00691C06">
        <w:rPr>
          <w:sz w:val="28"/>
          <w:szCs w:val="28"/>
        </w:rPr>
        <w:t>опубликлвания</w:t>
      </w:r>
      <w:proofErr w:type="spellEnd"/>
      <w:r w:rsidR="00334F60">
        <w:rPr>
          <w:sz w:val="28"/>
          <w:szCs w:val="28"/>
        </w:rPr>
        <w:t>.</w:t>
      </w:r>
    </w:p>
    <w:p w:rsidR="005D2A38" w:rsidRDefault="005D2A38" w:rsidP="005D2A38">
      <w:pPr>
        <w:ind w:firstLine="708"/>
        <w:jc w:val="both"/>
        <w:rPr>
          <w:sz w:val="28"/>
          <w:szCs w:val="28"/>
        </w:rPr>
      </w:pPr>
    </w:p>
    <w:p w:rsidR="005D2A38" w:rsidRDefault="005D2A38" w:rsidP="005D2A38">
      <w:pPr>
        <w:ind w:firstLine="708"/>
        <w:jc w:val="both"/>
        <w:rPr>
          <w:sz w:val="28"/>
          <w:szCs w:val="28"/>
        </w:rPr>
      </w:pPr>
    </w:p>
    <w:p w:rsidR="00334F60" w:rsidRPr="00AE1887" w:rsidRDefault="00334F60" w:rsidP="005D2A38">
      <w:pPr>
        <w:jc w:val="both"/>
        <w:rPr>
          <w:sz w:val="28"/>
          <w:szCs w:val="28"/>
        </w:rPr>
      </w:pPr>
      <w:r w:rsidRPr="00AE1887">
        <w:rPr>
          <w:sz w:val="28"/>
          <w:szCs w:val="28"/>
        </w:rPr>
        <w:t>Глава Таштагольского</w:t>
      </w:r>
    </w:p>
    <w:p w:rsidR="000C657C" w:rsidRPr="00AE1887" w:rsidRDefault="00334F60" w:rsidP="00334F60">
      <w:pPr>
        <w:jc w:val="both"/>
        <w:rPr>
          <w:sz w:val="28"/>
          <w:szCs w:val="28"/>
        </w:rPr>
      </w:pPr>
      <w:r w:rsidRPr="00AE1887">
        <w:rPr>
          <w:sz w:val="28"/>
          <w:szCs w:val="28"/>
        </w:rPr>
        <w:t xml:space="preserve">муниципального района                                                                 </w:t>
      </w:r>
      <w:r w:rsidR="00691C06">
        <w:rPr>
          <w:sz w:val="28"/>
          <w:szCs w:val="28"/>
        </w:rPr>
        <w:t xml:space="preserve">    А.Г. Орлов</w:t>
      </w:r>
    </w:p>
    <w:p w:rsidR="005D2A38" w:rsidRDefault="005D2A38" w:rsidP="005D2A38">
      <w:pPr>
        <w:shd w:val="clear" w:color="auto" w:fill="FFFFFF"/>
        <w:rPr>
          <w:rFonts w:ascii="Arial" w:hAnsi="Arial" w:cs="Arial"/>
          <w:color w:val="333333"/>
          <w:sz w:val="21"/>
          <w:szCs w:val="21"/>
        </w:rPr>
      </w:pPr>
    </w:p>
    <w:p w:rsidR="002957D5" w:rsidRDefault="002957D5" w:rsidP="002957D5">
      <w:pPr>
        <w:shd w:val="clear" w:color="auto" w:fill="FFFFFF"/>
        <w:tabs>
          <w:tab w:val="left" w:pos="8055"/>
          <w:tab w:val="right" w:pos="9696"/>
        </w:tabs>
        <w:rPr>
          <w:sz w:val="28"/>
          <w:szCs w:val="28"/>
        </w:rPr>
      </w:pPr>
      <w:r>
        <w:rPr>
          <w:sz w:val="28"/>
          <w:szCs w:val="28"/>
        </w:rPr>
        <w:tab/>
      </w:r>
    </w:p>
    <w:p w:rsidR="000026FC" w:rsidRDefault="002957D5" w:rsidP="002957D5">
      <w:pPr>
        <w:shd w:val="clear" w:color="auto" w:fill="FFFFFF"/>
        <w:tabs>
          <w:tab w:val="left" w:pos="8055"/>
          <w:tab w:val="right" w:pos="9696"/>
        </w:tabs>
        <w:rPr>
          <w:sz w:val="28"/>
          <w:szCs w:val="28"/>
        </w:rPr>
      </w:pPr>
      <w:r>
        <w:rPr>
          <w:sz w:val="28"/>
          <w:szCs w:val="28"/>
        </w:rPr>
        <w:tab/>
      </w:r>
      <w:r w:rsidR="008D36D0">
        <w:rPr>
          <w:sz w:val="28"/>
          <w:szCs w:val="28"/>
        </w:rPr>
        <w:t xml:space="preserve"> </w:t>
      </w: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0026FC" w:rsidRDefault="000026FC" w:rsidP="002957D5">
      <w:pPr>
        <w:shd w:val="clear" w:color="auto" w:fill="FFFFFF"/>
        <w:tabs>
          <w:tab w:val="left" w:pos="8055"/>
          <w:tab w:val="right" w:pos="9696"/>
        </w:tabs>
        <w:rPr>
          <w:sz w:val="28"/>
          <w:szCs w:val="28"/>
        </w:rPr>
      </w:pPr>
    </w:p>
    <w:p w:rsidR="00ED7388" w:rsidRDefault="00ED7388" w:rsidP="002957D5">
      <w:pPr>
        <w:shd w:val="clear" w:color="auto" w:fill="FFFFFF"/>
        <w:tabs>
          <w:tab w:val="left" w:pos="8055"/>
          <w:tab w:val="right" w:pos="9696"/>
        </w:tabs>
        <w:rPr>
          <w:sz w:val="28"/>
          <w:szCs w:val="28"/>
        </w:rPr>
      </w:pPr>
    </w:p>
    <w:p w:rsidR="00F073E8" w:rsidRDefault="00F073E8" w:rsidP="000026FC">
      <w:pPr>
        <w:shd w:val="clear" w:color="auto" w:fill="FFFFFF"/>
        <w:tabs>
          <w:tab w:val="left" w:pos="8055"/>
          <w:tab w:val="right" w:pos="9696"/>
        </w:tabs>
        <w:jc w:val="right"/>
        <w:rPr>
          <w:sz w:val="28"/>
          <w:szCs w:val="28"/>
        </w:rPr>
      </w:pPr>
    </w:p>
    <w:p w:rsidR="00626902" w:rsidRDefault="00626902" w:rsidP="000026FC">
      <w:pPr>
        <w:shd w:val="clear" w:color="auto" w:fill="FFFFFF"/>
        <w:tabs>
          <w:tab w:val="left" w:pos="8055"/>
          <w:tab w:val="right" w:pos="9696"/>
        </w:tabs>
        <w:jc w:val="right"/>
        <w:rPr>
          <w:sz w:val="28"/>
          <w:szCs w:val="28"/>
        </w:rPr>
      </w:pPr>
    </w:p>
    <w:p w:rsidR="002618C9" w:rsidRPr="000F6F0C" w:rsidRDefault="002618C9" w:rsidP="000026FC">
      <w:pPr>
        <w:shd w:val="clear" w:color="auto" w:fill="FFFFFF"/>
        <w:tabs>
          <w:tab w:val="left" w:pos="8055"/>
          <w:tab w:val="right" w:pos="9696"/>
        </w:tabs>
        <w:jc w:val="right"/>
        <w:rPr>
          <w:sz w:val="28"/>
          <w:szCs w:val="28"/>
        </w:rPr>
      </w:pPr>
      <w:r w:rsidRPr="000F6F0C">
        <w:rPr>
          <w:sz w:val="28"/>
          <w:szCs w:val="28"/>
        </w:rPr>
        <w:lastRenderedPageBreak/>
        <w:t>Приложение</w:t>
      </w:r>
    </w:p>
    <w:p w:rsidR="002618C9" w:rsidRPr="000F6F0C" w:rsidRDefault="002618C9" w:rsidP="002618C9">
      <w:pPr>
        <w:shd w:val="clear" w:color="auto" w:fill="FFFFFF"/>
        <w:jc w:val="right"/>
        <w:rPr>
          <w:sz w:val="28"/>
          <w:szCs w:val="28"/>
        </w:rPr>
      </w:pPr>
      <w:r w:rsidRPr="000F6F0C">
        <w:rPr>
          <w:sz w:val="28"/>
          <w:szCs w:val="28"/>
        </w:rPr>
        <w:t>к постановлению администрации</w:t>
      </w:r>
    </w:p>
    <w:p w:rsidR="002618C9" w:rsidRPr="000F6F0C" w:rsidRDefault="002618C9" w:rsidP="002618C9">
      <w:pPr>
        <w:shd w:val="clear" w:color="auto" w:fill="FFFFFF"/>
        <w:jc w:val="right"/>
        <w:rPr>
          <w:sz w:val="28"/>
          <w:szCs w:val="28"/>
        </w:rPr>
      </w:pPr>
      <w:r w:rsidRPr="00F1120C">
        <w:rPr>
          <w:sz w:val="28"/>
          <w:szCs w:val="28"/>
        </w:rPr>
        <w:t>Таштагольского</w:t>
      </w:r>
      <w:r w:rsidRPr="000F6F0C">
        <w:rPr>
          <w:sz w:val="28"/>
          <w:szCs w:val="28"/>
        </w:rPr>
        <w:t xml:space="preserve"> муниципального</w:t>
      </w:r>
      <w:r w:rsidRPr="00F1120C">
        <w:rPr>
          <w:sz w:val="28"/>
          <w:szCs w:val="28"/>
        </w:rPr>
        <w:t xml:space="preserve"> района</w:t>
      </w:r>
    </w:p>
    <w:p w:rsidR="00DD1E74" w:rsidRPr="004F0176" w:rsidRDefault="004F0176" w:rsidP="00DD1E74">
      <w:pPr>
        <w:ind w:left="397"/>
        <w:jc w:val="right"/>
        <w:rPr>
          <w:sz w:val="28"/>
          <w:szCs w:val="28"/>
        </w:rPr>
      </w:pPr>
      <w:r w:rsidRPr="004F0176">
        <w:rPr>
          <w:sz w:val="28"/>
          <w:szCs w:val="28"/>
        </w:rPr>
        <w:t xml:space="preserve">от </w:t>
      </w:r>
      <w:r w:rsidR="00984E3B" w:rsidRPr="004F0176">
        <w:rPr>
          <w:sz w:val="28"/>
          <w:szCs w:val="28"/>
        </w:rPr>
        <w:t xml:space="preserve">« </w:t>
      </w:r>
      <w:r w:rsidRPr="004F0176">
        <w:rPr>
          <w:sz w:val="28"/>
          <w:szCs w:val="28"/>
        </w:rPr>
        <w:t xml:space="preserve">   </w:t>
      </w:r>
      <w:r w:rsidR="00DD1E74" w:rsidRPr="004F0176">
        <w:rPr>
          <w:sz w:val="28"/>
          <w:szCs w:val="28"/>
        </w:rPr>
        <w:t xml:space="preserve">» </w:t>
      </w:r>
      <w:r w:rsidR="00626902">
        <w:rPr>
          <w:sz w:val="28"/>
          <w:szCs w:val="28"/>
        </w:rPr>
        <w:t>мая</w:t>
      </w:r>
      <w:r w:rsidRPr="004F0176">
        <w:rPr>
          <w:sz w:val="28"/>
          <w:szCs w:val="28"/>
        </w:rPr>
        <w:t xml:space="preserve">  2025 № -    </w:t>
      </w:r>
      <w:proofErr w:type="gramStart"/>
      <w:r w:rsidRPr="004F0176">
        <w:rPr>
          <w:sz w:val="28"/>
          <w:szCs w:val="28"/>
        </w:rPr>
        <w:t>п</w:t>
      </w:r>
      <w:proofErr w:type="gramEnd"/>
    </w:p>
    <w:p w:rsidR="005D2A38" w:rsidRPr="000F6F0C" w:rsidRDefault="005D2A38" w:rsidP="002618C9">
      <w:pPr>
        <w:shd w:val="clear" w:color="auto" w:fill="FFFFFF"/>
        <w:jc w:val="right"/>
        <w:rPr>
          <w:sz w:val="28"/>
          <w:szCs w:val="28"/>
        </w:rPr>
      </w:pPr>
    </w:p>
    <w:p w:rsidR="008D36D0" w:rsidRDefault="008D36D0" w:rsidP="008D36D0">
      <w:pPr>
        <w:pStyle w:val="23"/>
        <w:shd w:val="clear" w:color="auto" w:fill="auto"/>
        <w:spacing w:before="0" w:after="0"/>
        <w:ind w:left="20"/>
        <w:jc w:val="center"/>
      </w:pPr>
      <w:r>
        <w:t>Порядок</w:t>
      </w:r>
    </w:p>
    <w:p w:rsidR="008D36D0" w:rsidRDefault="008D36D0" w:rsidP="008D36D0">
      <w:pPr>
        <w:pStyle w:val="23"/>
        <w:shd w:val="clear" w:color="auto" w:fill="auto"/>
        <w:spacing w:before="0" w:after="0"/>
        <w:ind w:left="20"/>
        <w:jc w:val="center"/>
      </w:pPr>
      <w:r>
        <w:t>санкционирования расходов бюджетных учреждений и автономных</w:t>
      </w:r>
      <w:r>
        <w:br/>
        <w:t>учреждени</w:t>
      </w:r>
      <w:r w:rsidR="00000D17">
        <w:t>й Таштагольского муниципального района</w:t>
      </w:r>
      <w:r>
        <w:t>, источником финансового</w:t>
      </w:r>
      <w:r>
        <w:br/>
        <w:t>обеспечения которых являются субсидии, полученные в соответствии с абзацем</w:t>
      </w:r>
      <w:r>
        <w:br/>
        <w:t>вторым пункта 1 статьи 78.1 и статьей 78.2 Бюджетного кодекса Российской</w:t>
      </w:r>
      <w:r>
        <w:br/>
        <w:t>Федерации, органом, осуществляющим открытие и ведение лицевых счетов</w:t>
      </w:r>
    </w:p>
    <w:p w:rsidR="008D36D0" w:rsidRDefault="008D36D0" w:rsidP="008D36D0">
      <w:pPr>
        <w:pStyle w:val="23"/>
        <w:shd w:val="clear" w:color="auto" w:fill="auto"/>
        <w:spacing w:before="0" w:after="304"/>
        <w:ind w:left="20"/>
        <w:jc w:val="center"/>
      </w:pPr>
      <w:r>
        <w:t>бюджетных и автономных учреждений</w:t>
      </w:r>
    </w:p>
    <w:p w:rsidR="008D36D0" w:rsidRDefault="008D36D0" w:rsidP="008D36D0">
      <w:pPr>
        <w:pStyle w:val="23"/>
        <w:numPr>
          <w:ilvl w:val="0"/>
          <w:numId w:val="25"/>
        </w:numPr>
        <w:shd w:val="clear" w:color="auto" w:fill="auto"/>
        <w:tabs>
          <w:tab w:val="left" w:pos="1187"/>
        </w:tabs>
        <w:spacing w:before="0" w:after="0" w:line="322" w:lineRule="exact"/>
        <w:ind w:firstLine="760"/>
      </w:pPr>
      <w:r>
        <w:t>Настоящий Порядок устанавливает правила санкционирования органом, осуществляющим открытие и ведение лицевых счетов бюджетных и автономных учреждений (далее - Управление), расходов бюджетных учреждений и автономных учреждени</w:t>
      </w:r>
      <w:r w:rsidR="00000D17">
        <w:t>й Таштагольского муниципального района</w:t>
      </w:r>
      <w:r>
        <w:t>, и указанных в уставе бюджетного учреждения и автономного учреждения обособленных подразделений (далее - Учреждения), источником финансового обеспечения которых являются субсидии, предоставленные Учреждениям в соответствии с абзацем вторым пункта 1 статьи 78.1 Бюджетного кодекса Российской Федерации, и субсидии на осуществление капитальных вложений в объекты капитально</w:t>
      </w:r>
      <w:r w:rsidR="00000D17">
        <w:t>го строительства муниципальной</w:t>
      </w:r>
      <w:r>
        <w:t xml:space="preserve"> собс</w:t>
      </w:r>
      <w:r w:rsidR="00000D17">
        <w:t>твенности Таштагольского муниципального района</w:t>
      </w:r>
      <w:r>
        <w:t xml:space="preserve"> или приобретение объектов недвижи</w:t>
      </w:r>
      <w:r w:rsidR="00A70222">
        <w:t>мого имущества в муниципальную</w:t>
      </w:r>
      <w:r>
        <w:t xml:space="preserve"> собственност</w:t>
      </w:r>
      <w:r w:rsidR="00A70222">
        <w:t>ь Таштагольского муниципального района</w:t>
      </w:r>
      <w:r>
        <w:t xml:space="preserve"> в соответствии со статьей 78.2 Бюджетного кодекса Российской Федерации (далее - целевые субсидии).</w:t>
      </w:r>
    </w:p>
    <w:p w:rsidR="008D36D0" w:rsidRDefault="008D36D0" w:rsidP="008D36D0">
      <w:pPr>
        <w:pStyle w:val="23"/>
        <w:numPr>
          <w:ilvl w:val="0"/>
          <w:numId w:val="25"/>
        </w:numPr>
        <w:shd w:val="clear" w:color="auto" w:fill="auto"/>
        <w:tabs>
          <w:tab w:val="left" w:pos="1187"/>
        </w:tabs>
        <w:spacing w:before="0" w:after="0" w:line="322" w:lineRule="exact"/>
        <w:ind w:firstLine="760"/>
      </w:pPr>
      <w:r>
        <w:t>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для учета операций с целевыми субсидиями (далее - отдельный лицевой счет), открытом Учреждению в Управлении в порядке, установленном Федеральным казначейством.</w:t>
      </w:r>
    </w:p>
    <w:p w:rsidR="008D36D0" w:rsidRDefault="004C2466" w:rsidP="008D36D0">
      <w:pPr>
        <w:pStyle w:val="23"/>
        <w:numPr>
          <w:ilvl w:val="0"/>
          <w:numId w:val="25"/>
        </w:numPr>
        <w:shd w:val="clear" w:color="auto" w:fill="auto"/>
        <w:tabs>
          <w:tab w:val="left" w:pos="1187"/>
        </w:tabs>
        <w:spacing w:before="0" w:after="0" w:line="322" w:lineRule="exact"/>
        <w:ind w:firstLine="760"/>
      </w:pPr>
      <w:r>
        <w:t>Учредитель либо отраслевой (функциональный) орган администрации Таштагольского муниципального района</w:t>
      </w:r>
      <w:r w:rsidR="008D36D0">
        <w:t xml:space="preserve">, осуществляющий функции и полномочия учредителя в отношении Учреждения (далее - Учредитель), ежегодно представляет </w:t>
      </w:r>
      <w:r>
        <w:t xml:space="preserve">на согласование в финансовое управление по Таштагольскому району (далее – Финансовое управление) </w:t>
      </w:r>
      <w:r w:rsidR="008D36D0">
        <w:t>Перечень целевых субсидий на</w:t>
      </w:r>
      <w:r>
        <w:t xml:space="preserve"> ____</w:t>
      </w:r>
      <w:r w:rsidR="008D36D0">
        <w:tab/>
        <w:t>год) (далее - Перечень целевых субсидий) по форме, согласно</w:t>
      </w:r>
      <w:r>
        <w:t xml:space="preserve"> </w:t>
      </w:r>
      <w:r w:rsidR="008D36D0">
        <w:t>Приложению № 1 к настоящему Порядку, в котором отражаются целевые субсидии, предоставляемые в соответствующем финансовом году находящимся в его ведении Учреждениям.</w:t>
      </w:r>
    </w:p>
    <w:p w:rsidR="008D36D0" w:rsidRDefault="008D36D0" w:rsidP="008D36D0">
      <w:pPr>
        <w:pStyle w:val="23"/>
        <w:shd w:val="clear" w:color="auto" w:fill="auto"/>
        <w:spacing w:before="0" w:after="0" w:line="322" w:lineRule="exact"/>
        <w:ind w:firstLine="760"/>
      </w:pPr>
      <w:r>
        <w:t xml:space="preserve">Перечень целевых субсидий формируется Учредителем в разрезе аналитических кодов, присвоенных им для учета операций с целевыми субсидиями (далее - код субсидии) по каждой целевой субсидии для </w:t>
      </w:r>
      <w:r>
        <w:lastRenderedPageBreak/>
        <w:t>последующего его доведения до Управления.</w:t>
      </w:r>
    </w:p>
    <w:p w:rsidR="008D36D0" w:rsidRDefault="008D36D0" w:rsidP="008D36D0">
      <w:pPr>
        <w:pStyle w:val="23"/>
        <w:shd w:val="clear" w:color="auto" w:fill="auto"/>
        <w:spacing w:before="0" w:after="0" w:line="322" w:lineRule="exact"/>
        <w:ind w:firstLine="740"/>
      </w:pPr>
      <w:r>
        <w:t>Код субсидии состоит из 10 разрядов, где:</w:t>
      </w:r>
    </w:p>
    <w:p w:rsidR="008D36D0" w:rsidRDefault="004C2466" w:rsidP="008D36D0">
      <w:pPr>
        <w:pStyle w:val="23"/>
        <w:shd w:val="clear" w:color="auto" w:fill="auto"/>
        <w:spacing w:before="0" w:after="0" w:line="322" w:lineRule="exact"/>
        <w:ind w:firstLine="740"/>
      </w:pPr>
      <w:r>
        <w:t>1-2 разряд - код муниципального образования (</w:t>
      </w:r>
      <w:proofErr w:type="spellStart"/>
      <w:r>
        <w:t>Таштагольский</w:t>
      </w:r>
      <w:proofErr w:type="spellEnd"/>
      <w:r>
        <w:t xml:space="preserve"> муниципальный район) – 029;</w:t>
      </w:r>
    </w:p>
    <w:p w:rsidR="008D36D0" w:rsidRDefault="008D36D0" w:rsidP="008D36D0">
      <w:pPr>
        <w:pStyle w:val="23"/>
        <w:shd w:val="clear" w:color="auto" w:fill="auto"/>
        <w:spacing w:before="0" w:after="0" w:line="322" w:lineRule="exact"/>
        <w:ind w:firstLine="740"/>
      </w:pPr>
      <w:r>
        <w:t>3-5 разряд - код Учредителя (код главного распоряд</w:t>
      </w:r>
      <w:r w:rsidR="00537E74">
        <w:t>ителя средств местного</w:t>
      </w:r>
      <w:r>
        <w:t xml:space="preserve"> бюджета);</w:t>
      </w:r>
    </w:p>
    <w:p w:rsidR="008D36D0" w:rsidRDefault="008D36D0" w:rsidP="008D36D0">
      <w:pPr>
        <w:pStyle w:val="23"/>
        <w:shd w:val="clear" w:color="auto" w:fill="auto"/>
        <w:spacing w:before="0" w:after="0" w:line="317" w:lineRule="exact"/>
        <w:ind w:firstLine="740"/>
      </w:pPr>
      <w:r>
        <w:t>6 разряд - код вида финансового обеспечения (деятельности), согласно приказу Министерства финансов Российской Федерации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8D36D0" w:rsidRDefault="008D36D0" w:rsidP="008D36D0">
      <w:pPr>
        <w:pStyle w:val="23"/>
        <w:shd w:val="clear" w:color="auto" w:fill="auto"/>
        <w:spacing w:before="0" w:after="0" w:line="317" w:lineRule="exact"/>
        <w:ind w:firstLine="740"/>
      </w:pPr>
      <w:r>
        <w:t>7-10 разряд - порядковый номер целевой субсидии, присваиваемый Учредителем при формировании Перечня целевых субсидий.</w:t>
      </w:r>
    </w:p>
    <w:p w:rsidR="008D36D0" w:rsidRDefault="008D36D0" w:rsidP="008D36D0">
      <w:pPr>
        <w:pStyle w:val="23"/>
        <w:shd w:val="clear" w:color="auto" w:fill="auto"/>
        <w:spacing w:before="0" w:after="0" w:line="317" w:lineRule="exact"/>
        <w:ind w:firstLine="740"/>
      </w:pPr>
      <w:r>
        <w:t>В случае, если источником финансового обеспечения расходов Учреждения являются целевые межбюджетные трансферты,</w:t>
      </w:r>
      <w:r w:rsidR="00537E74">
        <w:t xml:space="preserve"> предоставляемые из областного</w:t>
      </w:r>
      <w:r>
        <w:t xml:space="preserve"> бюджета, может использоваться иной код субсидии в соответствии с указаниями Министерства финансов Российской Федерации и (или) Федерального казначейства.</w:t>
      </w:r>
    </w:p>
    <w:p w:rsidR="008D36D0" w:rsidRDefault="008D36D0" w:rsidP="008D36D0">
      <w:pPr>
        <w:pStyle w:val="23"/>
        <w:shd w:val="clear" w:color="auto" w:fill="auto"/>
        <w:spacing w:before="0" w:after="0" w:line="317" w:lineRule="exact"/>
        <w:ind w:firstLine="740"/>
      </w:pPr>
      <w:r>
        <w:t>При наличии м</w:t>
      </w:r>
      <w:r w:rsidR="00537E74">
        <w:t>ежду Учредителем и Финансовым управлением</w:t>
      </w:r>
      <w:r>
        <w:t xml:space="preserve"> электронного документооборота с применением усиленной квалифицированной электронной подписи Перечень целевых субсидий представляется в форме электронного документа, подписываемого с использованием усиленной квалифицированной электронной подписи.</w:t>
      </w:r>
    </w:p>
    <w:p w:rsidR="008D36D0" w:rsidRDefault="008D36D0" w:rsidP="008D36D0">
      <w:pPr>
        <w:pStyle w:val="23"/>
        <w:shd w:val="clear" w:color="auto" w:fill="auto"/>
        <w:spacing w:before="0" w:after="0" w:line="317" w:lineRule="exact"/>
        <w:ind w:firstLine="740"/>
      </w:pPr>
      <w:r>
        <w:t>При отсутствии электронного документооборота с применением усиленной квалифицированной электронной подписи Перечень целевых субсидий представляется на бумажном носителе с одновременным представлением на машинном носителе.</w:t>
      </w:r>
    </w:p>
    <w:p w:rsidR="008D36D0" w:rsidRDefault="008D36D0" w:rsidP="008D36D0">
      <w:pPr>
        <w:pStyle w:val="23"/>
        <w:numPr>
          <w:ilvl w:val="0"/>
          <w:numId w:val="25"/>
        </w:numPr>
        <w:shd w:val="clear" w:color="auto" w:fill="auto"/>
        <w:tabs>
          <w:tab w:val="left" w:pos="1088"/>
        </w:tabs>
        <w:spacing w:before="0" w:after="0" w:line="317" w:lineRule="exact"/>
        <w:ind w:firstLine="740"/>
      </w:pPr>
      <w:r>
        <w:t>Уполномоченный сотрудник</w:t>
      </w:r>
      <w:r w:rsidR="00537E74">
        <w:t xml:space="preserve"> отраслевого отдела Финансового управления</w:t>
      </w:r>
      <w:r>
        <w:t xml:space="preserve"> в течении трех рабочих дней после дня представления Учредителем Перечня целевых субсидий проверяет его:</w:t>
      </w:r>
    </w:p>
    <w:p w:rsidR="008D36D0" w:rsidRDefault="008D36D0" w:rsidP="008D36D0">
      <w:pPr>
        <w:pStyle w:val="23"/>
        <w:shd w:val="clear" w:color="auto" w:fill="auto"/>
        <w:spacing w:before="0" w:after="0" w:line="317" w:lineRule="exact"/>
        <w:ind w:firstLine="740"/>
      </w:pPr>
      <w:r>
        <w:t>на соответствие установленной форме;</w:t>
      </w:r>
    </w:p>
    <w:p w:rsidR="008D36D0" w:rsidRDefault="008D36D0" w:rsidP="008D36D0">
      <w:pPr>
        <w:pStyle w:val="23"/>
        <w:shd w:val="clear" w:color="auto" w:fill="auto"/>
        <w:spacing w:before="0" w:after="0" w:line="317" w:lineRule="exact"/>
        <w:ind w:firstLine="740"/>
      </w:pPr>
      <w:r>
        <w:t>на наличие в свод</w:t>
      </w:r>
      <w:r w:rsidR="002D545A">
        <w:t>ной бюджетной росписи местного</w:t>
      </w:r>
      <w:r>
        <w:t xml:space="preserve"> бюджета бюджетных ассигнований, предусмотренных Учредителю как главному </w:t>
      </w:r>
      <w:r w:rsidR="002D545A">
        <w:t>распорядителю средств местного</w:t>
      </w:r>
      <w:r>
        <w:t xml:space="preserve"> бюджета, по кодам классификации расх</w:t>
      </w:r>
      <w:r w:rsidR="002D545A">
        <w:t>одов местного</w:t>
      </w:r>
      <w:r>
        <w:t xml:space="preserve"> бюджета, указанным им в Перечне целевых субсидий;</w:t>
      </w:r>
    </w:p>
    <w:p w:rsidR="008D36D0" w:rsidRDefault="008D36D0" w:rsidP="008D36D0">
      <w:pPr>
        <w:pStyle w:val="23"/>
        <w:shd w:val="clear" w:color="auto" w:fill="auto"/>
        <w:spacing w:before="0" w:after="0" w:line="317" w:lineRule="exact"/>
        <w:ind w:firstLine="740"/>
      </w:pPr>
      <w:r>
        <w:t>на соответствие наименования субсидии, указанного в Перечне целевых субсидий, наименованию, указанному в нормативном правовом акте, устанавливающем порядок предоставления целевой субсидии.</w:t>
      </w:r>
    </w:p>
    <w:p w:rsidR="008D36D0" w:rsidRDefault="008D36D0" w:rsidP="008D36D0">
      <w:pPr>
        <w:pStyle w:val="23"/>
        <w:numPr>
          <w:ilvl w:val="0"/>
          <w:numId w:val="25"/>
        </w:numPr>
        <w:shd w:val="clear" w:color="auto" w:fill="auto"/>
        <w:tabs>
          <w:tab w:val="left" w:pos="1088"/>
        </w:tabs>
        <w:spacing w:before="0" w:after="0" w:line="317" w:lineRule="exact"/>
        <w:ind w:firstLine="740"/>
      </w:pPr>
      <w:r>
        <w:t>При внесении в течение финансового года изменений в Перечень целевых субсидий, в части его дополнения. Учредитель представляет в соответствии с н</w:t>
      </w:r>
      <w:r w:rsidR="002D545A">
        <w:t>астоящим Порядком в Финансовое управление</w:t>
      </w:r>
      <w:r>
        <w:t xml:space="preserve"> дополнение в Перечень целевых субсидий по форме согласно Приложению № 1 к настоящему Порядку.</w:t>
      </w:r>
    </w:p>
    <w:p w:rsidR="008D36D0" w:rsidRDefault="008D36D0" w:rsidP="008D36D0">
      <w:pPr>
        <w:pStyle w:val="23"/>
        <w:numPr>
          <w:ilvl w:val="0"/>
          <w:numId w:val="25"/>
        </w:numPr>
        <w:shd w:val="clear" w:color="auto" w:fill="auto"/>
        <w:tabs>
          <w:tab w:val="left" w:pos="1088"/>
        </w:tabs>
        <w:spacing w:before="0" w:after="0" w:line="317" w:lineRule="exact"/>
        <w:ind w:firstLine="740"/>
      </w:pPr>
      <w:r>
        <w:t xml:space="preserve">В случае если форма или информация, указанная в Перечне целевых </w:t>
      </w:r>
      <w:r>
        <w:lastRenderedPageBreak/>
        <w:t>субсидий, не соответствуют требованиям, установленным пунктами 3, 4 настоящего Порядка, уполн</w:t>
      </w:r>
      <w:r w:rsidR="002D545A">
        <w:t>омоченный сотрудник Финансового управления</w:t>
      </w:r>
      <w:r>
        <w:t xml:space="preserve"> не позднее трех рабочих дней, следующих за днем представления Перечня целевых субсидий, возвращает его Учредителю с указанием причины возврата.</w:t>
      </w:r>
    </w:p>
    <w:p w:rsidR="008D36D0" w:rsidRDefault="008D36D0" w:rsidP="008D36D0">
      <w:pPr>
        <w:pStyle w:val="23"/>
        <w:numPr>
          <w:ilvl w:val="0"/>
          <w:numId w:val="25"/>
        </w:numPr>
        <w:shd w:val="clear" w:color="auto" w:fill="auto"/>
        <w:tabs>
          <w:tab w:val="left" w:pos="1066"/>
        </w:tabs>
        <w:spacing w:before="0" w:after="0" w:line="322" w:lineRule="exact"/>
        <w:ind w:firstLine="760"/>
      </w:pPr>
      <w:r>
        <w:t>В случае соответствия формы и информации, указанной в Перечне целевых субсидий, требованиям пунктов 3, 4 настоящего Порядка, Перечень целевых субсидий согласовывается замест</w:t>
      </w:r>
      <w:r w:rsidR="002D545A">
        <w:t>ителем руководителя Финансового управления</w:t>
      </w:r>
      <w:r>
        <w:t>.</w:t>
      </w:r>
    </w:p>
    <w:p w:rsidR="008D36D0" w:rsidRDefault="008D36D0" w:rsidP="008D36D0">
      <w:pPr>
        <w:pStyle w:val="23"/>
        <w:numPr>
          <w:ilvl w:val="0"/>
          <w:numId w:val="25"/>
        </w:numPr>
        <w:shd w:val="clear" w:color="auto" w:fill="auto"/>
        <w:tabs>
          <w:tab w:val="left" w:pos="1033"/>
        </w:tabs>
        <w:spacing w:before="0" w:after="0" w:line="322" w:lineRule="exact"/>
        <w:ind w:firstLine="760"/>
      </w:pPr>
      <w:r>
        <w:t>Учредитель направляет в Управл</w:t>
      </w:r>
      <w:r w:rsidR="002D545A">
        <w:t>ение согласованный Финансовым управлением</w:t>
      </w:r>
      <w:r>
        <w:t xml:space="preserve"> Перечень целевых субсидий в форме электронного документа, подписываемого с использованием усиленной квалифицированной электронной подписи. При отсутствии возможности формирования Перечня целевых субсидий в форме электронного документа, представляется бумажный носитель с одновременным представлением на машинном носителе.</w:t>
      </w:r>
    </w:p>
    <w:p w:rsidR="008D36D0" w:rsidRDefault="008D36D0" w:rsidP="008D36D0">
      <w:pPr>
        <w:pStyle w:val="23"/>
        <w:numPr>
          <w:ilvl w:val="0"/>
          <w:numId w:val="25"/>
        </w:numPr>
        <w:shd w:val="clear" w:color="auto" w:fill="auto"/>
        <w:tabs>
          <w:tab w:val="left" w:pos="1066"/>
        </w:tabs>
        <w:spacing w:before="0" w:after="0" w:line="322" w:lineRule="exact"/>
        <w:ind w:firstLine="760"/>
      </w:pPr>
      <w:r>
        <w:t>Управление проверяет Перечень целевых субсидий на соответствие формы Приложению № 1 к настоящему Порядку.</w:t>
      </w:r>
    </w:p>
    <w:p w:rsidR="008D36D0" w:rsidRDefault="008D36D0" w:rsidP="008D36D0">
      <w:pPr>
        <w:pStyle w:val="23"/>
        <w:shd w:val="clear" w:color="auto" w:fill="auto"/>
        <w:spacing w:before="0" w:after="0" w:line="322" w:lineRule="exact"/>
        <w:ind w:firstLine="760"/>
      </w:pPr>
      <w:r>
        <w:t>В случае соответствия представленного Перечня целевых субсидий требованиям настоящего Порядка, Управление не позднее второго рабочего дня, следующего за днем представления указанного Перечня, принимает его к исполнению.</w:t>
      </w:r>
    </w:p>
    <w:p w:rsidR="008D36D0" w:rsidRDefault="008D36D0" w:rsidP="008D36D0">
      <w:pPr>
        <w:pStyle w:val="23"/>
        <w:shd w:val="clear" w:color="auto" w:fill="auto"/>
        <w:spacing w:before="0" w:after="0" w:line="322" w:lineRule="exact"/>
        <w:ind w:firstLine="760"/>
      </w:pPr>
      <w:r>
        <w:t>В случае несоответствия формы Приложению № 1 к настоящему Порядку, Управление не позднее трех рабочих дней, следующих за днем представления Перечня целевых субсидий, направляет Учредителю Протокол в электронном виде, в котором указывается причина возврата.</w:t>
      </w:r>
    </w:p>
    <w:p w:rsidR="008D36D0" w:rsidRDefault="008D36D0" w:rsidP="008D36D0">
      <w:pPr>
        <w:pStyle w:val="23"/>
        <w:numPr>
          <w:ilvl w:val="0"/>
          <w:numId w:val="25"/>
        </w:numPr>
        <w:shd w:val="clear" w:color="auto" w:fill="auto"/>
        <w:tabs>
          <w:tab w:val="left" w:pos="1476"/>
        </w:tabs>
        <w:spacing w:before="0" w:after="0" w:line="322" w:lineRule="exact"/>
        <w:ind w:firstLine="760"/>
      </w:pPr>
      <w:r>
        <w:t>Для осуществления санкционирования целевых расходов Учреждением в Управление представляются Сведения об операциях с</w:t>
      </w:r>
    </w:p>
    <w:p w:rsidR="008D36D0" w:rsidRDefault="008D36D0" w:rsidP="008D36D0">
      <w:pPr>
        <w:pStyle w:val="23"/>
        <w:shd w:val="clear" w:color="auto" w:fill="auto"/>
        <w:tabs>
          <w:tab w:val="left" w:leader="underscore" w:pos="3970"/>
        </w:tabs>
        <w:spacing w:before="0" w:after="0" w:line="322" w:lineRule="exact"/>
      </w:pPr>
      <w:r>
        <w:t>целевыми субсидиями на 20</w:t>
      </w:r>
      <w:r>
        <w:tab/>
        <w:t>год (код формы по ОКУД 0501016) (далее -</w:t>
      </w:r>
    </w:p>
    <w:p w:rsidR="008D36D0" w:rsidRDefault="008D36D0" w:rsidP="008D36D0">
      <w:pPr>
        <w:pStyle w:val="23"/>
        <w:shd w:val="clear" w:color="auto" w:fill="auto"/>
        <w:spacing w:before="0" w:after="0" w:line="322" w:lineRule="exact"/>
      </w:pPr>
      <w:r>
        <w:t>Сведения), по форме согласно Приложению № 1 к Порядку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утвержденному приказом Министерства финансов Российской Федерации от 13 декабря 2017 г. № 226н (далее - Федеральный Порядок), сформированных Учреждением в соответствии с требованиями, установленными пунктом 18 Федерального Порядка.</w:t>
      </w:r>
    </w:p>
    <w:p w:rsidR="008D36D0" w:rsidRDefault="008D36D0" w:rsidP="008D36D0">
      <w:pPr>
        <w:pStyle w:val="23"/>
        <w:numPr>
          <w:ilvl w:val="0"/>
          <w:numId w:val="25"/>
        </w:numPr>
        <w:shd w:val="clear" w:color="auto" w:fill="auto"/>
        <w:tabs>
          <w:tab w:val="left" w:pos="1476"/>
        </w:tabs>
        <w:spacing w:before="0" w:after="0" w:line="322" w:lineRule="exact"/>
        <w:ind w:firstLine="760"/>
      </w:pPr>
      <w:r>
        <w:t>Сведения, сформированные Учреждением, подписываются руководителем Учреждения, или иным лицом, уполномоченным действовать от имени Учреждения, и утверждаются руководителем Учредителя, или лицом, уполномоченным действовать от имени Учредителя.</w:t>
      </w:r>
    </w:p>
    <w:p w:rsidR="008D36D0" w:rsidRDefault="008D36D0" w:rsidP="008D36D0">
      <w:pPr>
        <w:pStyle w:val="23"/>
        <w:numPr>
          <w:ilvl w:val="0"/>
          <w:numId w:val="25"/>
        </w:numPr>
        <w:shd w:val="clear" w:color="auto" w:fill="auto"/>
        <w:tabs>
          <w:tab w:val="left" w:pos="1270"/>
        </w:tabs>
        <w:spacing w:before="0" w:after="0" w:line="322" w:lineRule="exact"/>
        <w:ind w:firstLine="760"/>
      </w:pPr>
      <w:r>
        <w:t xml:space="preserve">Сведения представляются в Управление в форме электронного документа, подписываемого с использованием усиленной квалифицированной электронной подписи. При отсутствии возможности формирования Сведений в форме электронного документа, представляется бумажный носитель с </w:t>
      </w:r>
      <w:r>
        <w:lastRenderedPageBreak/>
        <w:t>одновременным представлением на машинном носителе.</w:t>
      </w:r>
    </w:p>
    <w:p w:rsidR="008D36D0" w:rsidRDefault="008D36D0" w:rsidP="008D36D0">
      <w:pPr>
        <w:pStyle w:val="23"/>
        <w:numPr>
          <w:ilvl w:val="0"/>
          <w:numId w:val="25"/>
        </w:numPr>
        <w:shd w:val="clear" w:color="auto" w:fill="auto"/>
        <w:tabs>
          <w:tab w:val="left" w:pos="1270"/>
        </w:tabs>
        <w:spacing w:before="0" w:after="0" w:line="322" w:lineRule="exact"/>
        <w:ind w:firstLine="760"/>
      </w:pPr>
      <w:r>
        <w:t>В Сведениях по каждой целевой субсидии указываются суммы планируемых поступлений по коду аналитической группы подвида доходов бюджета и соответствующие им планируемые выплаты по коду видов расходов</w:t>
      </w:r>
    </w:p>
    <w:p w:rsidR="008D36D0" w:rsidRDefault="008D36D0" w:rsidP="00A81D8B">
      <w:pPr>
        <w:pStyle w:val="23"/>
        <w:shd w:val="clear" w:color="auto" w:fill="auto"/>
        <w:tabs>
          <w:tab w:val="left" w:pos="6442"/>
          <w:tab w:val="left" w:pos="8069"/>
          <w:tab w:val="left" w:pos="8568"/>
        </w:tabs>
        <w:spacing w:before="0" w:after="0"/>
      </w:pPr>
      <w:r>
        <w:t>классификации расходов бюджетов, а также поступления от возврата дебитор</w:t>
      </w:r>
      <w:r w:rsidR="00A81D8B">
        <w:t>ской задолженности прошлых лет, потребность</w:t>
      </w:r>
      <w:r w:rsidR="00A81D8B">
        <w:tab/>
        <w:t>в</w:t>
      </w:r>
      <w:r w:rsidR="00A81D8B">
        <w:tab/>
        <w:t xml:space="preserve">которых </w:t>
      </w:r>
      <w:r>
        <w:t>подтверждена, по коду аналитической группы вида источников финансирования дефицита бюджетов.</w:t>
      </w:r>
    </w:p>
    <w:p w:rsidR="008D36D0" w:rsidRDefault="008D36D0" w:rsidP="008D36D0">
      <w:pPr>
        <w:pStyle w:val="23"/>
        <w:shd w:val="clear" w:color="auto" w:fill="auto"/>
        <w:spacing w:before="0" w:after="0"/>
        <w:ind w:firstLine="760"/>
      </w:pPr>
      <w:r>
        <w:t>В Сведениях по каждой целевой субсидии указывается код целевой субсидии, определенный в соответствии с Перечнем кодов целевых субсидий, утвержденных соответствующим Учредителем.</w:t>
      </w:r>
    </w:p>
    <w:p w:rsidR="008D36D0" w:rsidRDefault="008D36D0" w:rsidP="008D36D0">
      <w:pPr>
        <w:pStyle w:val="23"/>
        <w:shd w:val="clear" w:color="auto" w:fill="auto"/>
        <w:spacing w:before="0" w:after="0"/>
        <w:ind w:firstLine="760"/>
      </w:pPr>
      <w:r>
        <w:t>В случае если Учреждению предоставляются несколько целевых субсидий показатели поступлений и выплат в Сведениях отражаются с формированием промежуточных итогов по каждой целевой субсидии.</w:t>
      </w:r>
    </w:p>
    <w:p w:rsidR="008D36D0" w:rsidRDefault="008D36D0" w:rsidP="008D36D0">
      <w:pPr>
        <w:pStyle w:val="23"/>
        <w:numPr>
          <w:ilvl w:val="0"/>
          <w:numId w:val="25"/>
        </w:numPr>
        <w:shd w:val="clear" w:color="auto" w:fill="auto"/>
        <w:tabs>
          <w:tab w:val="left" w:pos="1218"/>
        </w:tabs>
        <w:spacing w:before="0" w:after="0"/>
        <w:ind w:firstLine="760"/>
      </w:pPr>
      <w:r>
        <w:t>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8D36D0" w:rsidRDefault="008D36D0" w:rsidP="008D36D0">
      <w:pPr>
        <w:pStyle w:val="23"/>
        <w:shd w:val="clear" w:color="auto" w:fill="auto"/>
        <w:spacing w:before="0" w:after="0"/>
        <w:ind w:firstLine="760"/>
      </w:pPr>
      <w: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p>
    <w:p w:rsidR="008D36D0" w:rsidRDefault="008D36D0" w:rsidP="008D36D0">
      <w:pPr>
        <w:pStyle w:val="23"/>
        <w:numPr>
          <w:ilvl w:val="0"/>
          <w:numId w:val="25"/>
        </w:numPr>
        <w:shd w:val="clear" w:color="auto" w:fill="auto"/>
        <w:tabs>
          <w:tab w:val="left" w:pos="1218"/>
        </w:tabs>
        <w:spacing w:before="0" w:after="0"/>
        <w:ind w:firstLine="760"/>
      </w:pPr>
      <w:r>
        <w:t>Для санкционирования целевых расходов, источником финансового обеспечения которых являются сложившиеся на начало текущего финансового года остатки целевых субсидий прошлых лет, в отношении которых Учредителем подтверждена потребность в направлении их на те же цели в текущем финансовом году (далее - разрешенный к использованию остаток целевых средств), Учреждением представляются Сведения с указанием в графе 8 суммы разрешенного к использованию в текущем финансовом году остатка целевых средств.</w:t>
      </w:r>
    </w:p>
    <w:p w:rsidR="008D36D0" w:rsidRDefault="008D36D0" w:rsidP="008D36D0">
      <w:pPr>
        <w:pStyle w:val="23"/>
        <w:shd w:val="clear" w:color="auto" w:fill="auto"/>
        <w:spacing w:before="0" w:after="0"/>
        <w:ind w:firstLine="760"/>
      </w:pPr>
      <w:r>
        <w:t>До получения Сведений, предусмотренных настоящим пунктом, Управление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8D36D0" w:rsidRDefault="008D36D0" w:rsidP="008D36D0">
      <w:pPr>
        <w:pStyle w:val="23"/>
        <w:shd w:val="clear" w:color="auto" w:fill="auto"/>
        <w:spacing w:before="0" w:after="0"/>
        <w:ind w:firstLine="760"/>
      </w:pPr>
      <w: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
    <w:p w:rsidR="008D36D0" w:rsidRDefault="008D36D0" w:rsidP="008D36D0">
      <w:pPr>
        <w:pStyle w:val="23"/>
        <w:shd w:val="clear" w:color="auto" w:fill="auto"/>
        <w:spacing w:before="0" w:after="0" w:line="317" w:lineRule="exact"/>
        <w:ind w:firstLine="760"/>
      </w:pPr>
      <w:r>
        <w:t>Неиспользованные на начало текущего финансового года остатки целевых субсидий прошлых лет, потребность в которых не подтверждена Учредителем, подлежат пере</w:t>
      </w:r>
      <w:r w:rsidR="00A81D8B">
        <w:t>числению в доход местного</w:t>
      </w:r>
      <w:r>
        <w:t xml:space="preserve"> бюджета в поря</w:t>
      </w:r>
      <w:r w:rsidR="00A81D8B">
        <w:t xml:space="preserve">дке, </w:t>
      </w:r>
      <w:r w:rsidR="00A81D8B">
        <w:lastRenderedPageBreak/>
        <w:t>установленном Финансовым управлением</w:t>
      </w:r>
      <w:r>
        <w:t>.</w:t>
      </w:r>
    </w:p>
    <w:p w:rsidR="008D36D0" w:rsidRDefault="008D36D0" w:rsidP="008D36D0">
      <w:pPr>
        <w:pStyle w:val="23"/>
        <w:numPr>
          <w:ilvl w:val="0"/>
          <w:numId w:val="25"/>
        </w:numPr>
        <w:shd w:val="clear" w:color="auto" w:fill="auto"/>
        <w:tabs>
          <w:tab w:val="left" w:pos="1218"/>
        </w:tabs>
        <w:spacing w:before="0" w:after="0" w:line="322" w:lineRule="exact"/>
        <w:ind w:firstLine="760"/>
      </w:pPr>
      <w:r>
        <w:t>Для санкционирования целевых расходов, источником финансового обеспечения которых являются суммы возврата дебиторской задолженности прошлых лет, в отношении которых согласно решения Учредителя подтверждена потребность в направлении их на те же цели в текущем финансовом году, Учреждением представляются Сведения с указанием в графе 9 суммы возврата дебиторской задолженности прошлых лет, разрешенной к использованию в текущем финансовом году.</w:t>
      </w:r>
    </w:p>
    <w:p w:rsidR="008D36D0" w:rsidRDefault="008D36D0" w:rsidP="008D36D0">
      <w:pPr>
        <w:pStyle w:val="23"/>
        <w:shd w:val="clear" w:color="auto" w:fill="auto"/>
        <w:spacing w:before="0" w:after="0"/>
        <w:ind w:firstLine="760"/>
      </w:pPr>
      <w:r>
        <w:t>До получения Сведений, предусмотренных настоящим пунктом, Управление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8D36D0" w:rsidRDefault="008D36D0" w:rsidP="008D36D0">
      <w:pPr>
        <w:pStyle w:val="23"/>
        <w:shd w:val="clear" w:color="auto" w:fill="auto"/>
        <w:spacing w:before="0" w:after="0"/>
        <w:ind w:firstLine="760"/>
      </w:pPr>
      <w: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8D36D0" w:rsidRDefault="008D36D0" w:rsidP="008D36D0">
      <w:pPr>
        <w:pStyle w:val="23"/>
        <w:shd w:val="clear" w:color="auto" w:fill="auto"/>
        <w:spacing w:before="0" w:after="0"/>
        <w:ind w:firstLine="760"/>
      </w:pPr>
      <w:r>
        <w:t>Суммы возврата дебиторской задолженности прошлых лет, потребность в которых не подтверждена Учредителем, подлежат</w:t>
      </w:r>
      <w:r w:rsidR="00B84740">
        <w:t xml:space="preserve"> перечислению в доход местного</w:t>
      </w:r>
      <w:r>
        <w:t xml:space="preserve"> бюджета</w:t>
      </w:r>
      <w:r w:rsidR="00B84740">
        <w:t>.</w:t>
      </w:r>
    </w:p>
    <w:p w:rsidR="008D36D0" w:rsidRDefault="008D36D0" w:rsidP="008D36D0">
      <w:pPr>
        <w:pStyle w:val="23"/>
        <w:numPr>
          <w:ilvl w:val="0"/>
          <w:numId w:val="25"/>
        </w:numPr>
        <w:shd w:val="clear" w:color="auto" w:fill="auto"/>
        <w:tabs>
          <w:tab w:val="left" w:pos="1318"/>
        </w:tabs>
        <w:spacing w:before="0" w:after="0"/>
        <w:ind w:firstLine="760"/>
      </w:pPr>
      <w:r>
        <w:t>Управление осуществляет проверку Сведений на соответствие требованиям, установленным пунктами 13-16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8D36D0" w:rsidRDefault="008D36D0" w:rsidP="008D36D0">
      <w:pPr>
        <w:pStyle w:val="23"/>
        <w:numPr>
          <w:ilvl w:val="0"/>
          <w:numId w:val="25"/>
        </w:numPr>
        <w:shd w:val="clear" w:color="auto" w:fill="auto"/>
        <w:tabs>
          <w:tab w:val="left" w:pos="1318"/>
        </w:tabs>
        <w:spacing w:before="0" w:after="0"/>
        <w:ind w:firstLine="760"/>
      </w:pPr>
      <w:r>
        <w:t>В случае если Сведения не соответствуют требованиям, установленным пунктами 13-16 настоящего Порядка, Управление не позднее рабочего дня, следующего за днем поступления Сведений, направляет Учреждению Протокол (код формы по КФД 0531805) (далее - Протокол), в котором указывается причина возврата, а также возвращает учреждению экземпляры Сведений на бумажном носителе, если они представлялись в форме документа на бумажном носителе.</w:t>
      </w:r>
    </w:p>
    <w:p w:rsidR="008D36D0" w:rsidRPr="0014159C" w:rsidRDefault="008D36D0" w:rsidP="008D36D0">
      <w:pPr>
        <w:pStyle w:val="23"/>
        <w:numPr>
          <w:ilvl w:val="0"/>
          <w:numId w:val="25"/>
        </w:numPr>
        <w:shd w:val="clear" w:color="auto" w:fill="auto"/>
        <w:tabs>
          <w:tab w:val="left" w:pos="1318"/>
        </w:tabs>
        <w:spacing w:before="0" w:after="0"/>
        <w:ind w:firstLine="760"/>
      </w:pPr>
      <w:r w:rsidRPr="0014159C">
        <w:t>Целевые расходы осуществляются на основании представленных Учреждением:</w:t>
      </w:r>
    </w:p>
    <w:p w:rsidR="008D36D0" w:rsidRPr="00626902" w:rsidRDefault="008D36D0" w:rsidP="003E21B4">
      <w:pPr>
        <w:pStyle w:val="23"/>
        <w:shd w:val="clear" w:color="auto" w:fill="auto"/>
        <w:spacing w:before="0" w:after="0" w:line="322" w:lineRule="exact"/>
        <w:ind w:firstLine="760"/>
      </w:pPr>
      <w:r w:rsidRPr="0014159C">
        <w:t>Заявок на кассовый расход (код формы по КФД 0531801), Заявок на кассовый расход (сокращенных) (код формы по КФД 0531851), Сводных заявок на кассовый расход (для уплаты налогов (код формы по КФД 0531860), утвержденных приказом Федерального казначейства от 10 октября 2008 г. №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w:t>
      </w:r>
      <w:r w:rsidRPr="00626902">
        <w:t xml:space="preserve">» </w:t>
      </w:r>
      <w:r w:rsidR="003E21B4" w:rsidRPr="00626902">
        <w:rPr>
          <w:rFonts w:eastAsia="Calibri"/>
          <w:lang w:eastAsia="en-US"/>
        </w:rPr>
        <w:t xml:space="preserve">с учетом особенностей заполнения, предусмотренных приказами Федерального казначейства от 19 июля 2013 г. № 11н «О порядке проведения </w:t>
      </w:r>
      <w:r w:rsidR="003E21B4" w:rsidRPr="00626902">
        <w:rPr>
          <w:rFonts w:eastAsia="Calibri"/>
          <w:lang w:eastAsia="en-US"/>
        </w:rPr>
        <w:lastRenderedPageBreak/>
        <w:t>территориальными органами Федерального казначейства кассовых операций со средствами бюджетных учреждений» и от 8 декабря 2011 г. № 15н «О порядке проведения территориальными органами Федерального казначейства кассовых операций со средствами автономных учреждений»</w:t>
      </w:r>
      <w:r w:rsidR="003E21B4" w:rsidRPr="00626902">
        <w:t xml:space="preserve"> (далее - Порядок кассового обслуживания)</w:t>
      </w:r>
      <w:r w:rsidR="00A456F9" w:rsidRPr="00626902">
        <w:t>;</w:t>
      </w:r>
    </w:p>
    <w:p w:rsidR="00C16FFF" w:rsidRPr="00626902" w:rsidRDefault="008D36D0" w:rsidP="00C16FFF">
      <w:pPr>
        <w:pStyle w:val="23"/>
        <w:shd w:val="clear" w:color="auto" w:fill="auto"/>
        <w:spacing w:before="0" w:after="0" w:line="322" w:lineRule="exact"/>
        <w:ind w:firstLine="708"/>
      </w:pPr>
      <w:r w:rsidRPr="0014159C">
        <w:t>Заявок на получение наличных денег (код формы по КФД 0531802), Заявок на получение денежных средств, перечисляемых на карту (код формы по КФД 0531243) (далее - Заявка), утвержденных приказом Федерального казн</w:t>
      </w:r>
      <w:r w:rsidR="00B84740" w:rsidRPr="0014159C">
        <w:t>ачейства от</w:t>
      </w:r>
      <w:r w:rsidR="00B84740" w:rsidRPr="00A87FB7">
        <w:rPr>
          <w:color w:val="7030A0"/>
        </w:rPr>
        <w:t xml:space="preserve"> </w:t>
      </w:r>
      <w:r w:rsidR="00B84740" w:rsidRPr="0014159C">
        <w:t>30 июня 2014 г, № 10н</w:t>
      </w:r>
      <w:r w:rsidRPr="0014159C">
        <w:t xml:space="preserve"> «Об утверждении Правил обеспечения наличными денежными средствами организаций, лицевые счета которым</w:t>
      </w:r>
      <w:r w:rsidR="00C16FFF" w:rsidRPr="0014159C">
        <w:t xml:space="preserve"> открыты в территориальных органах Федерального казначейства, финансовых </w:t>
      </w:r>
      <w:r w:rsidR="00C16FFF" w:rsidRPr="00626902">
        <w:t>органах субъектов Российской Федерации (муниципальных образований)»</w:t>
      </w:r>
      <w:r w:rsidR="003E21B4" w:rsidRPr="00626902">
        <w:t xml:space="preserve"> </w:t>
      </w:r>
      <w:r w:rsidR="003E21B4" w:rsidRPr="00626902">
        <w:rPr>
          <w:rFonts w:eastAsia="Calibri"/>
          <w:lang w:eastAsia="en-US"/>
        </w:rPr>
        <w:t>с учетом особенностей заполнения, предусмотренных приказами Федерального казначейства от 19 июля 2013 г. № 11н «О порядке проведения территориальными органами Федерального казначейства кассовых операций со средствами бюджетных учреждений» и от</w:t>
      </w:r>
      <w:r w:rsidR="004B7024" w:rsidRPr="00626902">
        <w:rPr>
          <w:rFonts w:eastAsia="Calibri"/>
          <w:lang w:eastAsia="en-US"/>
        </w:rPr>
        <w:t xml:space="preserve"> </w:t>
      </w:r>
      <w:r w:rsidR="003E21B4" w:rsidRPr="00626902">
        <w:rPr>
          <w:rFonts w:eastAsia="Calibri"/>
          <w:lang w:eastAsia="en-US"/>
        </w:rPr>
        <w:t>8 декабря 2011 г. № 15н «О порядке проведения территориальными органами Федерального казначейства кассовых операций со средствами автономных учреждений»</w:t>
      </w:r>
      <w:r w:rsidR="00C16FFF" w:rsidRPr="00626902">
        <w:t xml:space="preserve"> (далее - Правила обеспечения наличными денежными средствами).</w:t>
      </w:r>
    </w:p>
    <w:p w:rsidR="00C16FFF" w:rsidRDefault="00C16FFF" w:rsidP="00C16FFF">
      <w:pPr>
        <w:pStyle w:val="23"/>
        <w:numPr>
          <w:ilvl w:val="0"/>
          <w:numId w:val="25"/>
        </w:numPr>
        <w:shd w:val="clear" w:color="auto" w:fill="auto"/>
        <w:tabs>
          <w:tab w:val="left" w:pos="1164"/>
        </w:tabs>
        <w:spacing w:before="0" w:after="0" w:line="322" w:lineRule="exact"/>
        <w:ind w:firstLine="740"/>
      </w:pPr>
      <w:r>
        <w:t>В одной Заявке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FD7F74" w:rsidRPr="00626902" w:rsidRDefault="00FD7F74" w:rsidP="00FD7F74">
      <w:pPr>
        <w:pStyle w:val="23"/>
        <w:numPr>
          <w:ilvl w:val="0"/>
          <w:numId w:val="25"/>
        </w:numPr>
        <w:shd w:val="clear" w:color="auto" w:fill="auto"/>
        <w:tabs>
          <w:tab w:val="left" w:pos="1167"/>
        </w:tabs>
        <w:spacing w:before="0" w:after="0" w:line="322" w:lineRule="exact"/>
        <w:ind w:firstLine="740"/>
      </w:pPr>
      <w:r w:rsidRPr="00626902">
        <w:rPr>
          <w:rFonts w:eastAsia="Calibri"/>
          <w:lang w:eastAsia="en-US"/>
        </w:rPr>
        <w:t xml:space="preserve">Для санкционирования целевых расходов, связанных, с поставкой товаров, выполнением работ, оказанием услуг, с договорами аренды Учреждение представляет в Управление вместе с Заявкой указанные в ней договор (соглашение, договор аренды), иные документы, подтверждающие возникновение денежного обязательства, предусмотренные </w:t>
      </w:r>
      <w:r w:rsidR="00485342" w:rsidRPr="00626902">
        <w:rPr>
          <w:rFonts w:eastAsia="Calibri"/>
          <w:bCs/>
          <w:iCs/>
          <w:lang w:eastAsia="en-US"/>
        </w:rPr>
        <w:t>Порядком исполнения</w:t>
      </w:r>
      <w:r w:rsidRPr="00626902">
        <w:rPr>
          <w:rFonts w:eastAsia="Calibri"/>
          <w:bCs/>
          <w:iCs/>
          <w:lang w:eastAsia="en-US"/>
        </w:rPr>
        <w:t xml:space="preserve"> бюджета</w:t>
      </w:r>
      <w:r w:rsidR="00485342" w:rsidRPr="00626902">
        <w:rPr>
          <w:rFonts w:eastAsia="Calibri"/>
          <w:bCs/>
          <w:iCs/>
          <w:lang w:eastAsia="en-US"/>
        </w:rPr>
        <w:t xml:space="preserve"> Таштагольского муниципального района</w:t>
      </w:r>
      <w:r w:rsidRPr="00626902">
        <w:rPr>
          <w:rFonts w:eastAsia="Calibri"/>
          <w:bCs/>
          <w:iCs/>
          <w:lang w:eastAsia="en-US"/>
        </w:rPr>
        <w:t xml:space="preserve"> по расходам, </w:t>
      </w:r>
      <w:r w:rsidRPr="00626902">
        <w:rPr>
          <w:rFonts w:eastAsia="Calibri"/>
          <w:lang w:eastAsia="en-US"/>
        </w:rPr>
        <w:t>источникам фи</w:t>
      </w:r>
      <w:r w:rsidR="00485342" w:rsidRPr="00626902">
        <w:rPr>
          <w:rFonts w:eastAsia="Calibri"/>
          <w:lang w:eastAsia="en-US"/>
        </w:rPr>
        <w:t xml:space="preserve">нансирования дефицита </w:t>
      </w:r>
      <w:r w:rsidRPr="00626902">
        <w:rPr>
          <w:rFonts w:eastAsia="Calibri"/>
          <w:lang w:eastAsia="en-US"/>
        </w:rPr>
        <w:t xml:space="preserve"> бюджета</w:t>
      </w:r>
      <w:r w:rsidR="00485342" w:rsidRPr="00626902">
        <w:rPr>
          <w:rFonts w:eastAsia="Calibri"/>
          <w:lang w:eastAsia="en-US"/>
        </w:rPr>
        <w:t xml:space="preserve"> Таштагольского муниципального района</w:t>
      </w:r>
      <w:r w:rsidRPr="00626902">
        <w:rPr>
          <w:rFonts w:eastAsia="Calibri"/>
          <w:lang w:eastAsia="en-US"/>
        </w:rPr>
        <w:t>, принятия бюджетных обязательств и санкционирования оплаты денежных обязательст</w:t>
      </w:r>
      <w:r w:rsidR="00485342" w:rsidRPr="00626902">
        <w:rPr>
          <w:rFonts w:eastAsia="Calibri"/>
          <w:lang w:eastAsia="en-US"/>
        </w:rPr>
        <w:t>в получателей средств</w:t>
      </w:r>
      <w:r w:rsidRPr="00626902">
        <w:rPr>
          <w:rFonts w:eastAsia="Calibri"/>
          <w:lang w:eastAsia="en-US"/>
        </w:rPr>
        <w:t xml:space="preserve"> бюджета</w:t>
      </w:r>
      <w:r w:rsidR="00485342" w:rsidRPr="00626902">
        <w:rPr>
          <w:rFonts w:eastAsia="Calibri"/>
          <w:lang w:eastAsia="en-US"/>
        </w:rPr>
        <w:t xml:space="preserve"> Таштагольского муниципального района</w:t>
      </w:r>
      <w:r w:rsidRPr="00626902">
        <w:rPr>
          <w:rFonts w:eastAsia="Calibri"/>
          <w:lang w:eastAsia="en-US"/>
        </w:rPr>
        <w:t xml:space="preserve"> и администраторов источников фи</w:t>
      </w:r>
      <w:r w:rsidR="00485342" w:rsidRPr="00626902">
        <w:rPr>
          <w:rFonts w:eastAsia="Calibri"/>
          <w:lang w:eastAsia="en-US"/>
        </w:rPr>
        <w:t>нансирования дефицита</w:t>
      </w:r>
      <w:r w:rsidRPr="00626902">
        <w:rPr>
          <w:rFonts w:eastAsia="Calibri"/>
          <w:lang w:eastAsia="en-US"/>
        </w:rPr>
        <w:t xml:space="preserve"> бюджета</w:t>
      </w:r>
      <w:r w:rsidR="00485342" w:rsidRPr="00626902">
        <w:rPr>
          <w:rFonts w:eastAsia="Calibri"/>
          <w:lang w:eastAsia="en-US"/>
        </w:rPr>
        <w:t xml:space="preserve"> Таштагольского муниципального района</w:t>
      </w:r>
      <w:r w:rsidR="00D56239" w:rsidRPr="00626902">
        <w:rPr>
          <w:rFonts w:eastAsia="Calibri"/>
          <w:lang w:eastAsia="en-US"/>
        </w:rPr>
        <w:t xml:space="preserve">            </w:t>
      </w:r>
      <w:r w:rsidRPr="00626902">
        <w:rPr>
          <w:rFonts w:eastAsia="Calibri"/>
          <w:lang w:eastAsia="en-US"/>
        </w:rPr>
        <w:t xml:space="preserve"> (далее</w:t>
      </w:r>
      <w:r w:rsidR="00D74C3E" w:rsidRPr="00626902">
        <w:rPr>
          <w:rFonts w:eastAsia="Calibri"/>
          <w:lang w:eastAsia="en-US"/>
        </w:rPr>
        <w:t xml:space="preserve"> – Порядок исполнения местного </w:t>
      </w:r>
      <w:r w:rsidRPr="00626902">
        <w:rPr>
          <w:rFonts w:eastAsia="Calibri"/>
          <w:lang w:eastAsia="en-US"/>
        </w:rPr>
        <w:t xml:space="preserve"> бюдж</w:t>
      </w:r>
      <w:r w:rsidR="00485342" w:rsidRPr="00626902">
        <w:rPr>
          <w:rFonts w:eastAsia="Calibri"/>
          <w:lang w:eastAsia="en-US"/>
        </w:rPr>
        <w:t>ета), утвержденным постановлением администрации Таштагольского муниципального района от 03.04.2024 № 353-п</w:t>
      </w:r>
      <w:r w:rsidRPr="00626902">
        <w:rPr>
          <w:rFonts w:eastAsia="Calibri"/>
          <w:lang w:eastAsia="en-US"/>
        </w:rPr>
        <w:t xml:space="preserve"> (далее - документ - основание)</w:t>
      </w:r>
      <w:r w:rsidRPr="00626902">
        <w:t>.</w:t>
      </w:r>
    </w:p>
    <w:p w:rsidR="00C16FFF" w:rsidRPr="0014159C" w:rsidRDefault="00C16FFF" w:rsidP="00C16FFF">
      <w:pPr>
        <w:pStyle w:val="23"/>
        <w:shd w:val="clear" w:color="auto" w:fill="auto"/>
        <w:spacing w:before="0" w:after="0" w:line="322" w:lineRule="exact"/>
        <w:ind w:firstLine="740"/>
      </w:pPr>
      <w:r w:rsidRPr="0014159C">
        <w:t xml:space="preserve">Договоры, сведения о которых размещены в определенный законодательством о контрактной системе Российской Федерации в сфере закупок товаров, выполнения работ, оказания услуг для обеспечения государственных и муниципальных нужд реестр контрактов, заключенных заказчиками, на официальном сайте Российской Федерации в сети Интернет </w:t>
      </w:r>
      <w:r w:rsidR="00CA4528" w:rsidRPr="0014159C">
        <w:t>www.zakupki.gov.ru</w:t>
      </w:r>
      <w:r w:rsidRPr="00CD4224">
        <w:t xml:space="preserve">, </w:t>
      </w:r>
      <w:r w:rsidRPr="0014159C">
        <w:t>в Управление могут не представляться.</w:t>
      </w:r>
    </w:p>
    <w:p w:rsidR="00D56239" w:rsidRPr="00626902" w:rsidRDefault="00D56239" w:rsidP="00D56239">
      <w:pPr>
        <w:pStyle w:val="23"/>
        <w:numPr>
          <w:ilvl w:val="0"/>
          <w:numId w:val="25"/>
        </w:numPr>
        <w:shd w:val="clear" w:color="auto" w:fill="auto"/>
        <w:tabs>
          <w:tab w:val="left" w:pos="1167"/>
        </w:tabs>
        <w:spacing w:before="0" w:after="0" w:line="322" w:lineRule="exact"/>
        <w:ind w:firstLine="740"/>
      </w:pPr>
      <w:r w:rsidRPr="00626902">
        <w:t>В договоре на поставку товаров, выполнение работ, оказание услуг, ином правовом акте, Учреждение вправе предусматривать авансовые платежи в размерах, предусмотренных Порядком исполнения местного бюджета.</w:t>
      </w:r>
    </w:p>
    <w:p w:rsidR="008D36D0" w:rsidRDefault="008D36D0" w:rsidP="00C16FFF">
      <w:pPr>
        <w:pStyle w:val="23"/>
        <w:numPr>
          <w:ilvl w:val="0"/>
          <w:numId w:val="25"/>
        </w:numPr>
        <w:shd w:val="clear" w:color="auto" w:fill="auto"/>
        <w:tabs>
          <w:tab w:val="left" w:pos="1164"/>
        </w:tabs>
        <w:spacing w:before="0" w:after="0" w:line="322" w:lineRule="exact"/>
        <w:ind w:firstLine="740"/>
      </w:pPr>
      <w:r>
        <w:lastRenderedPageBreak/>
        <w:t>При санкционировании целевых расходов Управление проверяет Заявку и документы-основания по следующим направлениям:</w:t>
      </w:r>
    </w:p>
    <w:p w:rsidR="008D36D0" w:rsidRDefault="008D36D0" w:rsidP="008D36D0">
      <w:pPr>
        <w:pStyle w:val="23"/>
        <w:numPr>
          <w:ilvl w:val="0"/>
          <w:numId w:val="26"/>
        </w:numPr>
        <w:shd w:val="clear" w:color="auto" w:fill="auto"/>
        <w:tabs>
          <w:tab w:val="left" w:pos="1164"/>
        </w:tabs>
        <w:spacing w:before="0" w:after="0" w:line="322" w:lineRule="exact"/>
        <w:ind w:firstLine="740"/>
      </w:pPr>
      <w:r>
        <w:t>соответствие Заявок Порядку кассового обслуживания (Правилам обеспечения наличными денежными средствами);</w:t>
      </w:r>
    </w:p>
    <w:p w:rsidR="008D36D0" w:rsidRDefault="008D36D0" w:rsidP="008D36D0">
      <w:pPr>
        <w:pStyle w:val="23"/>
        <w:numPr>
          <w:ilvl w:val="0"/>
          <w:numId w:val="26"/>
        </w:numPr>
        <w:shd w:val="clear" w:color="auto" w:fill="auto"/>
        <w:tabs>
          <w:tab w:val="left" w:pos="1164"/>
        </w:tabs>
        <w:spacing w:before="0" w:after="0" w:line="322" w:lineRule="exact"/>
        <w:ind w:firstLine="740"/>
      </w:pPr>
      <w:r>
        <w:t>наличие в Заявке кодов бюджетной классификации, по которым необходимо произвести кассовую выплату, кода субсидии и кода объекта ФАИП (при наличии) и их соответствие кодам бюджетной классификации, коду субсидии и коду ФАИП (при наличии), указанным в Сведениях по соответствующему коду субсидии;</w:t>
      </w:r>
    </w:p>
    <w:p w:rsidR="008D36D0" w:rsidRDefault="008D36D0" w:rsidP="008D36D0">
      <w:pPr>
        <w:pStyle w:val="23"/>
        <w:numPr>
          <w:ilvl w:val="0"/>
          <w:numId w:val="26"/>
        </w:numPr>
        <w:shd w:val="clear" w:color="auto" w:fill="auto"/>
        <w:tabs>
          <w:tab w:val="left" w:pos="1164"/>
        </w:tabs>
        <w:spacing w:before="0" w:after="0" w:line="322" w:lineRule="exact"/>
        <w:ind w:firstLine="740"/>
      </w:pPr>
      <w:r>
        <w:t>соответствие указанного в Заявке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8D36D0" w:rsidRDefault="008D36D0" w:rsidP="008D36D0">
      <w:pPr>
        <w:pStyle w:val="23"/>
        <w:numPr>
          <w:ilvl w:val="0"/>
          <w:numId w:val="26"/>
        </w:numPr>
        <w:shd w:val="clear" w:color="auto" w:fill="auto"/>
        <w:tabs>
          <w:tab w:val="left" w:pos="1164"/>
        </w:tabs>
        <w:spacing w:before="0" w:after="0" w:line="322" w:lineRule="exact"/>
        <w:ind w:firstLine="740"/>
      </w:pPr>
      <w:r>
        <w:t xml:space="preserve">соответствие реквизитов (наименование, номер, дата, реквизиты получателя платежа) документа-основания реквизитам, указанным в Заявке. В случае размещения договора в реестре контрактов на сайте </w:t>
      </w:r>
      <w:hyperlink r:id="rId9" w:history="1">
        <w:r>
          <w:rPr>
            <w:rStyle w:val="ab"/>
          </w:rPr>
          <w:t>www.zakupki.gov.ru</w:t>
        </w:r>
      </w:hyperlink>
      <w:r w:rsidRPr="002F54E1">
        <w:t xml:space="preserve"> </w:t>
      </w:r>
      <w:r>
        <w:t>Управление не осуществляет проверку соответствия банковских реквизитов;</w:t>
      </w:r>
    </w:p>
    <w:p w:rsidR="008D36D0" w:rsidRDefault="008D36D0" w:rsidP="008D36D0">
      <w:pPr>
        <w:pStyle w:val="23"/>
        <w:numPr>
          <w:ilvl w:val="0"/>
          <w:numId w:val="26"/>
        </w:numPr>
        <w:shd w:val="clear" w:color="auto" w:fill="auto"/>
        <w:tabs>
          <w:tab w:val="left" w:pos="1057"/>
        </w:tabs>
        <w:spacing w:before="0" w:after="0" w:line="322" w:lineRule="exact"/>
        <w:ind w:firstLine="740"/>
      </w:pPr>
      <w:r>
        <w:t>соответствие содержания операции по целевым расходам, связанным с поставкой товаров, выполнением работ, оказанием услуг, аренды, исходя из документов-оснований, содержанию текста назначения платежа, указанному в Заявке;</w:t>
      </w:r>
    </w:p>
    <w:p w:rsidR="008D36D0" w:rsidRDefault="008D36D0" w:rsidP="008D36D0">
      <w:pPr>
        <w:pStyle w:val="23"/>
        <w:numPr>
          <w:ilvl w:val="0"/>
          <w:numId w:val="26"/>
        </w:numPr>
        <w:shd w:val="clear" w:color="auto" w:fill="auto"/>
        <w:tabs>
          <w:tab w:val="left" w:pos="1157"/>
        </w:tabs>
        <w:spacing w:before="0" w:after="0" w:line="322" w:lineRule="exact"/>
        <w:ind w:firstLine="760"/>
      </w:pPr>
      <w:r>
        <w:t>соответствие указанного в Заявке кода бюджетной классификации, указанному в Сведениях по соответствующему коду субсидии и коду объекта ФАИП (при наличии);</w:t>
      </w:r>
    </w:p>
    <w:p w:rsidR="008D36D0" w:rsidRDefault="008D36D0" w:rsidP="008D36D0">
      <w:pPr>
        <w:pStyle w:val="23"/>
        <w:numPr>
          <w:ilvl w:val="0"/>
          <w:numId w:val="26"/>
        </w:numPr>
        <w:shd w:val="clear" w:color="auto" w:fill="auto"/>
        <w:tabs>
          <w:tab w:val="left" w:pos="1157"/>
        </w:tabs>
        <w:spacing w:before="0" w:after="0" w:line="322" w:lineRule="exact"/>
        <w:ind w:firstLine="760"/>
      </w:pPr>
      <w:proofErr w:type="spellStart"/>
      <w:r>
        <w:t>непревышение</w:t>
      </w:r>
      <w:proofErr w:type="spellEnd"/>
      <w:r>
        <w:t xml:space="preserve"> суммы, указанной в Заявке, над суммой остатка планируемых выплат, указанной в Сведениях по соответствующему коду бюджетной классификации, коду субсидии и коду объекта ФАИП (при наличии), учтенной на отдельном лицевом счете;</w:t>
      </w:r>
    </w:p>
    <w:p w:rsidR="008D36D0" w:rsidRDefault="008D36D0" w:rsidP="008D36D0">
      <w:pPr>
        <w:pStyle w:val="23"/>
        <w:numPr>
          <w:ilvl w:val="0"/>
          <w:numId w:val="26"/>
        </w:numPr>
        <w:shd w:val="clear" w:color="auto" w:fill="auto"/>
        <w:tabs>
          <w:tab w:val="left" w:pos="1157"/>
        </w:tabs>
        <w:spacing w:before="0" w:after="0" w:line="322" w:lineRule="exact"/>
        <w:ind w:firstLine="760"/>
      </w:pPr>
      <w:proofErr w:type="spellStart"/>
      <w:r>
        <w:t>непревышение</w:t>
      </w:r>
      <w:proofErr w:type="spellEnd"/>
      <w:r>
        <w:t xml:space="preserve"> суммы, указанной в Заявке, над суммой остатка соответствующей целевой субсидии, учтенной на отдельном лицевом счете;</w:t>
      </w:r>
    </w:p>
    <w:p w:rsidR="008D36D0" w:rsidRDefault="008D36D0" w:rsidP="008D36D0">
      <w:pPr>
        <w:pStyle w:val="23"/>
        <w:numPr>
          <w:ilvl w:val="0"/>
          <w:numId w:val="26"/>
        </w:numPr>
        <w:shd w:val="clear" w:color="auto" w:fill="auto"/>
        <w:tabs>
          <w:tab w:val="left" w:pos="1157"/>
        </w:tabs>
        <w:spacing w:before="0" w:after="0" w:line="322" w:lineRule="exact"/>
        <w:ind w:firstLine="760"/>
      </w:pPr>
      <w:r>
        <w:t>наличие реквизитов (тип, номер, дата) документа, подтверждающего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выполнении работ, оказании услуг (акт выполненных работ (оказанных услуг) и (или) счет, и (или) счет- фактура, и (или) универсальный передаточный акт (документ)),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w:t>
      </w:r>
    </w:p>
    <w:p w:rsidR="008D36D0" w:rsidRDefault="008D36D0" w:rsidP="008D36D0">
      <w:pPr>
        <w:pStyle w:val="23"/>
        <w:numPr>
          <w:ilvl w:val="0"/>
          <w:numId w:val="26"/>
        </w:numPr>
        <w:shd w:val="clear" w:color="auto" w:fill="auto"/>
        <w:tabs>
          <w:tab w:val="left" w:pos="1201"/>
        </w:tabs>
        <w:spacing w:before="0" w:after="0" w:line="322" w:lineRule="exact"/>
        <w:ind w:firstLine="760"/>
      </w:pPr>
      <w:r>
        <w:t xml:space="preserve">соответствие указанных в Заявке номера и даты исполнительного документа (исполнительного листа, судебного приказа, решений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 номеру и дате исполнительного листа, судебного приказа, решения налоговых органов о взыскании налога, сбора, пеней и штрафов, предусматривающих обращение взыскания на средства бюджетов бюджетной </w:t>
      </w:r>
      <w:r>
        <w:lastRenderedPageBreak/>
        <w:t>системы Российской Федерации);</w:t>
      </w:r>
    </w:p>
    <w:p w:rsidR="008D36D0" w:rsidRDefault="008D36D0" w:rsidP="00391BE0">
      <w:pPr>
        <w:pStyle w:val="23"/>
        <w:numPr>
          <w:ilvl w:val="0"/>
          <w:numId w:val="26"/>
        </w:numPr>
        <w:shd w:val="clear" w:color="auto" w:fill="auto"/>
        <w:spacing w:before="0" w:after="0" w:line="322" w:lineRule="exact"/>
        <w:ind w:firstLine="760"/>
      </w:pPr>
      <w:proofErr w:type="spellStart"/>
      <w:r>
        <w:t>непревышение</w:t>
      </w:r>
      <w:proofErr w:type="spellEnd"/>
      <w:r>
        <w:t xml:space="preserve"> размера авансового платежа, указанного в Заявке над суммой авансового платежа по договору и размера авансового платежа, предусмотренного Порядко</w:t>
      </w:r>
      <w:r w:rsidR="00391BE0">
        <w:t>м исполнения областного бюджета;</w:t>
      </w:r>
    </w:p>
    <w:p w:rsidR="00391BE0" w:rsidRDefault="00391BE0" w:rsidP="00391BE0">
      <w:pPr>
        <w:pStyle w:val="23"/>
        <w:shd w:val="clear" w:color="auto" w:fill="auto"/>
        <w:spacing w:before="0" w:after="0" w:line="322" w:lineRule="exact"/>
        <w:ind w:firstLine="708"/>
      </w:pPr>
      <w:r w:rsidRPr="00D60FBD">
        <w:rPr>
          <w:rFonts w:eastAsia="Calibri"/>
          <w:lang w:eastAsia="en-US"/>
        </w:rPr>
        <w:t>12) наличие реквизитов (номер, дата) документов, предмета договора, (соглашения) (при наличии).</w:t>
      </w:r>
    </w:p>
    <w:p w:rsidR="008D36D0" w:rsidRDefault="008D36D0" w:rsidP="00C16FFF">
      <w:pPr>
        <w:pStyle w:val="23"/>
        <w:numPr>
          <w:ilvl w:val="0"/>
          <w:numId w:val="25"/>
        </w:numPr>
        <w:shd w:val="clear" w:color="auto" w:fill="auto"/>
        <w:tabs>
          <w:tab w:val="left" w:pos="1320"/>
        </w:tabs>
        <w:spacing w:before="0" w:after="0" w:line="322" w:lineRule="exact"/>
        <w:ind w:firstLine="760"/>
      </w:pPr>
      <w:r>
        <w:t>В случае, если форма или информация, указанная в Заявке, не соответствуют требованиям, установленным пунктами 20-23</w:t>
      </w:r>
      <w:r w:rsidR="000F7238">
        <w:t>, 27</w:t>
      </w:r>
      <w:r>
        <w:t xml:space="preserve"> настоящего Порядка, Управление не позднее рабочего дня, следующего за днем представления Заявки направляет Учреждению Протокол в электронном виде, в котором указывается причина отказа в санкционировании целевых расходов в случае, если платежный документ представлялся учреждением в электронном виде, или возвращает учреждению платежный документ на бумажном носителе с указанием в прилагаемом Протоколе причины возврата.</w:t>
      </w:r>
    </w:p>
    <w:p w:rsidR="008D36D0" w:rsidRDefault="008D36D0" w:rsidP="00C16FFF">
      <w:pPr>
        <w:pStyle w:val="23"/>
        <w:numPr>
          <w:ilvl w:val="0"/>
          <w:numId w:val="25"/>
        </w:numPr>
        <w:shd w:val="clear" w:color="auto" w:fill="auto"/>
        <w:tabs>
          <w:tab w:val="left" w:pos="1172"/>
        </w:tabs>
        <w:spacing w:before="0" w:after="0" w:line="322" w:lineRule="exact"/>
        <w:ind w:firstLine="760"/>
      </w:pPr>
      <w:r>
        <w:t>При положительном результате проверки, предусмотренной пунктами 20-23 настоящего Порядка, Управление не позднее рабочего дня, следующего за днем представления Учреждением Заявки, осуществляет санкционирование оплаты целевых расходов и принимает к исполнению платежные документы.</w:t>
      </w:r>
    </w:p>
    <w:p w:rsidR="0016462E" w:rsidRDefault="008D36D0" w:rsidP="0016462E">
      <w:pPr>
        <w:pStyle w:val="23"/>
        <w:numPr>
          <w:ilvl w:val="0"/>
          <w:numId w:val="25"/>
        </w:numPr>
        <w:shd w:val="clear" w:color="auto" w:fill="auto"/>
        <w:tabs>
          <w:tab w:val="left" w:pos="1320"/>
        </w:tabs>
        <w:spacing w:before="0" w:after="0" w:line="322" w:lineRule="exact"/>
        <w:ind w:firstLine="760"/>
      </w:pPr>
      <w:r>
        <w:t xml:space="preserve">Положения подпункта 8 пункта 23 настоящего Порядка не распространяются на санкционирование оплаты целевых расходов, связанных с </w:t>
      </w:r>
      <w:r w:rsidR="0016462E">
        <w:t xml:space="preserve">  исполнением исполнительных документов и решений налоговых органов, предусматривающих обращение взыскания на средства Учреждения.</w:t>
      </w:r>
    </w:p>
    <w:p w:rsidR="0016462E" w:rsidRDefault="0016462E" w:rsidP="0016462E">
      <w:pPr>
        <w:pStyle w:val="23"/>
        <w:shd w:val="clear" w:color="auto" w:fill="auto"/>
        <w:spacing w:before="0" w:after="0" w:line="322" w:lineRule="exact"/>
        <w:ind w:firstLine="740"/>
      </w:pPr>
      <w:r>
        <w:t>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на основании Заявки на кассовый расход (код формы по КФД 0531801).</w:t>
      </w:r>
    </w:p>
    <w:p w:rsidR="00CD4224" w:rsidRDefault="00CD4224" w:rsidP="00CD4224">
      <w:pPr>
        <w:pStyle w:val="23"/>
        <w:numPr>
          <w:ilvl w:val="0"/>
          <w:numId w:val="25"/>
        </w:numPr>
        <w:shd w:val="clear" w:color="auto" w:fill="auto"/>
        <w:tabs>
          <w:tab w:val="left" w:pos="1229"/>
        </w:tabs>
        <w:spacing w:before="0" w:after="0" w:line="322" w:lineRule="exact"/>
        <w:ind w:firstLine="740"/>
      </w:pPr>
      <w:r w:rsidRPr="00F15263">
        <w:t xml:space="preserve">Управление осуществляет санкционирование возмещения целевых расходов, произведенных </w:t>
      </w:r>
      <w:r>
        <w:t>У</w:t>
      </w:r>
      <w:r w:rsidRPr="00F15263">
        <w:t xml:space="preserve">чреждением до поступления целевой субсидии на отдельный лицевой счет, за счет средств, полученных </w:t>
      </w:r>
      <w:r>
        <w:t>У</w:t>
      </w:r>
      <w:r w:rsidRPr="00F15263">
        <w:t xml:space="preserve">чреждением от разрешенных видов деятельности, со счетов, </w:t>
      </w:r>
      <w:r w:rsidRPr="006B1372">
        <w:t xml:space="preserve">открытых ему в кредитных организациях, или с лицевого счета </w:t>
      </w:r>
      <w:r>
        <w:t>У</w:t>
      </w:r>
      <w:r w:rsidRPr="006B1372">
        <w:t>чреждения, открытого ему в Управлении для учета операций со средствам</w:t>
      </w:r>
      <w:r w:rsidRPr="00F15263">
        <w:t xml:space="preserve">и, получаемыми </w:t>
      </w:r>
      <w:r>
        <w:t>Учреждением из местного</w:t>
      </w:r>
      <w:r w:rsidRPr="00F15263">
        <w:t xml:space="preserve"> бюджета в соответствии с абзацем первым пункта 1 статьи 78.1 Бюджетного кодекса Российской Федерации и от приносящей доход деятельности, источником финансового обеспечения которых является целевая субсидия</w:t>
      </w:r>
      <w:r>
        <w:t>, в следующем порядке.</w:t>
      </w:r>
    </w:p>
    <w:p w:rsidR="0016462E" w:rsidRDefault="0016462E" w:rsidP="0016462E">
      <w:pPr>
        <w:pStyle w:val="23"/>
        <w:shd w:val="clear" w:color="auto" w:fill="auto"/>
        <w:spacing w:before="0" w:after="0" w:line="322" w:lineRule="exact"/>
        <w:ind w:firstLine="580"/>
      </w:pPr>
      <w:r>
        <w:t>В целях осуществления возмещен</w:t>
      </w:r>
      <w:r w:rsidR="001B0BFB">
        <w:t>ия целевых расходов У</w:t>
      </w:r>
      <w:r>
        <w:t>чреждение представляет в Управление заявле</w:t>
      </w:r>
      <w:r w:rsidR="001B0BFB">
        <w:t>ние, подписанное руководителем У</w:t>
      </w:r>
      <w:r>
        <w:t>чреждения (иным уполномоченным лицом учреждения) и согласованное Учредителем, с приложением копий платежных (расчетных) документов и документов-оснований, подтверждающих произведенные целевые расходы, подлежащие возмещению.</w:t>
      </w:r>
    </w:p>
    <w:p w:rsidR="0016462E" w:rsidRDefault="0016462E" w:rsidP="0016462E">
      <w:pPr>
        <w:pStyle w:val="23"/>
        <w:shd w:val="clear" w:color="auto" w:fill="auto"/>
        <w:spacing w:before="0" w:after="0" w:line="322" w:lineRule="exact"/>
        <w:ind w:firstLine="580"/>
      </w:pPr>
      <w:r>
        <w:t>В заявле</w:t>
      </w:r>
      <w:r w:rsidR="001B0BFB">
        <w:t>нии, представленном У</w:t>
      </w:r>
      <w:r>
        <w:t xml:space="preserve">чреждением, указывается информация о суммах, произведенных им в текущем финансовом году целевых расходов, </w:t>
      </w:r>
      <w:r>
        <w:lastRenderedPageBreak/>
        <w:t>подлежащих возмещению, источником финансового обеспечения которых должна являться целевая субсидия, кодах субсидий и кодах бюджетной классификации, по которым произведен кассовый расход по каждой целевой субсидии.</w:t>
      </w:r>
    </w:p>
    <w:p w:rsidR="0016462E" w:rsidRDefault="0016462E" w:rsidP="0016462E">
      <w:pPr>
        <w:pStyle w:val="23"/>
        <w:shd w:val="clear" w:color="auto" w:fill="auto"/>
        <w:spacing w:before="0" w:after="0" w:line="322" w:lineRule="exact"/>
        <w:ind w:firstLine="580"/>
      </w:pPr>
      <w:r>
        <w:t>Операция по возмещени</w:t>
      </w:r>
      <w:r w:rsidR="001B0BFB">
        <w:t>ю целевых расходов У</w:t>
      </w:r>
      <w:r>
        <w:t>чреждения осуществляет</w:t>
      </w:r>
      <w:r w:rsidR="001B0BFB">
        <w:t>ся на основании представленной У</w:t>
      </w:r>
      <w:r>
        <w:t>чреждением в Управление Заявки на кассовый расход (код формы по КФД 0531801) на списание средств с отдельного лицевого счета, открытого учреждению в Управлении, оформленной с учетом следующих особенностей:</w:t>
      </w:r>
    </w:p>
    <w:p w:rsidR="0016462E" w:rsidRDefault="0016462E" w:rsidP="0016462E">
      <w:pPr>
        <w:pStyle w:val="23"/>
        <w:shd w:val="clear" w:color="auto" w:fill="auto"/>
        <w:tabs>
          <w:tab w:val="left" w:leader="underscore" w:pos="413"/>
          <w:tab w:val="left" w:leader="underscore" w:pos="1608"/>
          <w:tab w:val="left" w:leader="underscore" w:pos="2688"/>
        </w:tabs>
        <w:spacing w:before="0" w:after="0" w:line="322" w:lineRule="exact"/>
        <w:ind w:firstLine="580"/>
      </w:pPr>
      <w:r>
        <w:t>в графе «Назначение платежа (примечание)» раздела 1 «Реквизиты документа» указывается «возмещение целевых расходов согласно заявлению от «</w:t>
      </w:r>
      <w:r>
        <w:tab/>
        <w:t>»</w:t>
      </w:r>
      <w:r>
        <w:tab/>
        <w:t>г. № «</w:t>
      </w:r>
      <w:r>
        <w:tab/>
        <w:t>»;</w:t>
      </w:r>
    </w:p>
    <w:p w:rsidR="0016462E" w:rsidRDefault="0016462E" w:rsidP="0016462E">
      <w:pPr>
        <w:pStyle w:val="23"/>
        <w:shd w:val="clear" w:color="auto" w:fill="auto"/>
        <w:spacing w:before="0" w:after="0" w:line="322" w:lineRule="exact"/>
        <w:ind w:left="580" w:right="1900"/>
        <w:jc w:val="left"/>
      </w:pPr>
      <w:r>
        <w:t>в разделе 2 «Реквизиты документа-основания» указываются: в графе 1 - «заявление»; в графе 2 - номер заявления; в графе 3 - дата заявления;</w:t>
      </w:r>
    </w:p>
    <w:p w:rsidR="0016462E" w:rsidRDefault="0016462E" w:rsidP="0016462E">
      <w:pPr>
        <w:pStyle w:val="23"/>
        <w:shd w:val="clear" w:color="auto" w:fill="auto"/>
        <w:spacing w:before="0" w:after="0" w:line="322" w:lineRule="exact"/>
        <w:ind w:firstLine="580"/>
      </w:pPr>
      <w:r>
        <w:t>в графе 5 «Код цели (аналитический код)» раздела 5 «Расшифровка заявки на кассовый расход» указывается соответствующий код субсидии.</w:t>
      </w:r>
    </w:p>
    <w:p w:rsidR="0016462E" w:rsidRDefault="0016462E" w:rsidP="0016462E">
      <w:pPr>
        <w:pStyle w:val="23"/>
        <w:shd w:val="clear" w:color="auto" w:fill="auto"/>
        <w:spacing w:before="0" w:after="0" w:line="322" w:lineRule="exact"/>
        <w:ind w:firstLine="580"/>
      </w:pPr>
      <w:r>
        <w:t>Санкционирование операции по возмещению целевых расходов за счет целевой субсидии осуществляется Управлением при условии соответствия сумм, кодов бюджетной классификации и кода субсидии, указанных в платежном документе, суммам, кодам бюджетной классификации и коду субсидии, указанн</w:t>
      </w:r>
      <w:r w:rsidR="001B0BFB">
        <w:t>ым в представленном У</w:t>
      </w:r>
      <w:r>
        <w:t>чреждением заявлении.</w:t>
      </w:r>
    </w:p>
    <w:p w:rsidR="00DF754C" w:rsidRDefault="00DF754C" w:rsidP="0016462E">
      <w:pPr>
        <w:pStyle w:val="23"/>
        <w:shd w:val="clear" w:color="auto" w:fill="auto"/>
        <w:spacing w:before="0" w:after="0" w:line="322" w:lineRule="exact"/>
        <w:ind w:firstLine="580"/>
      </w:pPr>
    </w:p>
    <w:p w:rsidR="00DF754C" w:rsidRDefault="00DF754C" w:rsidP="0016462E">
      <w:pPr>
        <w:pStyle w:val="23"/>
        <w:shd w:val="clear" w:color="auto" w:fill="auto"/>
        <w:spacing w:before="0" w:after="0" w:line="322" w:lineRule="exact"/>
        <w:ind w:firstLine="580"/>
      </w:pPr>
    </w:p>
    <w:p w:rsidR="00DF754C" w:rsidRDefault="00DF754C" w:rsidP="0016462E">
      <w:pPr>
        <w:pStyle w:val="23"/>
        <w:shd w:val="clear" w:color="auto" w:fill="auto"/>
        <w:spacing w:before="0" w:after="0" w:line="322" w:lineRule="exact"/>
        <w:ind w:firstLine="580"/>
      </w:pPr>
    </w:p>
    <w:p w:rsidR="001D37E7" w:rsidRDefault="00DF754C" w:rsidP="00DF754C">
      <w:pPr>
        <w:pStyle w:val="23"/>
        <w:shd w:val="clear" w:color="auto" w:fill="auto"/>
        <w:tabs>
          <w:tab w:val="left" w:pos="8460"/>
        </w:tabs>
        <w:spacing w:before="0" w:after="0" w:line="322" w:lineRule="exact"/>
      </w:pPr>
      <w:r>
        <w:t xml:space="preserve">                                                                     </w:t>
      </w:r>
      <w:r w:rsidR="001D37E7">
        <w:t xml:space="preserve">                     </w:t>
      </w: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1D37E7" w:rsidRDefault="001D37E7" w:rsidP="00DF754C">
      <w:pPr>
        <w:pStyle w:val="23"/>
        <w:shd w:val="clear" w:color="auto" w:fill="auto"/>
        <w:tabs>
          <w:tab w:val="left" w:pos="8460"/>
        </w:tabs>
        <w:spacing w:before="0" w:after="0" w:line="322" w:lineRule="exact"/>
      </w:pPr>
    </w:p>
    <w:p w:rsidR="00DF754C" w:rsidRDefault="00D976CF" w:rsidP="00626902">
      <w:pPr>
        <w:pStyle w:val="23"/>
        <w:shd w:val="clear" w:color="auto" w:fill="auto"/>
        <w:tabs>
          <w:tab w:val="left" w:pos="8460"/>
        </w:tabs>
        <w:spacing w:before="0" w:after="0" w:line="322" w:lineRule="exact"/>
        <w:jc w:val="right"/>
      </w:pPr>
      <w:r>
        <w:lastRenderedPageBreak/>
        <w:t>Приложение № 1</w:t>
      </w:r>
      <w:r w:rsidR="00DF754C">
        <w:t xml:space="preserve"> </w:t>
      </w:r>
      <w:r w:rsidR="001D37E7">
        <w:t>к Порядку</w:t>
      </w:r>
      <w:r w:rsidR="00DF754C">
        <w:t xml:space="preserve"> </w:t>
      </w:r>
    </w:p>
    <w:p w:rsidR="001D37E7" w:rsidRDefault="001D37E7" w:rsidP="00626902">
      <w:pPr>
        <w:pStyle w:val="23"/>
        <w:shd w:val="clear" w:color="auto" w:fill="auto"/>
        <w:tabs>
          <w:tab w:val="left" w:pos="8460"/>
        </w:tabs>
        <w:spacing w:before="0" w:after="0" w:line="322" w:lineRule="exact"/>
        <w:jc w:val="right"/>
      </w:pPr>
      <w:r>
        <w:t xml:space="preserve">                                                               </w:t>
      </w:r>
      <w:r w:rsidR="00626902">
        <w:t xml:space="preserve">     санкционирования расходов </w:t>
      </w:r>
      <w:r>
        <w:t>бюджетных</w:t>
      </w:r>
    </w:p>
    <w:p w:rsidR="001D37E7" w:rsidRDefault="001D37E7" w:rsidP="00626902">
      <w:pPr>
        <w:pStyle w:val="23"/>
        <w:shd w:val="clear" w:color="auto" w:fill="auto"/>
        <w:tabs>
          <w:tab w:val="left" w:pos="8460"/>
        </w:tabs>
        <w:spacing w:before="0" w:after="0" w:line="322" w:lineRule="exact"/>
        <w:jc w:val="right"/>
      </w:pPr>
      <w:r>
        <w:t xml:space="preserve">                                       </w:t>
      </w:r>
      <w:r w:rsidR="00626902">
        <w:t xml:space="preserve">                               </w:t>
      </w:r>
      <w:r>
        <w:t>учреждений и автономных учреждений</w:t>
      </w:r>
    </w:p>
    <w:p w:rsidR="001D37E7" w:rsidRDefault="001D37E7" w:rsidP="00626902">
      <w:pPr>
        <w:pStyle w:val="23"/>
        <w:shd w:val="clear" w:color="auto" w:fill="auto"/>
        <w:tabs>
          <w:tab w:val="left" w:pos="8460"/>
        </w:tabs>
        <w:spacing w:before="0" w:after="0" w:line="322" w:lineRule="exact"/>
        <w:jc w:val="right"/>
      </w:pPr>
      <w:r>
        <w:t xml:space="preserve">                                    </w:t>
      </w:r>
      <w:r w:rsidR="00D976CF">
        <w:t xml:space="preserve">                               </w:t>
      </w:r>
      <w:r>
        <w:t>Таштагольского муниципального района,</w:t>
      </w:r>
    </w:p>
    <w:p w:rsidR="001D37E7" w:rsidRDefault="001D37E7" w:rsidP="00626902">
      <w:pPr>
        <w:pStyle w:val="23"/>
        <w:shd w:val="clear" w:color="auto" w:fill="auto"/>
        <w:tabs>
          <w:tab w:val="left" w:pos="8460"/>
        </w:tabs>
        <w:spacing w:before="0" w:after="0" w:line="322" w:lineRule="exact"/>
        <w:jc w:val="right"/>
      </w:pPr>
      <w:r>
        <w:t xml:space="preserve">                                         </w:t>
      </w:r>
      <w:r w:rsidR="00626902">
        <w:t xml:space="preserve">                               </w:t>
      </w:r>
      <w:r>
        <w:t>источником финансового обеспечения</w:t>
      </w:r>
    </w:p>
    <w:p w:rsidR="001D37E7" w:rsidRDefault="001D37E7" w:rsidP="00626902">
      <w:pPr>
        <w:pStyle w:val="23"/>
        <w:shd w:val="clear" w:color="auto" w:fill="auto"/>
        <w:tabs>
          <w:tab w:val="left" w:pos="8460"/>
        </w:tabs>
        <w:spacing w:before="0" w:after="0" w:line="322" w:lineRule="exact"/>
        <w:jc w:val="right"/>
      </w:pPr>
      <w:r>
        <w:t>которых являются субсидии, полученные</w:t>
      </w:r>
    </w:p>
    <w:p w:rsidR="001D37E7" w:rsidRDefault="001D37E7" w:rsidP="00626902">
      <w:pPr>
        <w:pStyle w:val="23"/>
        <w:shd w:val="clear" w:color="auto" w:fill="auto"/>
        <w:tabs>
          <w:tab w:val="left" w:pos="8460"/>
        </w:tabs>
        <w:spacing w:before="0" w:after="0" w:line="322" w:lineRule="exact"/>
        <w:jc w:val="right"/>
      </w:pPr>
      <w:r>
        <w:t>в соответствии с абзацем вторым пункта 1 статьи</w:t>
      </w:r>
    </w:p>
    <w:p w:rsidR="001D37E7" w:rsidRDefault="001D37E7" w:rsidP="00626902">
      <w:pPr>
        <w:pStyle w:val="23"/>
        <w:shd w:val="clear" w:color="auto" w:fill="auto"/>
        <w:tabs>
          <w:tab w:val="left" w:pos="8460"/>
        </w:tabs>
        <w:spacing w:before="0" w:after="0" w:line="322" w:lineRule="exact"/>
        <w:jc w:val="right"/>
      </w:pPr>
      <w:r>
        <w:t>78.1 и статьей 78.2 Бюджетного кодекса</w:t>
      </w:r>
    </w:p>
    <w:p w:rsidR="001D37E7" w:rsidRDefault="001D37E7" w:rsidP="00626902">
      <w:pPr>
        <w:pStyle w:val="23"/>
        <w:shd w:val="clear" w:color="auto" w:fill="auto"/>
        <w:tabs>
          <w:tab w:val="left" w:pos="8460"/>
        </w:tabs>
        <w:spacing w:before="0" w:after="0" w:line="322" w:lineRule="exact"/>
        <w:jc w:val="right"/>
      </w:pPr>
      <w:r>
        <w:t>Российской Федерации, органом, осуществляющим</w:t>
      </w:r>
    </w:p>
    <w:p w:rsidR="001D37E7" w:rsidRDefault="001D37E7" w:rsidP="00626902">
      <w:pPr>
        <w:pStyle w:val="23"/>
        <w:shd w:val="clear" w:color="auto" w:fill="auto"/>
        <w:tabs>
          <w:tab w:val="left" w:pos="8460"/>
        </w:tabs>
        <w:spacing w:before="0" w:after="0" w:line="322" w:lineRule="exact"/>
        <w:jc w:val="right"/>
      </w:pPr>
      <w:r>
        <w:t>открытие и ведение лицевых счетов бюджетных</w:t>
      </w:r>
    </w:p>
    <w:p w:rsidR="001D37E7" w:rsidRDefault="001D37E7" w:rsidP="00626902">
      <w:pPr>
        <w:pStyle w:val="23"/>
        <w:shd w:val="clear" w:color="auto" w:fill="auto"/>
        <w:tabs>
          <w:tab w:val="left" w:pos="8460"/>
        </w:tabs>
        <w:spacing w:before="0" w:after="0" w:line="322" w:lineRule="exact"/>
        <w:jc w:val="right"/>
      </w:pPr>
      <w:r>
        <w:t>и автономных учреждений</w:t>
      </w:r>
    </w:p>
    <w:p w:rsidR="00A750E3" w:rsidRDefault="00A750E3" w:rsidP="001D37E7">
      <w:pPr>
        <w:pStyle w:val="23"/>
        <w:shd w:val="clear" w:color="auto" w:fill="auto"/>
        <w:tabs>
          <w:tab w:val="left" w:pos="8460"/>
        </w:tabs>
        <w:spacing w:before="0" w:after="0" w:line="322" w:lineRule="exact"/>
        <w:jc w:val="right"/>
      </w:pPr>
    </w:p>
    <w:p w:rsidR="00A750E3" w:rsidRDefault="00A750E3" w:rsidP="001D37E7">
      <w:pPr>
        <w:pStyle w:val="23"/>
        <w:shd w:val="clear" w:color="auto" w:fill="auto"/>
        <w:tabs>
          <w:tab w:val="left" w:pos="8460"/>
        </w:tabs>
        <w:spacing w:before="0" w:after="0" w:line="322" w:lineRule="exact"/>
        <w:jc w:val="right"/>
      </w:pPr>
    </w:p>
    <w:p w:rsidR="007A4861" w:rsidRDefault="00A750E3" w:rsidP="00A750E3">
      <w:pPr>
        <w:pStyle w:val="23"/>
        <w:shd w:val="clear" w:color="auto" w:fill="auto"/>
        <w:tabs>
          <w:tab w:val="left" w:pos="8460"/>
        </w:tabs>
        <w:spacing w:before="0" w:after="0" w:line="322" w:lineRule="exact"/>
        <w:jc w:val="center"/>
      </w:pPr>
      <w:r>
        <w:t>Перечень кодов</w:t>
      </w:r>
      <w:r w:rsidR="007A4861">
        <w:t xml:space="preserve"> целевых субсидий,</w:t>
      </w:r>
    </w:p>
    <w:p w:rsidR="007A4861" w:rsidRDefault="007A4861" w:rsidP="007A4861">
      <w:pPr>
        <w:pStyle w:val="23"/>
        <w:shd w:val="clear" w:color="auto" w:fill="auto"/>
        <w:tabs>
          <w:tab w:val="left" w:pos="8460"/>
        </w:tabs>
        <w:spacing w:before="0" w:after="0" w:line="322" w:lineRule="exact"/>
        <w:jc w:val="right"/>
      </w:pPr>
      <w:r>
        <w:t xml:space="preserve"> предоставляемых муниципальным бюджетным учреждениям и муниципальным автономным учреждениям в соответствии с абзацем вторым пункта 1 статьи</w:t>
      </w:r>
    </w:p>
    <w:p w:rsidR="007A4861" w:rsidRDefault="007A4861" w:rsidP="007A4861">
      <w:pPr>
        <w:pStyle w:val="23"/>
        <w:shd w:val="clear" w:color="auto" w:fill="auto"/>
        <w:tabs>
          <w:tab w:val="left" w:pos="8460"/>
        </w:tabs>
        <w:spacing w:before="0" w:after="0" w:line="322" w:lineRule="exact"/>
        <w:jc w:val="center"/>
      </w:pPr>
      <w:r>
        <w:t>78.1 и статьей 78.2 Бюджетного кодекса Российской Федерации</w:t>
      </w:r>
      <w:r w:rsidR="001D37E7">
        <w:t xml:space="preserve"> </w:t>
      </w:r>
    </w:p>
    <w:p w:rsidR="00B2751A" w:rsidRDefault="00B2751A" w:rsidP="007A4861">
      <w:pPr>
        <w:pStyle w:val="23"/>
        <w:shd w:val="clear" w:color="auto" w:fill="auto"/>
        <w:tabs>
          <w:tab w:val="left" w:pos="8460"/>
        </w:tabs>
        <w:spacing w:before="0" w:after="0" w:line="322" w:lineRule="exac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5903"/>
        <w:gridCol w:w="3196"/>
      </w:tblGrid>
      <w:tr w:rsidR="00B2751A" w:rsidTr="00B16868">
        <w:tc>
          <w:tcPr>
            <w:tcW w:w="817" w:type="dxa"/>
            <w:shd w:val="clear" w:color="auto" w:fill="auto"/>
          </w:tcPr>
          <w:p w:rsidR="00B2751A" w:rsidRDefault="00B2751A" w:rsidP="00B16868">
            <w:pPr>
              <w:pStyle w:val="23"/>
              <w:shd w:val="clear" w:color="auto" w:fill="auto"/>
              <w:tabs>
                <w:tab w:val="left" w:pos="8460"/>
              </w:tabs>
              <w:spacing w:before="0" w:after="0" w:line="322" w:lineRule="exact"/>
              <w:jc w:val="center"/>
            </w:pPr>
            <w:r>
              <w:t>№</w:t>
            </w:r>
          </w:p>
          <w:p w:rsidR="00B2751A" w:rsidRDefault="00B2751A" w:rsidP="00B16868">
            <w:pPr>
              <w:pStyle w:val="23"/>
              <w:shd w:val="clear" w:color="auto" w:fill="auto"/>
              <w:tabs>
                <w:tab w:val="left" w:pos="8460"/>
              </w:tabs>
              <w:spacing w:before="0" w:after="0" w:line="322" w:lineRule="exact"/>
              <w:jc w:val="center"/>
            </w:pPr>
            <w:r>
              <w:t>п/п</w:t>
            </w:r>
          </w:p>
        </w:tc>
        <w:tc>
          <w:tcPr>
            <w:tcW w:w="5954" w:type="dxa"/>
            <w:shd w:val="clear" w:color="auto" w:fill="auto"/>
          </w:tcPr>
          <w:p w:rsidR="00B2751A" w:rsidRDefault="00B2751A" w:rsidP="00B16868">
            <w:pPr>
              <w:pStyle w:val="23"/>
              <w:shd w:val="clear" w:color="auto" w:fill="auto"/>
              <w:tabs>
                <w:tab w:val="left" w:pos="8460"/>
              </w:tabs>
              <w:spacing w:before="0" w:after="0" w:line="322" w:lineRule="exact"/>
              <w:jc w:val="center"/>
            </w:pPr>
            <w:r>
              <w:t>Наименование субсидии</w:t>
            </w:r>
          </w:p>
        </w:tc>
        <w:tc>
          <w:tcPr>
            <w:tcW w:w="3227" w:type="dxa"/>
            <w:shd w:val="clear" w:color="auto" w:fill="auto"/>
          </w:tcPr>
          <w:p w:rsidR="00B2751A" w:rsidRDefault="00B2751A" w:rsidP="00B16868">
            <w:pPr>
              <w:pStyle w:val="23"/>
              <w:shd w:val="clear" w:color="auto" w:fill="auto"/>
              <w:tabs>
                <w:tab w:val="left" w:pos="8460"/>
              </w:tabs>
              <w:spacing w:before="0" w:after="0" w:line="322" w:lineRule="exact"/>
              <w:jc w:val="center"/>
            </w:pPr>
            <w:r>
              <w:t xml:space="preserve">Код </w:t>
            </w:r>
          </w:p>
          <w:p w:rsidR="00B2751A" w:rsidRDefault="00B2751A" w:rsidP="00B16868">
            <w:pPr>
              <w:pStyle w:val="23"/>
              <w:shd w:val="clear" w:color="auto" w:fill="auto"/>
              <w:tabs>
                <w:tab w:val="left" w:pos="8460"/>
              </w:tabs>
              <w:spacing w:before="0" w:after="0" w:line="322" w:lineRule="exact"/>
              <w:jc w:val="center"/>
            </w:pPr>
            <w:r>
              <w:t>субсидии</w:t>
            </w:r>
          </w:p>
        </w:tc>
      </w:tr>
      <w:tr w:rsidR="00B2751A" w:rsidTr="00B16868">
        <w:tc>
          <w:tcPr>
            <w:tcW w:w="817" w:type="dxa"/>
            <w:shd w:val="clear" w:color="auto" w:fill="auto"/>
          </w:tcPr>
          <w:p w:rsidR="00B2751A" w:rsidRDefault="00042815" w:rsidP="00B16868">
            <w:pPr>
              <w:pStyle w:val="23"/>
              <w:shd w:val="clear" w:color="auto" w:fill="auto"/>
              <w:tabs>
                <w:tab w:val="left" w:pos="8460"/>
              </w:tabs>
              <w:spacing w:before="0" w:after="0" w:line="322" w:lineRule="exact"/>
              <w:jc w:val="center"/>
            </w:pPr>
            <w:r>
              <w:t>1.</w:t>
            </w:r>
          </w:p>
        </w:tc>
        <w:tc>
          <w:tcPr>
            <w:tcW w:w="5954" w:type="dxa"/>
            <w:shd w:val="clear" w:color="auto" w:fill="auto"/>
          </w:tcPr>
          <w:p w:rsidR="00B2751A" w:rsidRDefault="00042815" w:rsidP="00B16868">
            <w:pPr>
              <w:pStyle w:val="23"/>
              <w:shd w:val="clear" w:color="auto" w:fill="auto"/>
              <w:tabs>
                <w:tab w:val="left" w:pos="8460"/>
              </w:tabs>
              <w:spacing w:before="0" w:after="0" w:line="322" w:lineRule="exact"/>
            </w:pPr>
            <w:r>
              <w:t>Затраты</w:t>
            </w:r>
            <w:r w:rsidRPr="003222CF">
              <w:t xml:space="preserve"> на осуществление капитального и текущего ремонта, включая проектные и изыскательские работы и приобретение основных средств, не включаемые в нормативные затраты, связанные с выполнением муниципального задания</w:t>
            </w:r>
          </w:p>
        </w:tc>
        <w:tc>
          <w:tcPr>
            <w:tcW w:w="3227" w:type="dxa"/>
            <w:shd w:val="clear" w:color="auto" w:fill="auto"/>
          </w:tcPr>
          <w:p w:rsidR="002075CC" w:rsidRDefault="002075CC" w:rsidP="00B16868">
            <w:pPr>
              <w:pStyle w:val="23"/>
              <w:shd w:val="clear" w:color="auto" w:fill="auto"/>
              <w:tabs>
                <w:tab w:val="left" w:pos="8460"/>
              </w:tabs>
              <w:spacing w:before="0" w:after="0" w:line="322" w:lineRule="exact"/>
              <w:jc w:val="center"/>
            </w:pPr>
          </w:p>
          <w:p w:rsidR="002075CC" w:rsidRPr="002075CC" w:rsidRDefault="002075CC" w:rsidP="00B16868"/>
          <w:p w:rsidR="002075CC" w:rsidRDefault="002075CC" w:rsidP="002075CC"/>
          <w:p w:rsidR="00B2751A" w:rsidRPr="00B16868" w:rsidRDefault="002075CC" w:rsidP="00B16868">
            <w:pPr>
              <w:ind w:firstLine="708"/>
              <w:rPr>
                <w:sz w:val="28"/>
                <w:szCs w:val="28"/>
              </w:rPr>
            </w:pPr>
            <w:r w:rsidRPr="00B16868">
              <w:rPr>
                <w:sz w:val="28"/>
                <w:szCs w:val="28"/>
              </w:rPr>
              <w:t>029 900 0100</w:t>
            </w:r>
          </w:p>
          <w:p w:rsidR="002075CC" w:rsidRPr="002075CC" w:rsidRDefault="002075CC" w:rsidP="00B16868">
            <w:pPr>
              <w:ind w:firstLine="708"/>
            </w:pPr>
            <w:r w:rsidRPr="00B16868">
              <w:rPr>
                <w:sz w:val="28"/>
                <w:szCs w:val="28"/>
              </w:rPr>
              <w:t>029 905 0100</w:t>
            </w:r>
          </w:p>
        </w:tc>
      </w:tr>
      <w:tr w:rsidR="00B2751A" w:rsidTr="00B16868">
        <w:trPr>
          <w:trHeight w:val="677"/>
        </w:trPr>
        <w:tc>
          <w:tcPr>
            <w:tcW w:w="817" w:type="dxa"/>
            <w:shd w:val="clear" w:color="auto" w:fill="auto"/>
          </w:tcPr>
          <w:p w:rsidR="00B2751A" w:rsidRDefault="00042815" w:rsidP="00B16868">
            <w:pPr>
              <w:pStyle w:val="23"/>
              <w:shd w:val="clear" w:color="auto" w:fill="auto"/>
              <w:tabs>
                <w:tab w:val="left" w:pos="8460"/>
              </w:tabs>
              <w:spacing w:before="0" w:after="0" w:line="322" w:lineRule="exact"/>
              <w:jc w:val="center"/>
            </w:pPr>
            <w:r>
              <w:t>2.</w:t>
            </w:r>
          </w:p>
        </w:tc>
        <w:tc>
          <w:tcPr>
            <w:tcW w:w="5954" w:type="dxa"/>
            <w:shd w:val="clear" w:color="auto" w:fill="auto"/>
          </w:tcPr>
          <w:p w:rsidR="00B2751A" w:rsidRPr="00B16868" w:rsidRDefault="00042815" w:rsidP="00B16868">
            <w:pPr>
              <w:pStyle w:val="ConsPlusNormal"/>
              <w:spacing w:before="220"/>
              <w:ind w:firstLine="0"/>
              <w:jc w:val="both"/>
              <w:rPr>
                <w:rFonts w:ascii="Times New Roman" w:hAnsi="Times New Roman" w:cs="Times New Roman"/>
                <w:sz w:val="28"/>
                <w:szCs w:val="28"/>
              </w:rPr>
            </w:pPr>
            <w:r w:rsidRPr="00B16868">
              <w:rPr>
                <w:rFonts w:ascii="Times New Roman" w:hAnsi="Times New Roman" w:cs="Times New Roman"/>
                <w:sz w:val="28"/>
                <w:szCs w:val="28"/>
              </w:rPr>
              <w:t>Предупреждение и ликвидация чрезвычайных ситуаций природного и техногенного характера и их последствий;</w:t>
            </w:r>
          </w:p>
        </w:tc>
        <w:tc>
          <w:tcPr>
            <w:tcW w:w="3227" w:type="dxa"/>
            <w:shd w:val="clear" w:color="auto" w:fill="auto"/>
          </w:tcPr>
          <w:p w:rsidR="00B2751A" w:rsidRDefault="00B2751A" w:rsidP="00B16868">
            <w:pPr>
              <w:pStyle w:val="23"/>
              <w:shd w:val="clear" w:color="auto" w:fill="auto"/>
              <w:tabs>
                <w:tab w:val="left" w:pos="8460"/>
              </w:tabs>
              <w:spacing w:before="0" w:after="0" w:line="322" w:lineRule="exact"/>
              <w:jc w:val="center"/>
            </w:pPr>
          </w:p>
          <w:p w:rsidR="002075CC" w:rsidRPr="00B16868" w:rsidRDefault="002075CC" w:rsidP="00B16868">
            <w:pPr>
              <w:ind w:firstLine="708"/>
              <w:rPr>
                <w:sz w:val="28"/>
                <w:szCs w:val="28"/>
              </w:rPr>
            </w:pPr>
            <w:r w:rsidRPr="00B16868">
              <w:rPr>
                <w:sz w:val="28"/>
                <w:szCs w:val="28"/>
              </w:rPr>
              <w:t>029 900 0200</w:t>
            </w:r>
          </w:p>
          <w:p w:rsidR="002075CC" w:rsidRPr="00B16868" w:rsidRDefault="002075CC" w:rsidP="00B16868">
            <w:pPr>
              <w:ind w:firstLine="708"/>
              <w:rPr>
                <w:sz w:val="28"/>
                <w:szCs w:val="28"/>
              </w:rPr>
            </w:pPr>
            <w:r w:rsidRPr="00B16868">
              <w:rPr>
                <w:sz w:val="28"/>
                <w:szCs w:val="28"/>
              </w:rPr>
              <w:t>029 905 0200</w:t>
            </w:r>
          </w:p>
          <w:p w:rsidR="002075CC" w:rsidRDefault="002075CC" w:rsidP="00B16868">
            <w:pPr>
              <w:pStyle w:val="23"/>
              <w:shd w:val="clear" w:color="auto" w:fill="auto"/>
              <w:tabs>
                <w:tab w:val="left" w:pos="8460"/>
              </w:tabs>
              <w:spacing w:before="0" w:after="0" w:line="322" w:lineRule="exact"/>
              <w:jc w:val="center"/>
            </w:pPr>
          </w:p>
          <w:p w:rsidR="002075CC" w:rsidRDefault="002075CC" w:rsidP="00B16868">
            <w:pPr>
              <w:pStyle w:val="23"/>
              <w:shd w:val="clear" w:color="auto" w:fill="auto"/>
              <w:tabs>
                <w:tab w:val="left" w:pos="8460"/>
              </w:tabs>
              <w:spacing w:before="0" w:after="0" w:line="322" w:lineRule="exact"/>
              <w:jc w:val="center"/>
            </w:pPr>
          </w:p>
        </w:tc>
      </w:tr>
      <w:tr w:rsidR="00B2751A" w:rsidTr="00B16868">
        <w:tc>
          <w:tcPr>
            <w:tcW w:w="817" w:type="dxa"/>
            <w:shd w:val="clear" w:color="auto" w:fill="auto"/>
          </w:tcPr>
          <w:p w:rsidR="00B2751A" w:rsidRDefault="00042815" w:rsidP="00B16868">
            <w:pPr>
              <w:pStyle w:val="23"/>
              <w:shd w:val="clear" w:color="auto" w:fill="auto"/>
              <w:tabs>
                <w:tab w:val="left" w:pos="8460"/>
              </w:tabs>
              <w:spacing w:before="0" w:after="0" w:line="322" w:lineRule="exact"/>
              <w:jc w:val="center"/>
            </w:pPr>
            <w:r>
              <w:t>3.</w:t>
            </w:r>
          </w:p>
        </w:tc>
        <w:tc>
          <w:tcPr>
            <w:tcW w:w="5954" w:type="dxa"/>
            <w:shd w:val="clear" w:color="auto" w:fill="auto"/>
          </w:tcPr>
          <w:p w:rsidR="00B2751A" w:rsidRPr="00B16868" w:rsidRDefault="00042815" w:rsidP="00B16868">
            <w:pPr>
              <w:pStyle w:val="ConsPlusNormal"/>
              <w:spacing w:before="220"/>
              <w:ind w:firstLine="0"/>
              <w:jc w:val="both"/>
              <w:rPr>
                <w:rFonts w:ascii="Times New Roman" w:hAnsi="Times New Roman" w:cs="Times New Roman"/>
                <w:sz w:val="28"/>
                <w:szCs w:val="28"/>
              </w:rPr>
            </w:pPr>
            <w:r w:rsidRPr="00B16868">
              <w:rPr>
                <w:rFonts w:ascii="Times New Roman" w:hAnsi="Times New Roman" w:cs="Times New Roman"/>
                <w:sz w:val="28"/>
                <w:szCs w:val="28"/>
              </w:rPr>
              <w:t>Выплаты физическим лицам (за исключением публичных обязательств);</w:t>
            </w:r>
          </w:p>
        </w:tc>
        <w:tc>
          <w:tcPr>
            <w:tcW w:w="3227" w:type="dxa"/>
            <w:shd w:val="clear" w:color="auto" w:fill="auto"/>
          </w:tcPr>
          <w:p w:rsidR="00B2751A" w:rsidRPr="00B97BB5" w:rsidRDefault="00B2751A" w:rsidP="00B16868">
            <w:pPr>
              <w:pStyle w:val="23"/>
              <w:shd w:val="clear" w:color="auto" w:fill="auto"/>
              <w:tabs>
                <w:tab w:val="left" w:pos="8460"/>
              </w:tabs>
              <w:spacing w:before="0" w:after="0" w:line="322" w:lineRule="exact"/>
              <w:jc w:val="center"/>
            </w:pPr>
          </w:p>
          <w:p w:rsidR="002075CC" w:rsidRPr="00B97BB5" w:rsidRDefault="002075CC" w:rsidP="00B16868">
            <w:pPr>
              <w:ind w:firstLine="708"/>
              <w:rPr>
                <w:sz w:val="28"/>
                <w:szCs w:val="28"/>
              </w:rPr>
            </w:pPr>
            <w:r w:rsidRPr="00B97BB5">
              <w:rPr>
                <w:sz w:val="28"/>
                <w:szCs w:val="28"/>
              </w:rPr>
              <w:t>029 900 0800</w:t>
            </w:r>
          </w:p>
          <w:p w:rsidR="002075CC" w:rsidRPr="00B97BB5" w:rsidRDefault="002075CC" w:rsidP="00B16868">
            <w:pPr>
              <w:ind w:firstLine="708"/>
              <w:rPr>
                <w:sz w:val="28"/>
                <w:szCs w:val="28"/>
              </w:rPr>
            </w:pPr>
          </w:p>
          <w:p w:rsidR="002075CC" w:rsidRPr="00B97BB5" w:rsidRDefault="002075CC" w:rsidP="00B16868">
            <w:pPr>
              <w:pStyle w:val="23"/>
              <w:shd w:val="clear" w:color="auto" w:fill="auto"/>
              <w:tabs>
                <w:tab w:val="left" w:pos="8460"/>
              </w:tabs>
              <w:spacing w:before="0" w:after="0" w:line="322" w:lineRule="exact"/>
              <w:jc w:val="center"/>
            </w:pPr>
          </w:p>
        </w:tc>
      </w:tr>
      <w:tr w:rsidR="00B2751A" w:rsidTr="00B16868">
        <w:tc>
          <w:tcPr>
            <w:tcW w:w="817" w:type="dxa"/>
            <w:shd w:val="clear" w:color="auto" w:fill="auto"/>
          </w:tcPr>
          <w:p w:rsidR="00B2751A" w:rsidRDefault="00042815" w:rsidP="00B16868">
            <w:pPr>
              <w:pStyle w:val="23"/>
              <w:shd w:val="clear" w:color="auto" w:fill="auto"/>
              <w:tabs>
                <w:tab w:val="left" w:pos="8460"/>
              </w:tabs>
              <w:spacing w:before="0" w:after="0" w:line="322" w:lineRule="exact"/>
              <w:jc w:val="center"/>
            </w:pPr>
            <w:r>
              <w:t>4.</w:t>
            </w:r>
          </w:p>
        </w:tc>
        <w:tc>
          <w:tcPr>
            <w:tcW w:w="5954" w:type="dxa"/>
            <w:shd w:val="clear" w:color="auto" w:fill="auto"/>
          </w:tcPr>
          <w:p w:rsidR="00B2751A" w:rsidRPr="00B16868" w:rsidRDefault="00042815" w:rsidP="00B16868">
            <w:pPr>
              <w:pStyle w:val="ConsPlusNormal"/>
              <w:spacing w:before="220"/>
              <w:ind w:firstLine="0"/>
              <w:jc w:val="both"/>
              <w:rPr>
                <w:rFonts w:ascii="Times New Roman" w:hAnsi="Times New Roman" w:cs="Times New Roman"/>
                <w:sz w:val="28"/>
                <w:szCs w:val="28"/>
              </w:rPr>
            </w:pPr>
            <w:r w:rsidRPr="00B16868">
              <w:rPr>
                <w:rFonts w:ascii="Times New Roman" w:hAnsi="Times New Roman" w:cs="Times New Roman"/>
                <w:sz w:val="28"/>
                <w:szCs w:val="28"/>
              </w:rPr>
              <w:t>Затраты на организацию разовых мероприятий, проводимых в рамках муниципальных и ведомственных целевых программ, не включаемые в муниципальное задание;</w:t>
            </w:r>
          </w:p>
        </w:tc>
        <w:tc>
          <w:tcPr>
            <w:tcW w:w="3227" w:type="dxa"/>
            <w:shd w:val="clear" w:color="auto" w:fill="auto"/>
          </w:tcPr>
          <w:p w:rsidR="00B2751A" w:rsidRPr="00B97BB5" w:rsidRDefault="00B2751A" w:rsidP="00B16868">
            <w:pPr>
              <w:pStyle w:val="23"/>
              <w:shd w:val="clear" w:color="auto" w:fill="auto"/>
              <w:tabs>
                <w:tab w:val="left" w:pos="8460"/>
              </w:tabs>
              <w:spacing w:before="0" w:after="0" w:line="322" w:lineRule="exact"/>
              <w:jc w:val="center"/>
            </w:pPr>
          </w:p>
          <w:p w:rsidR="002075CC" w:rsidRPr="00B97BB5" w:rsidRDefault="002075CC" w:rsidP="00B16868">
            <w:pPr>
              <w:ind w:firstLine="708"/>
              <w:rPr>
                <w:sz w:val="28"/>
                <w:szCs w:val="28"/>
              </w:rPr>
            </w:pPr>
            <w:r w:rsidRPr="00B97BB5">
              <w:rPr>
                <w:sz w:val="28"/>
                <w:szCs w:val="28"/>
              </w:rPr>
              <w:t>029 900 0300</w:t>
            </w:r>
          </w:p>
          <w:p w:rsidR="002075CC" w:rsidRPr="00B97BB5" w:rsidRDefault="002075CC" w:rsidP="00B16868">
            <w:pPr>
              <w:ind w:firstLine="708"/>
              <w:rPr>
                <w:sz w:val="28"/>
                <w:szCs w:val="28"/>
              </w:rPr>
            </w:pPr>
            <w:r w:rsidRPr="00B97BB5">
              <w:rPr>
                <w:sz w:val="28"/>
                <w:szCs w:val="28"/>
              </w:rPr>
              <w:t>029 905 0300</w:t>
            </w:r>
          </w:p>
          <w:p w:rsidR="002075CC" w:rsidRPr="00B97BB5" w:rsidRDefault="002075CC" w:rsidP="00B16868">
            <w:pPr>
              <w:ind w:firstLine="708"/>
              <w:rPr>
                <w:sz w:val="28"/>
                <w:szCs w:val="28"/>
              </w:rPr>
            </w:pPr>
          </w:p>
          <w:p w:rsidR="002075CC" w:rsidRPr="00B97BB5" w:rsidRDefault="002075CC" w:rsidP="00B16868">
            <w:pPr>
              <w:pStyle w:val="23"/>
              <w:shd w:val="clear" w:color="auto" w:fill="auto"/>
              <w:tabs>
                <w:tab w:val="left" w:pos="8460"/>
              </w:tabs>
              <w:spacing w:before="0" w:after="0" w:line="322" w:lineRule="exact"/>
              <w:jc w:val="center"/>
            </w:pPr>
          </w:p>
        </w:tc>
      </w:tr>
      <w:tr w:rsidR="00B2751A" w:rsidTr="00B16868">
        <w:tc>
          <w:tcPr>
            <w:tcW w:w="817" w:type="dxa"/>
            <w:shd w:val="clear" w:color="auto" w:fill="auto"/>
          </w:tcPr>
          <w:p w:rsidR="00B2751A" w:rsidRDefault="00042815" w:rsidP="00B16868">
            <w:pPr>
              <w:pStyle w:val="23"/>
              <w:shd w:val="clear" w:color="auto" w:fill="auto"/>
              <w:tabs>
                <w:tab w:val="left" w:pos="8460"/>
              </w:tabs>
              <w:spacing w:before="0" w:after="0" w:line="322" w:lineRule="exact"/>
              <w:jc w:val="center"/>
            </w:pPr>
            <w:r>
              <w:t>5.</w:t>
            </w:r>
          </w:p>
        </w:tc>
        <w:tc>
          <w:tcPr>
            <w:tcW w:w="5954" w:type="dxa"/>
            <w:shd w:val="clear" w:color="auto" w:fill="auto"/>
          </w:tcPr>
          <w:p w:rsidR="00B2751A" w:rsidRPr="00B16868" w:rsidRDefault="00042815" w:rsidP="00B16868">
            <w:pPr>
              <w:pStyle w:val="ConsPlusNormal"/>
              <w:spacing w:before="220"/>
              <w:ind w:firstLine="0"/>
              <w:jc w:val="both"/>
              <w:rPr>
                <w:rFonts w:ascii="Times New Roman" w:hAnsi="Times New Roman" w:cs="Times New Roman"/>
                <w:sz w:val="28"/>
                <w:szCs w:val="28"/>
              </w:rPr>
            </w:pPr>
            <w:r w:rsidRPr="00B16868">
              <w:rPr>
                <w:rFonts w:ascii="Times New Roman" w:hAnsi="Times New Roman" w:cs="Times New Roman"/>
                <w:sz w:val="28"/>
                <w:szCs w:val="28"/>
              </w:rPr>
              <w:t>Затраты разового характера, необходимые для исполнения муниципального задания и не учтенные при его формировании на текущий финансовый год;</w:t>
            </w:r>
          </w:p>
        </w:tc>
        <w:tc>
          <w:tcPr>
            <w:tcW w:w="3227" w:type="dxa"/>
            <w:shd w:val="clear" w:color="auto" w:fill="auto"/>
          </w:tcPr>
          <w:p w:rsidR="00B2751A" w:rsidRPr="00B97BB5" w:rsidRDefault="00B2751A" w:rsidP="00B16868">
            <w:pPr>
              <w:pStyle w:val="23"/>
              <w:shd w:val="clear" w:color="auto" w:fill="auto"/>
              <w:tabs>
                <w:tab w:val="left" w:pos="8460"/>
              </w:tabs>
              <w:spacing w:before="0" w:after="0" w:line="322" w:lineRule="exact"/>
              <w:jc w:val="center"/>
            </w:pPr>
          </w:p>
          <w:p w:rsidR="002075CC" w:rsidRPr="00B97BB5" w:rsidRDefault="002075CC" w:rsidP="00B16868">
            <w:pPr>
              <w:ind w:firstLine="708"/>
              <w:rPr>
                <w:sz w:val="28"/>
                <w:szCs w:val="28"/>
              </w:rPr>
            </w:pPr>
            <w:r w:rsidRPr="00B97BB5">
              <w:rPr>
                <w:sz w:val="28"/>
                <w:szCs w:val="28"/>
              </w:rPr>
              <w:t>029 900 0600</w:t>
            </w:r>
          </w:p>
          <w:p w:rsidR="002075CC" w:rsidRPr="00B97BB5" w:rsidRDefault="002075CC" w:rsidP="00B16868">
            <w:pPr>
              <w:ind w:firstLine="708"/>
              <w:rPr>
                <w:sz w:val="28"/>
                <w:szCs w:val="28"/>
              </w:rPr>
            </w:pPr>
            <w:r w:rsidRPr="00B97BB5">
              <w:rPr>
                <w:sz w:val="28"/>
                <w:szCs w:val="28"/>
              </w:rPr>
              <w:t>029 905 0600</w:t>
            </w:r>
          </w:p>
          <w:p w:rsidR="002075CC" w:rsidRPr="00B97BB5" w:rsidRDefault="002075CC" w:rsidP="00B16868">
            <w:pPr>
              <w:ind w:firstLine="708"/>
              <w:rPr>
                <w:sz w:val="28"/>
                <w:szCs w:val="28"/>
              </w:rPr>
            </w:pPr>
          </w:p>
          <w:p w:rsidR="002075CC" w:rsidRPr="00B97BB5" w:rsidRDefault="002075CC" w:rsidP="00B16868">
            <w:pPr>
              <w:pStyle w:val="23"/>
              <w:shd w:val="clear" w:color="auto" w:fill="auto"/>
              <w:tabs>
                <w:tab w:val="left" w:pos="8460"/>
              </w:tabs>
              <w:spacing w:before="0" w:after="0" w:line="322" w:lineRule="exact"/>
              <w:jc w:val="center"/>
            </w:pPr>
          </w:p>
          <w:p w:rsidR="002075CC" w:rsidRPr="00B97BB5" w:rsidRDefault="002075CC" w:rsidP="00B16868">
            <w:pPr>
              <w:pStyle w:val="23"/>
              <w:shd w:val="clear" w:color="auto" w:fill="auto"/>
              <w:tabs>
                <w:tab w:val="left" w:pos="8460"/>
              </w:tabs>
              <w:spacing w:before="0" w:after="0" w:line="322" w:lineRule="exact"/>
              <w:jc w:val="center"/>
            </w:pPr>
          </w:p>
        </w:tc>
      </w:tr>
      <w:tr w:rsidR="00B2751A" w:rsidTr="00B16868">
        <w:tc>
          <w:tcPr>
            <w:tcW w:w="817" w:type="dxa"/>
            <w:shd w:val="clear" w:color="auto" w:fill="auto"/>
          </w:tcPr>
          <w:p w:rsidR="00B2751A" w:rsidRDefault="00042815" w:rsidP="00B16868">
            <w:pPr>
              <w:pStyle w:val="23"/>
              <w:shd w:val="clear" w:color="auto" w:fill="auto"/>
              <w:tabs>
                <w:tab w:val="left" w:pos="8460"/>
              </w:tabs>
              <w:spacing w:before="0" w:after="0" w:line="322" w:lineRule="exact"/>
              <w:jc w:val="center"/>
            </w:pPr>
            <w:r>
              <w:lastRenderedPageBreak/>
              <w:t>6.</w:t>
            </w:r>
          </w:p>
        </w:tc>
        <w:tc>
          <w:tcPr>
            <w:tcW w:w="5954" w:type="dxa"/>
            <w:shd w:val="clear" w:color="auto" w:fill="auto"/>
          </w:tcPr>
          <w:p w:rsidR="00B2751A" w:rsidRDefault="00042815" w:rsidP="00B16868">
            <w:pPr>
              <w:pStyle w:val="23"/>
              <w:shd w:val="clear" w:color="auto" w:fill="auto"/>
              <w:tabs>
                <w:tab w:val="left" w:pos="8460"/>
              </w:tabs>
              <w:spacing w:before="0" w:after="0" w:line="322" w:lineRule="exact"/>
            </w:pPr>
            <w:r>
              <w:t>Затраты</w:t>
            </w:r>
            <w:r w:rsidRPr="003222CF">
              <w:t xml:space="preserve"> учреждений по погашению реструктурированной задолженности прошлых лет во внебюджетные фонды, </w:t>
            </w:r>
            <w:r>
              <w:t>иной кредиторской задолженности</w:t>
            </w:r>
          </w:p>
        </w:tc>
        <w:tc>
          <w:tcPr>
            <w:tcW w:w="3227" w:type="dxa"/>
            <w:shd w:val="clear" w:color="auto" w:fill="auto"/>
          </w:tcPr>
          <w:p w:rsidR="002075CC" w:rsidRPr="00B97BB5" w:rsidRDefault="002075CC" w:rsidP="00B16868">
            <w:pPr>
              <w:ind w:firstLine="708"/>
              <w:rPr>
                <w:sz w:val="28"/>
                <w:szCs w:val="28"/>
              </w:rPr>
            </w:pPr>
            <w:r w:rsidRPr="00B97BB5">
              <w:rPr>
                <w:sz w:val="28"/>
                <w:szCs w:val="28"/>
              </w:rPr>
              <w:t>029 900 0700</w:t>
            </w:r>
          </w:p>
          <w:p w:rsidR="002075CC" w:rsidRPr="00B97BB5" w:rsidRDefault="002075CC" w:rsidP="00B16868">
            <w:pPr>
              <w:ind w:firstLine="708"/>
              <w:rPr>
                <w:sz w:val="28"/>
                <w:szCs w:val="28"/>
              </w:rPr>
            </w:pPr>
            <w:r w:rsidRPr="00B97BB5">
              <w:rPr>
                <w:sz w:val="28"/>
                <w:szCs w:val="28"/>
              </w:rPr>
              <w:t>029 905 0700</w:t>
            </w:r>
          </w:p>
          <w:p w:rsidR="002075CC" w:rsidRPr="00B97BB5" w:rsidRDefault="002075CC" w:rsidP="00B16868">
            <w:pPr>
              <w:ind w:firstLine="708"/>
              <w:rPr>
                <w:sz w:val="28"/>
                <w:szCs w:val="28"/>
              </w:rPr>
            </w:pPr>
          </w:p>
          <w:p w:rsidR="00B2751A" w:rsidRPr="00B97BB5" w:rsidRDefault="00B2751A" w:rsidP="00B16868">
            <w:pPr>
              <w:pStyle w:val="23"/>
              <w:shd w:val="clear" w:color="auto" w:fill="auto"/>
              <w:tabs>
                <w:tab w:val="left" w:pos="8460"/>
              </w:tabs>
              <w:spacing w:before="0" w:after="0" w:line="322" w:lineRule="exact"/>
              <w:jc w:val="center"/>
            </w:pPr>
          </w:p>
        </w:tc>
      </w:tr>
      <w:tr w:rsidR="00B2751A" w:rsidTr="00B16868">
        <w:tc>
          <w:tcPr>
            <w:tcW w:w="817" w:type="dxa"/>
            <w:shd w:val="clear" w:color="auto" w:fill="auto"/>
          </w:tcPr>
          <w:p w:rsidR="00B2751A" w:rsidRDefault="00042815" w:rsidP="00B16868">
            <w:pPr>
              <w:pStyle w:val="23"/>
              <w:shd w:val="clear" w:color="auto" w:fill="auto"/>
              <w:tabs>
                <w:tab w:val="left" w:pos="8460"/>
              </w:tabs>
              <w:spacing w:before="0" w:after="0" w:line="322" w:lineRule="exact"/>
              <w:jc w:val="center"/>
            </w:pPr>
            <w:r>
              <w:t>7.</w:t>
            </w:r>
          </w:p>
        </w:tc>
        <w:tc>
          <w:tcPr>
            <w:tcW w:w="5954" w:type="dxa"/>
            <w:shd w:val="clear" w:color="auto" w:fill="auto"/>
          </w:tcPr>
          <w:p w:rsidR="00B2751A" w:rsidRPr="00B16868" w:rsidRDefault="00042815" w:rsidP="00B16868">
            <w:pPr>
              <w:pStyle w:val="ConsPlusNormal"/>
              <w:spacing w:before="220"/>
              <w:ind w:firstLine="0"/>
              <w:jc w:val="both"/>
              <w:rPr>
                <w:rFonts w:ascii="Times New Roman" w:hAnsi="Times New Roman" w:cs="Times New Roman"/>
                <w:sz w:val="28"/>
                <w:szCs w:val="28"/>
              </w:rPr>
            </w:pPr>
            <w:r w:rsidRPr="00B16868">
              <w:rPr>
                <w:rFonts w:ascii="Times New Roman" w:hAnsi="Times New Roman" w:cs="Times New Roman"/>
                <w:sz w:val="28"/>
                <w:szCs w:val="28"/>
              </w:rPr>
              <w:t>Иные затраты, не включаемые в нормативные затраты, связанные с выполнением муниципального задания, а также не относящиеся к бюджетным инвестициям и публичным обязательствам перед физическим лицом, подлежащим исполнению в денежной форме.</w:t>
            </w:r>
          </w:p>
        </w:tc>
        <w:tc>
          <w:tcPr>
            <w:tcW w:w="3227" w:type="dxa"/>
            <w:shd w:val="clear" w:color="auto" w:fill="auto"/>
          </w:tcPr>
          <w:p w:rsidR="00B2751A" w:rsidRPr="00B97BB5" w:rsidRDefault="00B2751A" w:rsidP="00B16868">
            <w:pPr>
              <w:pStyle w:val="23"/>
              <w:shd w:val="clear" w:color="auto" w:fill="auto"/>
              <w:tabs>
                <w:tab w:val="left" w:pos="8460"/>
              </w:tabs>
              <w:spacing w:before="0" w:after="0" w:line="322" w:lineRule="exact"/>
              <w:jc w:val="center"/>
            </w:pPr>
          </w:p>
          <w:p w:rsidR="002075CC" w:rsidRPr="00B97BB5" w:rsidRDefault="002075CC" w:rsidP="00B16868">
            <w:pPr>
              <w:pStyle w:val="23"/>
              <w:shd w:val="clear" w:color="auto" w:fill="auto"/>
              <w:tabs>
                <w:tab w:val="left" w:pos="8460"/>
              </w:tabs>
              <w:spacing w:before="0" w:after="0" w:line="322" w:lineRule="exact"/>
              <w:jc w:val="center"/>
            </w:pPr>
          </w:p>
          <w:p w:rsidR="002075CC" w:rsidRPr="00B97BB5" w:rsidRDefault="002075CC" w:rsidP="00B16868">
            <w:pPr>
              <w:ind w:firstLine="708"/>
              <w:rPr>
                <w:sz w:val="28"/>
                <w:szCs w:val="28"/>
              </w:rPr>
            </w:pPr>
            <w:r w:rsidRPr="00B97BB5">
              <w:rPr>
                <w:sz w:val="28"/>
                <w:szCs w:val="28"/>
              </w:rPr>
              <w:t>029 900 0400</w:t>
            </w:r>
          </w:p>
          <w:p w:rsidR="002075CC" w:rsidRPr="00B97BB5" w:rsidRDefault="002075CC" w:rsidP="00B16868">
            <w:pPr>
              <w:ind w:firstLine="708"/>
              <w:rPr>
                <w:sz w:val="28"/>
                <w:szCs w:val="28"/>
              </w:rPr>
            </w:pPr>
            <w:r w:rsidRPr="00B97BB5">
              <w:rPr>
                <w:sz w:val="28"/>
                <w:szCs w:val="28"/>
              </w:rPr>
              <w:t>029 905 0400</w:t>
            </w:r>
          </w:p>
          <w:p w:rsidR="002075CC" w:rsidRPr="00B97BB5" w:rsidRDefault="002075CC" w:rsidP="00B16868">
            <w:pPr>
              <w:ind w:firstLine="708"/>
              <w:rPr>
                <w:sz w:val="28"/>
                <w:szCs w:val="28"/>
              </w:rPr>
            </w:pPr>
          </w:p>
          <w:p w:rsidR="002075CC" w:rsidRPr="00B97BB5" w:rsidRDefault="002075CC" w:rsidP="00B16868">
            <w:pPr>
              <w:pStyle w:val="23"/>
              <w:shd w:val="clear" w:color="auto" w:fill="auto"/>
              <w:tabs>
                <w:tab w:val="left" w:pos="8460"/>
              </w:tabs>
              <w:spacing w:before="0" w:after="0" w:line="322" w:lineRule="exact"/>
              <w:jc w:val="center"/>
            </w:pPr>
          </w:p>
        </w:tc>
      </w:tr>
    </w:tbl>
    <w:p w:rsidR="002618C9" w:rsidRPr="0016462E" w:rsidRDefault="002618C9" w:rsidP="003F253F">
      <w:pPr>
        <w:tabs>
          <w:tab w:val="left" w:pos="4320"/>
        </w:tabs>
        <w:rPr>
          <w:sz w:val="28"/>
          <w:szCs w:val="28"/>
        </w:rPr>
      </w:pPr>
    </w:p>
    <w:sectPr w:rsidR="002618C9" w:rsidRPr="0016462E" w:rsidSect="0047449C">
      <w:headerReference w:type="even" r:id="rId10"/>
      <w:headerReference w:type="default" r:id="rId11"/>
      <w:pgSz w:w="11907" w:h="16840" w:code="9"/>
      <w:pgMar w:top="1134" w:right="1009" w:bottom="964" w:left="1202"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9BA" w:rsidRDefault="00B979BA">
      <w:r>
        <w:separator/>
      </w:r>
    </w:p>
  </w:endnote>
  <w:endnote w:type="continuationSeparator" w:id="0">
    <w:p w:rsidR="00B979BA" w:rsidRDefault="00B97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9BA" w:rsidRDefault="00B979BA">
      <w:r>
        <w:separator/>
      </w:r>
    </w:p>
  </w:footnote>
  <w:footnote w:type="continuationSeparator" w:id="0">
    <w:p w:rsidR="00B979BA" w:rsidRDefault="00B97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C5" w:rsidRDefault="00F65C4A">
    <w:pPr>
      <w:pStyle w:val="a6"/>
      <w:framePr w:wrap="around" w:vAnchor="text" w:hAnchor="margin" w:xAlign="center" w:y="1"/>
      <w:rPr>
        <w:rStyle w:val="aa"/>
      </w:rPr>
    </w:pPr>
    <w:r>
      <w:rPr>
        <w:rStyle w:val="aa"/>
      </w:rPr>
      <w:fldChar w:fldCharType="begin"/>
    </w:r>
    <w:r w:rsidR="00BD5BC5">
      <w:rPr>
        <w:rStyle w:val="aa"/>
      </w:rPr>
      <w:instrText xml:space="preserve">PAGE  </w:instrText>
    </w:r>
    <w:r>
      <w:rPr>
        <w:rStyle w:val="aa"/>
      </w:rPr>
      <w:fldChar w:fldCharType="end"/>
    </w:r>
  </w:p>
  <w:p w:rsidR="00BD5BC5" w:rsidRDefault="00BD5BC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C5" w:rsidRDefault="00F65C4A">
    <w:pPr>
      <w:pStyle w:val="a6"/>
      <w:framePr w:wrap="around" w:vAnchor="text" w:hAnchor="margin" w:xAlign="center" w:y="1"/>
      <w:rPr>
        <w:rStyle w:val="aa"/>
      </w:rPr>
    </w:pPr>
    <w:r>
      <w:rPr>
        <w:rStyle w:val="aa"/>
      </w:rPr>
      <w:fldChar w:fldCharType="begin"/>
    </w:r>
    <w:r w:rsidR="00BD5BC5">
      <w:rPr>
        <w:rStyle w:val="aa"/>
      </w:rPr>
      <w:instrText xml:space="preserve">PAGE  </w:instrText>
    </w:r>
    <w:r>
      <w:rPr>
        <w:rStyle w:val="aa"/>
      </w:rPr>
      <w:fldChar w:fldCharType="separate"/>
    </w:r>
    <w:r w:rsidR="00D62E37">
      <w:rPr>
        <w:rStyle w:val="aa"/>
        <w:noProof/>
      </w:rPr>
      <w:t>13</w:t>
    </w:r>
    <w:r>
      <w:rPr>
        <w:rStyle w:val="aa"/>
      </w:rPr>
      <w:fldChar w:fldCharType="end"/>
    </w:r>
  </w:p>
  <w:p w:rsidR="00BD5BC5" w:rsidRDefault="00BD5BC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B93"/>
    <w:multiLevelType w:val="hybridMultilevel"/>
    <w:tmpl w:val="CC18678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B34776"/>
    <w:multiLevelType w:val="hybridMultilevel"/>
    <w:tmpl w:val="27765848"/>
    <w:lvl w:ilvl="0" w:tplc="0419000F">
      <w:start w:val="1"/>
      <w:numFmt w:val="decimal"/>
      <w:lvlText w:val="%1."/>
      <w:lvlJc w:val="left"/>
      <w:pPr>
        <w:tabs>
          <w:tab w:val="num" w:pos="720"/>
        </w:tabs>
        <w:ind w:left="720" w:hanging="360"/>
      </w:pPr>
    </w:lvl>
    <w:lvl w:ilvl="1" w:tplc="4990A38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E44CDE"/>
    <w:multiLevelType w:val="hybridMultilevel"/>
    <w:tmpl w:val="707EE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A1408D"/>
    <w:multiLevelType w:val="hybridMultilevel"/>
    <w:tmpl w:val="4B685CF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27117BD7"/>
    <w:multiLevelType w:val="hybridMultilevel"/>
    <w:tmpl w:val="CAEEA4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7AD5319"/>
    <w:multiLevelType w:val="singleLevel"/>
    <w:tmpl w:val="75BC142E"/>
    <w:lvl w:ilvl="0">
      <w:start w:val="1"/>
      <w:numFmt w:val="decimal"/>
      <w:lvlText w:val="1.%1."/>
      <w:legacy w:legacy="1" w:legacySpace="0" w:legacyIndent="482"/>
      <w:lvlJc w:val="left"/>
      <w:rPr>
        <w:rFonts w:ascii="Times New Roman" w:hAnsi="Times New Roman" w:cs="Times New Roman" w:hint="default"/>
      </w:rPr>
    </w:lvl>
  </w:abstractNum>
  <w:abstractNum w:abstractNumId="6">
    <w:nsid w:val="28614D8A"/>
    <w:multiLevelType w:val="singleLevel"/>
    <w:tmpl w:val="C18A7942"/>
    <w:lvl w:ilvl="0">
      <w:start w:val="2"/>
      <w:numFmt w:val="decimal"/>
      <w:lvlText w:val="2.%1."/>
      <w:legacy w:legacy="1" w:legacySpace="0" w:legacyIndent="835"/>
      <w:lvlJc w:val="left"/>
      <w:rPr>
        <w:rFonts w:ascii="Times New Roman" w:hAnsi="Times New Roman" w:cs="Times New Roman" w:hint="default"/>
      </w:rPr>
    </w:lvl>
  </w:abstractNum>
  <w:abstractNum w:abstractNumId="7">
    <w:nsid w:val="296843C2"/>
    <w:multiLevelType w:val="multilevel"/>
    <w:tmpl w:val="3512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6B6C92"/>
    <w:multiLevelType w:val="multilevel"/>
    <w:tmpl w:val="683AEED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nsid w:val="3EE77419"/>
    <w:multiLevelType w:val="multilevel"/>
    <w:tmpl w:val="A13033EE"/>
    <w:lvl w:ilvl="0">
      <w:start w:val="1"/>
      <w:numFmt w:val="decimal"/>
      <w:lvlText w:val="%1."/>
      <w:lvlJc w:val="left"/>
      <w:pPr>
        <w:tabs>
          <w:tab w:val="num" w:pos="1418"/>
        </w:tabs>
        <w:ind w:left="0" w:firstLine="709"/>
      </w:pPr>
      <w:rPr>
        <w:rFonts w:hint="default"/>
      </w:rPr>
    </w:lvl>
    <w:lvl w:ilvl="1">
      <w:start w:val="1"/>
      <w:numFmt w:val="decimal"/>
      <w:lvlText w:val="%1.%2."/>
      <w:lvlJc w:val="left"/>
      <w:pPr>
        <w:tabs>
          <w:tab w:val="num" w:pos="1418"/>
        </w:tabs>
        <w:ind w:left="0" w:firstLine="709"/>
      </w:pPr>
      <w:rPr>
        <w:rFonts w:hint="default"/>
      </w:rPr>
    </w:lvl>
    <w:lvl w:ilvl="2">
      <w:start w:val="1"/>
      <w:numFmt w:val="decimal"/>
      <w:lvlText w:val="%1.%2.%3."/>
      <w:lvlJc w:val="left"/>
      <w:pPr>
        <w:tabs>
          <w:tab w:val="num" w:pos="1224"/>
        </w:tabs>
        <w:ind w:left="0" w:firstLine="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0E138A3"/>
    <w:multiLevelType w:val="hybridMultilevel"/>
    <w:tmpl w:val="6B34161E"/>
    <w:lvl w:ilvl="0" w:tplc="8BE0B800">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1">
    <w:nsid w:val="42656B1C"/>
    <w:multiLevelType w:val="singleLevel"/>
    <w:tmpl w:val="AC408D90"/>
    <w:lvl w:ilvl="0">
      <w:start w:val="3"/>
      <w:numFmt w:val="decimal"/>
      <w:lvlText w:val="1.%1."/>
      <w:legacy w:legacy="1" w:legacySpace="0" w:legacyIndent="482"/>
      <w:lvlJc w:val="left"/>
      <w:rPr>
        <w:rFonts w:ascii="Times New Roman" w:hAnsi="Times New Roman" w:cs="Times New Roman" w:hint="default"/>
      </w:rPr>
    </w:lvl>
  </w:abstractNum>
  <w:abstractNum w:abstractNumId="12">
    <w:nsid w:val="4E2117E1"/>
    <w:multiLevelType w:val="multilevel"/>
    <w:tmpl w:val="89DE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AA0153"/>
    <w:multiLevelType w:val="multilevel"/>
    <w:tmpl w:val="DC3C8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7324BD"/>
    <w:multiLevelType w:val="multilevel"/>
    <w:tmpl w:val="3DF65BAC"/>
    <w:lvl w:ilvl="0">
      <w:start w:val="1"/>
      <w:numFmt w:val="decimal"/>
      <w:lvlText w:val="%1."/>
      <w:legacy w:legacy="1" w:legacySpace="0" w:legacyIndent="309"/>
      <w:lvlJc w:val="left"/>
      <w:rPr>
        <w:rFonts w:ascii="Times New Roman" w:hAnsi="Times New Roman" w:cs="Times New Roman" w:hint="default"/>
      </w:rPr>
    </w:lvl>
    <w:lvl w:ilvl="1">
      <w:start w:val="8"/>
      <w:numFmt w:val="decimal"/>
      <w:isLgl/>
      <w:lvlText w:val="%1.%2."/>
      <w:lvlJc w:val="left"/>
      <w:pPr>
        <w:ind w:left="3312" w:hanging="360"/>
      </w:pPr>
      <w:rPr>
        <w:rFonts w:hint="default"/>
      </w:rPr>
    </w:lvl>
    <w:lvl w:ilvl="2">
      <w:start w:val="1"/>
      <w:numFmt w:val="decimal"/>
      <w:isLgl/>
      <w:lvlText w:val="%1.%2.%3."/>
      <w:lvlJc w:val="left"/>
      <w:pPr>
        <w:ind w:left="6624" w:hanging="720"/>
      </w:pPr>
      <w:rPr>
        <w:rFonts w:hint="default"/>
      </w:rPr>
    </w:lvl>
    <w:lvl w:ilvl="3">
      <w:start w:val="1"/>
      <w:numFmt w:val="decimal"/>
      <w:isLgl/>
      <w:lvlText w:val="%1.%2.%3.%4."/>
      <w:lvlJc w:val="left"/>
      <w:pPr>
        <w:ind w:left="9576" w:hanging="720"/>
      </w:pPr>
      <w:rPr>
        <w:rFonts w:hint="default"/>
      </w:rPr>
    </w:lvl>
    <w:lvl w:ilvl="4">
      <w:start w:val="1"/>
      <w:numFmt w:val="decimal"/>
      <w:isLgl/>
      <w:lvlText w:val="%1.%2.%3.%4.%5."/>
      <w:lvlJc w:val="left"/>
      <w:pPr>
        <w:ind w:left="12888"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8792" w:hanging="1080"/>
      </w:pPr>
      <w:rPr>
        <w:rFonts w:hint="default"/>
      </w:rPr>
    </w:lvl>
    <w:lvl w:ilvl="7">
      <w:start w:val="1"/>
      <w:numFmt w:val="decimal"/>
      <w:isLgl/>
      <w:lvlText w:val="%1.%2.%3.%4.%5.%6.%7.%8."/>
      <w:lvlJc w:val="left"/>
      <w:pPr>
        <w:ind w:left="22104" w:hanging="1440"/>
      </w:pPr>
      <w:rPr>
        <w:rFonts w:hint="default"/>
      </w:rPr>
    </w:lvl>
    <w:lvl w:ilvl="8">
      <w:start w:val="1"/>
      <w:numFmt w:val="decimal"/>
      <w:isLgl/>
      <w:lvlText w:val="%1.%2.%3.%4.%5.%6.%7.%8.%9."/>
      <w:lvlJc w:val="left"/>
      <w:pPr>
        <w:ind w:left="25056" w:hanging="1440"/>
      </w:pPr>
      <w:rPr>
        <w:rFonts w:hint="default"/>
      </w:rPr>
    </w:lvl>
  </w:abstractNum>
  <w:abstractNum w:abstractNumId="15">
    <w:nsid w:val="531066EA"/>
    <w:multiLevelType w:val="singleLevel"/>
    <w:tmpl w:val="D538791C"/>
    <w:lvl w:ilvl="0">
      <w:start w:val="2"/>
      <w:numFmt w:val="decimal"/>
      <w:lvlText w:val="1.%1."/>
      <w:legacy w:legacy="1" w:legacySpace="0" w:legacyIndent="482"/>
      <w:lvlJc w:val="left"/>
      <w:rPr>
        <w:rFonts w:ascii="Times New Roman" w:hAnsi="Times New Roman" w:cs="Times New Roman" w:hint="default"/>
      </w:rPr>
    </w:lvl>
  </w:abstractNum>
  <w:abstractNum w:abstractNumId="16">
    <w:nsid w:val="53C33656"/>
    <w:multiLevelType w:val="hybridMultilevel"/>
    <w:tmpl w:val="AB50C130"/>
    <w:lvl w:ilvl="0" w:tplc="00A8753A">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nsid w:val="5ABA54DE"/>
    <w:multiLevelType w:val="multilevel"/>
    <w:tmpl w:val="421A6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B93CCD"/>
    <w:multiLevelType w:val="multilevel"/>
    <w:tmpl w:val="7500E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482AEA"/>
    <w:multiLevelType w:val="hybridMultilevel"/>
    <w:tmpl w:val="98126C16"/>
    <w:lvl w:ilvl="0" w:tplc="5C28E660">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4E73217"/>
    <w:multiLevelType w:val="multilevel"/>
    <w:tmpl w:val="7500E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791D83"/>
    <w:multiLevelType w:val="hybridMultilevel"/>
    <w:tmpl w:val="3F1A5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4A0874"/>
    <w:multiLevelType w:val="hybridMultilevel"/>
    <w:tmpl w:val="F1F84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A72C4D"/>
    <w:multiLevelType w:val="multilevel"/>
    <w:tmpl w:val="1C822CA4"/>
    <w:lvl w:ilvl="0">
      <w:start w:val="1"/>
      <w:numFmt w:val="decimal"/>
      <w:lvlText w:val="%1."/>
      <w:lvlJc w:val="left"/>
      <w:pPr>
        <w:ind w:left="720" w:hanging="360"/>
      </w:pPr>
      <w:rPr>
        <w:rFonts w:hint="default"/>
      </w:rPr>
    </w:lvl>
    <w:lvl w:ilvl="1">
      <w:start w:val="14"/>
      <w:numFmt w:val="decimal"/>
      <w:isLgl/>
      <w:lvlText w:val="%1.%2."/>
      <w:lvlJc w:val="left"/>
      <w:pPr>
        <w:ind w:left="2100" w:hanging="1380"/>
      </w:pPr>
      <w:rPr>
        <w:rFonts w:hint="default"/>
      </w:rPr>
    </w:lvl>
    <w:lvl w:ilvl="2">
      <w:start w:val="1"/>
      <w:numFmt w:val="decimal"/>
      <w:isLgl/>
      <w:lvlText w:val="%1.%2.%3."/>
      <w:lvlJc w:val="left"/>
      <w:pPr>
        <w:ind w:left="2460" w:hanging="1380"/>
      </w:pPr>
      <w:rPr>
        <w:rFonts w:hint="default"/>
      </w:rPr>
    </w:lvl>
    <w:lvl w:ilvl="3">
      <w:start w:val="1"/>
      <w:numFmt w:val="decimal"/>
      <w:isLgl/>
      <w:lvlText w:val="%1.%2.%3.%4."/>
      <w:lvlJc w:val="left"/>
      <w:pPr>
        <w:ind w:left="2820" w:hanging="1380"/>
      </w:pPr>
      <w:rPr>
        <w:rFonts w:hint="default"/>
      </w:rPr>
    </w:lvl>
    <w:lvl w:ilvl="4">
      <w:start w:val="1"/>
      <w:numFmt w:val="decimal"/>
      <w:isLgl/>
      <w:lvlText w:val="%1.%2.%3.%4.%5."/>
      <w:lvlJc w:val="left"/>
      <w:pPr>
        <w:ind w:left="3180" w:hanging="13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73B11C7A"/>
    <w:multiLevelType w:val="hybridMultilevel"/>
    <w:tmpl w:val="561E3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9C5C58"/>
    <w:multiLevelType w:val="multilevel"/>
    <w:tmpl w:val="B80EA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4"/>
  </w:num>
  <w:num w:numId="5">
    <w:abstractNumId w:val="22"/>
  </w:num>
  <w:num w:numId="6">
    <w:abstractNumId w:val="2"/>
  </w:num>
  <w:num w:numId="7">
    <w:abstractNumId w:val="9"/>
  </w:num>
  <w:num w:numId="8">
    <w:abstractNumId w:val="8"/>
  </w:num>
  <w:num w:numId="9">
    <w:abstractNumId w:val="19"/>
  </w:num>
  <w:num w:numId="10">
    <w:abstractNumId w:val="14"/>
  </w:num>
  <w:num w:numId="11">
    <w:abstractNumId w:val="5"/>
  </w:num>
  <w:num w:numId="12">
    <w:abstractNumId w:val="15"/>
  </w:num>
  <w:num w:numId="13">
    <w:abstractNumId w:val="11"/>
  </w:num>
  <w:num w:numId="14">
    <w:abstractNumId w:val="6"/>
  </w:num>
  <w:num w:numId="15">
    <w:abstractNumId w:val="6"/>
    <w:lvlOverride w:ilvl="0">
      <w:lvl w:ilvl="0">
        <w:start w:val="2"/>
        <w:numFmt w:val="decimal"/>
        <w:lvlText w:val="2.%1."/>
        <w:legacy w:legacy="1" w:legacySpace="0" w:legacyIndent="713"/>
        <w:lvlJc w:val="left"/>
        <w:rPr>
          <w:rFonts w:ascii="Times New Roman" w:hAnsi="Times New Roman" w:cs="Times New Roman" w:hint="default"/>
        </w:rPr>
      </w:lvl>
    </w:lvlOverride>
  </w:num>
  <w:num w:numId="16">
    <w:abstractNumId w:val="23"/>
  </w:num>
  <w:num w:numId="17">
    <w:abstractNumId w:val="21"/>
  </w:num>
  <w:num w:numId="18">
    <w:abstractNumId w:val="4"/>
  </w:num>
  <w:num w:numId="19">
    <w:abstractNumId w:val="12"/>
  </w:num>
  <w:num w:numId="20">
    <w:abstractNumId w:val="7"/>
  </w:num>
  <w:num w:numId="21">
    <w:abstractNumId w:val="13"/>
  </w:num>
  <w:num w:numId="22">
    <w:abstractNumId w:val="16"/>
  </w:num>
  <w:num w:numId="23">
    <w:abstractNumId w:val="10"/>
  </w:num>
  <w:num w:numId="24">
    <w:abstractNumId w:val="17"/>
  </w:num>
  <w:num w:numId="25">
    <w:abstractNumId w:val="18"/>
  </w:num>
  <w:num w:numId="26">
    <w:abstractNumId w:val="25"/>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intFractionalCharacterWidth/>
  <w:activeWritingStyle w:appName="MSWord" w:lang="ru-RU" w:vendorID="1" w:dllVersion="512" w:checkStyle="1"/>
  <w:proofState w:spelling="clean" w:grammar="clean"/>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rsids>
    <w:rsidRoot w:val="00AC7010"/>
    <w:rsid w:val="00000D17"/>
    <w:rsid w:val="00001F6F"/>
    <w:rsid w:val="00002399"/>
    <w:rsid w:val="000026FC"/>
    <w:rsid w:val="0000506B"/>
    <w:rsid w:val="000069E6"/>
    <w:rsid w:val="00007950"/>
    <w:rsid w:val="00011705"/>
    <w:rsid w:val="00014490"/>
    <w:rsid w:val="0001609A"/>
    <w:rsid w:val="000160CA"/>
    <w:rsid w:val="0001625B"/>
    <w:rsid w:val="0002035F"/>
    <w:rsid w:val="00024B13"/>
    <w:rsid w:val="00025B38"/>
    <w:rsid w:val="00025DBB"/>
    <w:rsid w:val="00026E10"/>
    <w:rsid w:val="00030206"/>
    <w:rsid w:val="000316A9"/>
    <w:rsid w:val="00032151"/>
    <w:rsid w:val="0003590C"/>
    <w:rsid w:val="000401E6"/>
    <w:rsid w:val="000421A2"/>
    <w:rsid w:val="00042815"/>
    <w:rsid w:val="000439E7"/>
    <w:rsid w:val="00043A9E"/>
    <w:rsid w:val="00043FAB"/>
    <w:rsid w:val="00044CDF"/>
    <w:rsid w:val="00047B89"/>
    <w:rsid w:val="000507E4"/>
    <w:rsid w:val="00051311"/>
    <w:rsid w:val="000516D3"/>
    <w:rsid w:val="0005603E"/>
    <w:rsid w:val="00060254"/>
    <w:rsid w:val="0006227B"/>
    <w:rsid w:val="00064EE1"/>
    <w:rsid w:val="00071FE3"/>
    <w:rsid w:val="00075107"/>
    <w:rsid w:val="00075570"/>
    <w:rsid w:val="00075A2E"/>
    <w:rsid w:val="00081EEA"/>
    <w:rsid w:val="00083D00"/>
    <w:rsid w:val="00084E6A"/>
    <w:rsid w:val="00085427"/>
    <w:rsid w:val="00086065"/>
    <w:rsid w:val="000860E7"/>
    <w:rsid w:val="00087724"/>
    <w:rsid w:val="00091737"/>
    <w:rsid w:val="00091DED"/>
    <w:rsid w:val="00092CBA"/>
    <w:rsid w:val="00092F74"/>
    <w:rsid w:val="00095BBC"/>
    <w:rsid w:val="0009607C"/>
    <w:rsid w:val="000A1A78"/>
    <w:rsid w:val="000A2512"/>
    <w:rsid w:val="000A587F"/>
    <w:rsid w:val="000B470C"/>
    <w:rsid w:val="000B4F80"/>
    <w:rsid w:val="000B59BE"/>
    <w:rsid w:val="000C00B4"/>
    <w:rsid w:val="000C28DE"/>
    <w:rsid w:val="000C62CF"/>
    <w:rsid w:val="000C657C"/>
    <w:rsid w:val="000C783F"/>
    <w:rsid w:val="000D1207"/>
    <w:rsid w:val="000D3801"/>
    <w:rsid w:val="000D5B84"/>
    <w:rsid w:val="000D5E7B"/>
    <w:rsid w:val="000D671E"/>
    <w:rsid w:val="000E39BF"/>
    <w:rsid w:val="000E4702"/>
    <w:rsid w:val="000F0342"/>
    <w:rsid w:val="000F338A"/>
    <w:rsid w:val="000F4389"/>
    <w:rsid w:val="000F6A25"/>
    <w:rsid w:val="000F6D1D"/>
    <w:rsid w:val="000F7238"/>
    <w:rsid w:val="00101790"/>
    <w:rsid w:val="0010200E"/>
    <w:rsid w:val="00105C6A"/>
    <w:rsid w:val="00105CD4"/>
    <w:rsid w:val="00110EBF"/>
    <w:rsid w:val="00111B1B"/>
    <w:rsid w:val="00113582"/>
    <w:rsid w:val="0011420D"/>
    <w:rsid w:val="00117560"/>
    <w:rsid w:val="001214AD"/>
    <w:rsid w:val="00126DA0"/>
    <w:rsid w:val="00127956"/>
    <w:rsid w:val="00131C23"/>
    <w:rsid w:val="00133BB4"/>
    <w:rsid w:val="00140402"/>
    <w:rsid w:val="00141389"/>
    <w:rsid w:val="0014159C"/>
    <w:rsid w:val="001429BB"/>
    <w:rsid w:val="00142A73"/>
    <w:rsid w:val="00143413"/>
    <w:rsid w:val="00144DB5"/>
    <w:rsid w:val="0015214F"/>
    <w:rsid w:val="00152D5F"/>
    <w:rsid w:val="00160FFD"/>
    <w:rsid w:val="00161EF2"/>
    <w:rsid w:val="0016462E"/>
    <w:rsid w:val="00166911"/>
    <w:rsid w:val="00171549"/>
    <w:rsid w:val="00172B2C"/>
    <w:rsid w:val="00174316"/>
    <w:rsid w:val="001770CB"/>
    <w:rsid w:val="00181174"/>
    <w:rsid w:val="00181CF6"/>
    <w:rsid w:val="00182B51"/>
    <w:rsid w:val="00184EA9"/>
    <w:rsid w:val="00185E59"/>
    <w:rsid w:val="00190394"/>
    <w:rsid w:val="00191032"/>
    <w:rsid w:val="00192ECA"/>
    <w:rsid w:val="0019629D"/>
    <w:rsid w:val="001A0EFD"/>
    <w:rsid w:val="001A0FC8"/>
    <w:rsid w:val="001A27D5"/>
    <w:rsid w:val="001A54E0"/>
    <w:rsid w:val="001A5FEF"/>
    <w:rsid w:val="001A6A66"/>
    <w:rsid w:val="001B0BFB"/>
    <w:rsid w:val="001B2893"/>
    <w:rsid w:val="001C3082"/>
    <w:rsid w:val="001C449C"/>
    <w:rsid w:val="001C4A81"/>
    <w:rsid w:val="001C5B10"/>
    <w:rsid w:val="001C7D38"/>
    <w:rsid w:val="001D37E7"/>
    <w:rsid w:val="001D58D1"/>
    <w:rsid w:val="001D6553"/>
    <w:rsid w:val="001E133F"/>
    <w:rsid w:val="001E4949"/>
    <w:rsid w:val="001E6657"/>
    <w:rsid w:val="001E7510"/>
    <w:rsid w:val="001E7A5A"/>
    <w:rsid w:val="001F0BD6"/>
    <w:rsid w:val="001F1081"/>
    <w:rsid w:val="001F20C7"/>
    <w:rsid w:val="001F2918"/>
    <w:rsid w:val="001F38CF"/>
    <w:rsid w:val="001F4291"/>
    <w:rsid w:val="001F4B84"/>
    <w:rsid w:val="002009B0"/>
    <w:rsid w:val="00202B47"/>
    <w:rsid w:val="00203581"/>
    <w:rsid w:val="0020496E"/>
    <w:rsid w:val="002075CC"/>
    <w:rsid w:val="002139F3"/>
    <w:rsid w:val="00214205"/>
    <w:rsid w:val="00215F31"/>
    <w:rsid w:val="00216BB7"/>
    <w:rsid w:val="00220893"/>
    <w:rsid w:val="00222BE4"/>
    <w:rsid w:val="00234A27"/>
    <w:rsid w:val="00234C13"/>
    <w:rsid w:val="00236513"/>
    <w:rsid w:val="00237B83"/>
    <w:rsid w:val="00245038"/>
    <w:rsid w:val="002465A0"/>
    <w:rsid w:val="00247098"/>
    <w:rsid w:val="002526D0"/>
    <w:rsid w:val="00253CBA"/>
    <w:rsid w:val="00256B08"/>
    <w:rsid w:val="00257ED2"/>
    <w:rsid w:val="002605B5"/>
    <w:rsid w:val="002609C0"/>
    <w:rsid w:val="00260A8D"/>
    <w:rsid w:val="002618C9"/>
    <w:rsid w:val="00261B7B"/>
    <w:rsid w:val="002637C3"/>
    <w:rsid w:val="00264E57"/>
    <w:rsid w:val="002662C9"/>
    <w:rsid w:val="002673B7"/>
    <w:rsid w:val="002678A5"/>
    <w:rsid w:val="002723FC"/>
    <w:rsid w:val="00277648"/>
    <w:rsid w:val="00277AA2"/>
    <w:rsid w:val="00283478"/>
    <w:rsid w:val="00283808"/>
    <w:rsid w:val="002855A1"/>
    <w:rsid w:val="00285D65"/>
    <w:rsid w:val="00292F3A"/>
    <w:rsid w:val="00294437"/>
    <w:rsid w:val="002945CB"/>
    <w:rsid w:val="002949F0"/>
    <w:rsid w:val="00294FF0"/>
    <w:rsid w:val="002956FC"/>
    <w:rsid w:val="002957D5"/>
    <w:rsid w:val="002A30F2"/>
    <w:rsid w:val="002A5491"/>
    <w:rsid w:val="002A62AD"/>
    <w:rsid w:val="002A727B"/>
    <w:rsid w:val="002B0612"/>
    <w:rsid w:val="002B5442"/>
    <w:rsid w:val="002B6C3F"/>
    <w:rsid w:val="002C064D"/>
    <w:rsid w:val="002C1604"/>
    <w:rsid w:val="002C162A"/>
    <w:rsid w:val="002C2809"/>
    <w:rsid w:val="002C3B89"/>
    <w:rsid w:val="002C42FD"/>
    <w:rsid w:val="002C4851"/>
    <w:rsid w:val="002C60E5"/>
    <w:rsid w:val="002C68CC"/>
    <w:rsid w:val="002D197A"/>
    <w:rsid w:val="002D375F"/>
    <w:rsid w:val="002D5014"/>
    <w:rsid w:val="002D51D2"/>
    <w:rsid w:val="002D545A"/>
    <w:rsid w:val="002E005B"/>
    <w:rsid w:val="002E05F8"/>
    <w:rsid w:val="002E286A"/>
    <w:rsid w:val="002E308C"/>
    <w:rsid w:val="002E3746"/>
    <w:rsid w:val="002E3F8D"/>
    <w:rsid w:val="002F4489"/>
    <w:rsid w:val="002F5535"/>
    <w:rsid w:val="002F7E81"/>
    <w:rsid w:val="0030287F"/>
    <w:rsid w:val="0030604A"/>
    <w:rsid w:val="00307B95"/>
    <w:rsid w:val="00311BFF"/>
    <w:rsid w:val="00312BB1"/>
    <w:rsid w:val="00313874"/>
    <w:rsid w:val="00315DA4"/>
    <w:rsid w:val="00315F2B"/>
    <w:rsid w:val="003160A8"/>
    <w:rsid w:val="003170D1"/>
    <w:rsid w:val="00320122"/>
    <w:rsid w:val="00320E4B"/>
    <w:rsid w:val="00321654"/>
    <w:rsid w:val="00322A5E"/>
    <w:rsid w:val="00323E27"/>
    <w:rsid w:val="00330D69"/>
    <w:rsid w:val="003341FF"/>
    <w:rsid w:val="00334536"/>
    <w:rsid w:val="00334799"/>
    <w:rsid w:val="00334F60"/>
    <w:rsid w:val="00336C28"/>
    <w:rsid w:val="00337614"/>
    <w:rsid w:val="0034013B"/>
    <w:rsid w:val="00341F8C"/>
    <w:rsid w:val="00342C69"/>
    <w:rsid w:val="0034325B"/>
    <w:rsid w:val="00343ACC"/>
    <w:rsid w:val="00344656"/>
    <w:rsid w:val="003463FF"/>
    <w:rsid w:val="00350069"/>
    <w:rsid w:val="00350D79"/>
    <w:rsid w:val="0035118B"/>
    <w:rsid w:val="00352933"/>
    <w:rsid w:val="00352DFE"/>
    <w:rsid w:val="00353B5B"/>
    <w:rsid w:val="0036076F"/>
    <w:rsid w:val="00360F02"/>
    <w:rsid w:val="00366A6B"/>
    <w:rsid w:val="00372BA8"/>
    <w:rsid w:val="003820FC"/>
    <w:rsid w:val="0038275D"/>
    <w:rsid w:val="00385535"/>
    <w:rsid w:val="00385720"/>
    <w:rsid w:val="00385941"/>
    <w:rsid w:val="003916D4"/>
    <w:rsid w:val="00391BE0"/>
    <w:rsid w:val="003922DA"/>
    <w:rsid w:val="0039323E"/>
    <w:rsid w:val="0039588C"/>
    <w:rsid w:val="003A2114"/>
    <w:rsid w:val="003A384D"/>
    <w:rsid w:val="003A4272"/>
    <w:rsid w:val="003A612A"/>
    <w:rsid w:val="003B1013"/>
    <w:rsid w:val="003B3DE8"/>
    <w:rsid w:val="003B7413"/>
    <w:rsid w:val="003C0266"/>
    <w:rsid w:val="003C32C1"/>
    <w:rsid w:val="003C5C17"/>
    <w:rsid w:val="003C609E"/>
    <w:rsid w:val="003C7986"/>
    <w:rsid w:val="003D2058"/>
    <w:rsid w:val="003D5B1A"/>
    <w:rsid w:val="003E0943"/>
    <w:rsid w:val="003E21B4"/>
    <w:rsid w:val="003E2464"/>
    <w:rsid w:val="003E285D"/>
    <w:rsid w:val="003E41DE"/>
    <w:rsid w:val="003E4A09"/>
    <w:rsid w:val="003E70C9"/>
    <w:rsid w:val="003F0363"/>
    <w:rsid w:val="003F07E5"/>
    <w:rsid w:val="003F1349"/>
    <w:rsid w:val="003F253F"/>
    <w:rsid w:val="003F79EA"/>
    <w:rsid w:val="0040194D"/>
    <w:rsid w:val="00402378"/>
    <w:rsid w:val="00404C7A"/>
    <w:rsid w:val="004053B7"/>
    <w:rsid w:val="00407B41"/>
    <w:rsid w:val="0041076C"/>
    <w:rsid w:val="00412CCD"/>
    <w:rsid w:val="00414624"/>
    <w:rsid w:val="004224D4"/>
    <w:rsid w:val="00423E66"/>
    <w:rsid w:val="00432DB8"/>
    <w:rsid w:val="004376A8"/>
    <w:rsid w:val="004416E5"/>
    <w:rsid w:val="0044270B"/>
    <w:rsid w:val="004446AF"/>
    <w:rsid w:val="00444C38"/>
    <w:rsid w:val="00445AA5"/>
    <w:rsid w:val="00445ADD"/>
    <w:rsid w:val="00445BEB"/>
    <w:rsid w:val="00445F05"/>
    <w:rsid w:val="00451EFB"/>
    <w:rsid w:val="004527BD"/>
    <w:rsid w:val="004534F5"/>
    <w:rsid w:val="00453530"/>
    <w:rsid w:val="004539FA"/>
    <w:rsid w:val="00455F08"/>
    <w:rsid w:val="00461F38"/>
    <w:rsid w:val="00462FA3"/>
    <w:rsid w:val="00467A11"/>
    <w:rsid w:val="004730C6"/>
    <w:rsid w:val="00473134"/>
    <w:rsid w:val="0047339D"/>
    <w:rsid w:val="0047449C"/>
    <w:rsid w:val="004760F2"/>
    <w:rsid w:val="00476D81"/>
    <w:rsid w:val="00480186"/>
    <w:rsid w:val="00480EB5"/>
    <w:rsid w:val="00481418"/>
    <w:rsid w:val="00483348"/>
    <w:rsid w:val="00485342"/>
    <w:rsid w:val="004858E3"/>
    <w:rsid w:val="00487F36"/>
    <w:rsid w:val="00490DAD"/>
    <w:rsid w:val="004971D5"/>
    <w:rsid w:val="00497544"/>
    <w:rsid w:val="004A0207"/>
    <w:rsid w:val="004A0F2B"/>
    <w:rsid w:val="004A119C"/>
    <w:rsid w:val="004A3539"/>
    <w:rsid w:val="004A3C42"/>
    <w:rsid w:val="004A3D73"/>
    <w:rsid w:val="004A5650"/>
    <w:rsid w:val="004A7F22"/>
    <w:rsid w:val="004B0BA3"/>
    <w:rsid w:val="004B2389"/>
    <w:rsid w:val="004B3432"/>
    <w:rsid w:val="004B3CEA"/>
    <w:rsid w:val="004B7024"/>
    <w:rsid w:val="004B78AB"/>
    <w:rsid w:val="004C2466"/>
    <w:rsid w:val="004C2DA0"/>
    <w:rsid w:val="004C37EE"/>
    <w:rsid w:val="004D26BB"/>
    <w:rsid w:val="004D4AE2"/>
    <w:rsid w:val="004D4F67"/>
    <w:rsid w:val="004D5536"/>
    <w:rsid w:val="004D59E5"/>
    <w:rsid w:val="004D690E"/>
    <w:rsid w:val="004E4C3A"/>
    <w:rsid w:val="004E7C4F"/>
    <w:rsid w:val="004E7DE3"/>
    <w:rsid w:val="004F0176"/>
    <w:rsid w:val="004F101B"/>
    <w:rsid w:val="004F3B56"/>
    <w:rsid w:val="004F4170"/>
    <w:rsid w:val="005025E6"/>
    <w:rsid w:val="005032CE"/>
    <w:rsid w:val="0050504D"/>
    <w:rsid w:val="005050CB"/>
    <w:rsid w:val="00510A1B"/>
    <w:rsid w:val="00511213"/>
    <w:rsid w:val="0051563F"/>
    <w:rsid w:val="00516780"/>
    <w:rsid w:val="00521FE4"/>
    <w:rsid w:val="005270DB"/>
    <w:rsid w:val="00527A7E"/>
    <w:rsid w:val="0053015B"/>
    <w:rsid w:val="0053172F"/>
    <w:rsid w:val="0053287C"/>
    <w:rsid w:val="00535550"/>
    <w:rsid w:val="00536678"/>
    <w:rsid w:val="00537E74"/>
    <w:rsid w:val="005425A6"/>
    <w:rsid w:val="00542A78"/>
    <w:rsid w:val="005455E3"/>
    <w:rsid w:val="0055168A"/>
    <w:rsid w:val="00554C4A"/>
    <w:rsid w:val="005559B9"/>
    <w:rsid w:val="00556C41"/>
    <w:rsid w:val="005621E0"/>
    <w:rsid w:val="00562A13"/>
    <w:rsid w:val="00565E9E"/>
    <w:rsid w:val="005669AA"/>
    <w:rsid w:val="00567C8F"/>
    <w:rsid w:val="00570805"/>
    <w:rsid w:val="00570CF9"/>
    <w:rsid w:val="0057166F"/>
    <w:rsid w:val="005724BF"/>
    <w:rsid w:val="005728DF"/>
    <w:rsid w:val="00575AB3"/>
    <w:rsid w:val="00576E3A"/>
    <w:rsid w:val="00580FDA"/>
    <w:rsid w:val="00581302"/>
    <w:rsid w:val="00583EE0"/>
    <w:rsid w:val="00587314"/>
    <w:rsid w:val="00595BF7"/>
    <w:rsid w:val="0059698F"/>
    <w:rsid w:val="00597542"/>
    <w:rsid w:val="005A1E33"/>
    <w:rsid w:val="005A35C9"/>
    <w:rsid w:val="005A3E80"/>
    <w:rsid w:val="005A72E3"/>
    <w:rsid w:val="005B251B"/>
    <w:rsid w:val="005B622C"/>
    <w:rsid w:val="005B69EA"/>
    <w:rsid w:val="005C1083"/>
    <w:rsid w:val="005C594D"/>
    <w:rsid w:val="005D023D"/>
    <w:rsid w:val="005D028B"/>
    <w:rsid w:val="005D1350"/>
    <w:rsid w:val="005D2523"/>
    <w:rsid w:val="005D282E"/>
    <w:rsid w:val="005D2A38"/>
    <w:rsid w:val="005E13B3"/>
    <w:rsid w:val="005E2A55"/>
    <w:rsid w:val="005E3991"/>
    <w:rsid w:val="005E6AF1"/>
    <w:rsid w:val="005F0720"/>
    <w:rsid w:val="005F4454"/>
    <w:rsid w:val="005F49E7"/>
    <w:rsid w:val="005F7DE1"/>
    <w:rsid w:val="00600360"/>
    <w:rsid w:val="00604BEB"/>
    <w:rsid w:val="00606102"/>
    <w:rsid w:val="006103B8"/>
    <w:rsid w:val="00613E00"/>
    <w:rsid w:val="00613F4C"/>
    <w:rsid w:val="00615F99"/>
    <w:rsid w:val="00616F0D"/>
    <w:rsid w:val="00617B7B"/>
    <w:rsid w:val="00624503"/>
    <w:rsid w:val="00624BCC"/>
    <w:rsid w:val="006252EF"/>
    <w:rsid w:val="00625E8B"/>
    <w:rsid w:val="00626902"/>
    <w:rsid w:val="0062750E"/>
    <w:rsid w:val="00627A50"/>
    <w:rsid w:val="006310BC"/>
    <w:rsid w:val="00633693"/>
    <w:rsid w:val="00633A2D"/>
    <w:rsid w:val="00634068"/>
    <w:rsid w:val="006349C8"/>
    <w:rsid w:val="00634A12"/>
    <w:rsid w:val="00635082"/>
    <w:rsid w:val="00635D1D"/>
    <w:rsid w:val="00636B57"/>
    <w:rsid w:val="00640B71"/>
    <w:rsid w:val="00644628"/>
    <w:rsid w:val="006501A8"/>
    <w:rsid w:val="006501AD"/>
    <w:rsid w:val="00651329"/>
    <w:rsid w:val="0065349F"/>
    <w:rsid w:val="00656468"/>
    <w:rsid w:val="0066091E"/>
    <w:rsid w:val="00660CED"/>
    <w:rsid w:val="00664392"/>
    <w:rsid w:val="00666A83"/>
    <w:rsid w:val="00670F2A"/>
    <w:rsid w:val="00670FE9"/>
    <w:rsid w:val="0067633B"/>
    <w:rsid w:val="00677631"/>
    <w:rsid w:val="0068228C"/>
    <w:rsid w:val="006825F0"/>
    <w:rsid w:val="00682635"/>
    <w:rsid w:val="00682F1F"/>
    <w:rsid w:val="00686BE3"/>
    <w:rsid w:val="00687788"/>
    <w:rsid w:val="00691C06"/>
    <w:rsid w:val="00692291"/>
    <w:rsid w:val="006927E6"/>
    <w:rsid w:val="00693576"/>
    <w:rsid w:val="00694DD7"/>
    <w:rsid w:val="006A2778"/>
    <w:rsid w:val="006A6750"/>
    <w:rsid w:val="006A6C2E"/>
    <w:rsid w:val="006B13F0"/>
    <w:rsid w:val="006B4022"/>
    <w:rsid w:val="006C1C99"/>
    <w:rsid w:val="006C58DA"/>
    <w:rsid w:val="006C71E9"/>
    <w:rsid w:val="006D0AC0"/>
    <w:rsid w:val="006D39B2"/>
    <w:rsid w:val="006D62AE"/>
    <w:rsid w:val="006D6F36"/>
    <w:rsid w:val="006E0A88"/>
    <w:rsid w:val="006E0D07"/>
    <w:rsid w:val="006E148F"/>
    <w:rsid w:val="006E1A21"/>
    <w:rsid w:val="006E4A6E"/>
    <w:rsid w:val="006E6E0B"/>
    <w:rsid w:val="006F1322"/>
    <w:rsid w:val="006F4B9A"/>
    <w:rsid w:val="006F7340"/>
    <w:rsid w:val="00706B05"/>
    <w:rsid w:val="0070703C"/>
    <w:rsid w:val="0070759E"/>
    <w:rsid w:val="00707A54"/>
    <w:rsid w:val="00710B35"/>
    <w:rsid w:val="00715856"/>
    <w:rsid w:val="00716904"/>
    <w:rsid w:val="00722AF2"/>
    <w:rsid w:val="0072330C"/>
    <w:rsid w:val="007241C0"/>
    <w:rsid w:val="0073074C"/>
    <w:rsid w:val="007351C1"/>
    <w:rsid w:val="00735B54"/>
    <w:rsid w:val="00736C83"/>
    <w:rsid w:val="007436AC"/>
    <w:rsid w:val="007438B5"/>
    <w:rsid w:val="00743A32"/>
    <w:rsid w:val="00747A0A"/>
    <w:rsid w:val="007518B0"/>
    <w:rsid w:val="007537B7"/>
    <w:rsid w:val="0075504E"/>
    <w:rsid w:val="007576CA"/>
    <w:rsid w:val="00761B90"/>
    <w:rsid w:val="00766113"/>
    <w:rsid w:val="00766C90"/>
    <w:rsid w:val="007702A1"/>
    <w:rsid w:val="00770F52"/>
    <w:rsid w:val="007715CB"/>
    <w:rsid w:val="00775D56"/>
    <w:rsid w:val="00780794"/>
    <w:rsid w:val="0078385F"/>
    <w:rsid w:val="0078437A"/>
    <w:rsid w:val="00786675"/>
    <w:rsid w:val="007876F1"/>
    <w:rsid w:val="00791355"/>
    <w:rsid w:val="007947DC"/>
    <w:rsid w:val="00795E69"/>
    <w:rsid w:val="00797B49"/>
    <w:rsid w:val="007A4861"/>
    <w:rsid w:val="007A4ECC"/>
    <w:rsid w:val="007A5E4C"/>
    <w:rsid w:val="007A6934"/>
    <w:rsid w:val="007A7CDD"/>
    <w:rsid w:val="007B25B0"/>
    <w:rsid w:val="007B34B7"/>
    <w:rsid w:val="007C198D"/>
    <w:rsid w:val="007C3D7B"/>
    <w:rsid w:val="007C5114"/>
    <w:rsid w:val="007C6337"/>
    <w:rsid w:val="007C770A"/>
    <w:rsid w:val="007D03E0"/>
    <w:rsid w:val="007D03F2"/>
    <w:rsid w:val="007D0EA7"/>
    <w:rsid w:val="007D2A4C"/>
    <w:rsid w:val="007D386F"/>
    <w:rsid w:val="007D3F3C"/>
    <w:rsid w:val="007D741B"/>
    <w:rsid w:val="007D76C4"/>
    <w:rsid w:val="007E2251"/>
    <w:rsid w:val="007E2B3F"/>
    <w:rsid w:val="007E42D1"/>
    <w:rsid w:val="007E5A0F"/>
    <w:rsid w:val="007F07B2"/>
    <w:rsid w:val="007F12B8"/>
    <w:rsid w:val="007F3613"/>
    <w:rsid w:val="007F5566"/>
    <w:rsid w:val="007F7948"/>
    <w:rsid w:val="008017DD"/>
    <w:rsid w:val="00801C29"/>
    <w:rsid w:val="00801C9C"/>
    <w:rsid w:val="00802852"/>
    <w:rsid w:val="00803EA0"/>
    <w:rsid w:val="00804DA6"/>
    <w:rsid w:val="00805AD0"/>
    <w:rsid w:val="0081102A"/>
    <w:rsid w:val="00812603"/>
    <w:rsid w:val="008166FA"/>
    <w:rsid w:val="00817917"/>
    <w:rsid w:val="00817AC9"/>
    <w:rsid w:val="00827A9F"/>
    <w:rsid w:val="00834709"/>
    <w:rsid w:val="00836476"/>
    <w:rsid w:val="00845A2D"/>
    <w:rsid w:val="00850308"/>
    <w:rsid w:val="00851F51"/>
    <w:rsid w:val="00852E7C"/>
    <w:rsid w:val="0085499E"/>
    <w:rsid w:val="00856AC0"/>
    <w:rsid w:val="008610E3"/>
    <w:rsid w:val="00861A44"/>
    <w:rsid w:val="008642E6"/>
    <w:rsid w:val="00864F85"/>
    <w:rsid w:val="008670B7"/>
    <w:rsid w:val="008670D6"/>
    <w:rsid w:val="0088128E"/>
    <w:rsid w:val="00881B37"/>
    <w:rsid w:val="00882EDA"/>
    <w:rsid w:val="00885FEC"/>
    <w:rsid w:val="00887CD5"/>
    <w:rsid w:val="00887D57"/>
    <w:rsid w:val="00890138"/>
    <w:rsid w:val="008913C3"/>
    <w:rsid w:val="00892F99"/>
    <w:rsid w:val="00897332"/>
    <w:rsid w:val="00897974"/>
    <w:rsid w:val="008A0651"/>
    <w:rsid w:val="008A1B9A"/>
    <w:rsid w:val="008A3090"/>
    <w:rsid w:val="008A57EC"/>
    <w:rsid w:val="008A59BD"/>
    <w:rsid w:val="008A65E2"/>
    <w:rsid w:val="008B060C"/>
    <w:rsid w:val="008B3523"/>
    <w:rsid w:val="008C03ED"/>
    <w:rsid w:val="008C1BFA"/>
    <w:rsid w:val="008C50AD"/>
    <w:rsid w:val="008C53F5"/>
    <w:rsid w:val="008C7B19"/>
    <w:rsid w:val="008D0812"/>
    <w:rsid w:val="008D36D0"/>
    <w:rsid w:val="008D5872"/>
    <w:rsid w:val="008D5F8C"/>
    <w:rsid w:val="008E0A50"/>
    <w:rsid w:val="008E0BD8"/>
    <w:rsid w:val="008E210B"/>
    <w:rsid w:val="008E3372"/>
    <w:rsid w:val="008E3A31"/>
    <w:rsid w:val="008E408D"/>
    <w:rsid w:val="008E4393"/>
    <w:rsid w:val="008E5415"/>
    <w:rsid w:val="008F0CAB"/>
    <w:rsid w:val="008F1E4E"/>
    <w:rsid w:val="008F206F"/>
    <w:rsid w:val="008F50C5"/>
    <w:rsid w:val="008F61B2"/>
    <w:rsid w:val="0090014F"/>
    <w:rsid w:val="00900BFD"/>
    <w:rsid w:val="00905F8A"/>
    <w:rsid w:val="00906999"/>
    <w:rsid w:val="00915567"/>
    <w:rsid w:val="00925957"/>
    <w:rsid w:val="0092693B"/>
    <w:rsid w:val="00927142"/>
    <w:rsid w:val="00930974"/>
    <w:rsid w:val="00934648"/>
    <w:rsid w:val="009354E0"/>
    <w:rsid w:val="00945CC8"/>
    <w:rsid w:val="00947AD4"/>
    <w:rsid w:val="00951C6D"/>
    <w:rsid w:val="009600B4"/>
    <w:rsid w:val="009601E1"/>
    <w:rsid w:val="0096020F"/>
    <w:rsid w:val="00961BBB"/>
    <w:rsid w:val="00965345"/>
    <w:rsid w:val="009658D0"/>
    <w:rsid w:val="00970E3D"/>
    <w:rsid w:val="009711B3"/>
    <w:rsid w:val="009726C4"/>
    <w:rsid w:val="009824C6"/>
    <w:rsid w:val="00982C83"/>
    <w:rsid w:val="00984E3B"/>
    <w:rsid w:val="00985A2D"/>
    <w:rsid w:val="00990936"/>
    <w:rsid w:val="00992BB3"/>
    <w:rsid w:val="00994372"/>
    <w:rsid w:val="00997B27"/>
    <w:rsid w:val="009A1744"/>
    <w:rsid w:val="009A6309"/>
    <w:rsid w:val="009A64E8"/>
    <w:rsid w:val="009A6C2B"/>
    <w:rsid w:val="009B5D92"/>
    <w:rsid w:val="009B69D8"/>
    <w:rsid w:val="009B7FF9"/>
    <w:rsid w:val="009C09A1"/>
    <w:rsid w:val="009C3243"/>
    <w:rsid w:val="009C3B77"/>
    <w:rsid w:val="009C40F1"/>
    <w:rsid w:val="009C7477"/>
    <w:rsid w:val="009D1C6B"/>
    <w:rsid w:val="009D1EE1"/>
    <w:rsid w:val="009D3D57"/>
    <w:rsid w:val="009D6956"/>
    <w:rsid w:val="009E3849"/>
    <w:rsid w:val="009E50C6"/>
    <w:rsid w:val="009E56F3"/>
    <w:rsid w:val="009F07E5"/>
    <w:rsid w:val="009F6E51"/>
    <w:rsid w:val="009F6ED3"/>
    <w:rsid w:val="00A02C21"/>
    <w:rsid w:val="00A03775"/>
    <w:rsid w:val="00A04D32"/>
    <w:rsid w:val="00A0551E"/>
    <w:rsid w:val="00A07335"/>
    <w:rsid w:val="00A17B21"/>
    <w:rsid w:val="00A22A3D"/>
    <w:rsid w:val="00A25FCF"/>
    <w:rsid w:val="00A30F87"/>
    <w:rsid w:val="00A327E8"/>
    <w:rsid w:val="00A348DB"/>
    <w:rsid w:val="00A3651D"/>
    <w:rsid w:val="00A40E97"/>
    <w:rsid w:val="00A4301B"/>
    <w:rsid w:val="00A456F9"/>
    <w:rsid w:val="00A51C19"/>
    <w:rsid w:val="00A5262C"/>
    <w:rsid w:val="00A532D7"/>
    <w:rsid w:val="00A62587"/>
    <w:rsid w:val="00A6299F"/>
    <w:rsid w:val="00A70222"/>
    <w:rsid w:val="00A71241"/>
    <w:rsid w:val="00A71E05"/>
    <w:rsid w:val="00A731FE"/>
    <w:rsid w:val="00A74C09"/>
    <w:rsid w:val="00A750E3"/>
    <w:rsid w:val="00A76F0E"/>
    <w:rsid w:val="00A817C9"/>
    <w:rsid w:val="00A81D8B"/>
    <w:rsid w:val="00A84398"/>
    <w:rsid w:val="00A856E5"/>
    <w:rsid w:val="00A85CF8"/>
    <w:rsid w:val="00A86EF8"/>
    <w:rsid w:val="00A87D14"/>
    <w:rsid w:val="00A87FB7"/>
    <w:rsid w:val="00A903CF"/>
    <w:rsid w:val="00A9286C"/>
    <w:rsid w:val="00A9549E"/>
    <w:rsid w:val="00A956DB"/>
    <w:rsid w:val="00AA1766"/>
    <w:rsid w:val="00AA4540"/>
    <w:rsid w:val="00AA5E4A"/>
    <w:rsid w:val="00AB4653"/>
    <w:rsid w:val="00AC7010"/>
    <w:rsid w:val="00AC7263"/>
    <w:rsid w:val="00AD0BCE"/>
    <w:rsid w:val="00AD39F4"/>
    <w:rsid w:val="00AD49B0"/>
    <w:rsid w:val="00AD68CB"/>
    <w:rsid w:val="00AD6F9A"/>
    <w:rsid w:val="00AD6FD6"/>
    <w:rsid w:val="00AE1887"/>
    <w:rsid w:val="00AE2B69"/>
    <w:rsid w:val="00AE5FF2"/>
    <w:rsid w:val="00AF3C78"/>
    <w:rsid w:val="00AF6EE9"/>
    <w:rsid w:val="00AF7B8E"/>
    <w:rsid w:val="00B01435"/>
    <w:rsid w:val="00B04D84"/>
    <w:rsid w:val="00B07265"/>
    <w:rsid w:val="00B100DE"/>
    <w:rsid w:val="00B10B76"/>
    <w:rsid w:val="00B10EFD"/>
    <w:rsid w:val="00B11070"/>
    <w:rsid w:val="00B112DC"/>
    <w:rsid w:val="00B13688"/>
    <w:rsid w:val="00B15A4A"/>
    <w:rsid w:val="00B15AED"/>
    <w:rsid w:val="00B15CE9"/>
    <w:rsid w:val="00B16868"/>
    <w:rsid w:val="00B174BE"/>
    <w:rsid w:val="00B267C0"/>
    <w:rsid w:val="00B2751A"/>
    <w:rsid w:val="00B30586"/>
    <w:rsid w:val="00B32574"/>
    <w:rsid w:val="00B35EEF"/>
    <w:rsid w:val="00B360B4"/>
    <w:rsid w:val="00B37B07"/>
    <w:rsid w:val="00B41053"/>
    <w:rsid w:val="00B522C3"/>
    <w:rsid w:val="00B5240F"/>
    <w:rsid w:val="00B524CF"/>
    <w:rsid w:val="00B52BA2"/>
    <w:rsid w:val="00B55CFB"/>
    <w:rsid w:val="00B640E7"/>
    <w:rsid w:val="00B6582E"/>
    <w:rsid w:val="00B666AF"/>
    <w:rsid w:val="00B70838"/>
    <w:rsid w:val="00B7438E"/>
    <w:rsid w:val="00B7575D"/>
    <w:rsid w:val="00B80012"/>
    <w:rsid w:val="00B84740"/>
    <w:rsid w:val="00B85954"/>
    <w:rsid w:val="00B905FB"/>
    <w:rsid w:val="00B90C1F"/>
    <w:rsid w:val="00B911E4"/>
    <w:rsid w:val="00B96AC4"/>
    <w:rsid w:val="00B979BA"/>
    <w:rsid w:val="00B97BB5"/>
    <w:rsid w:val="00BA13E8"/>
    <w:rsid w:val="00BA2E8F"/>
    <w:rsid w:val="00BA38B2"/>
    <w:rsid w:val="00BB2388"/>
    <w:rsid w:val="00BB26B1"/>
    <w:rsid w:val="00BB6C80"/>
    <w:rsid w:val="00BC07E4"/>
    <w:rsid w:val="00BC1452"/>
    <w:rsid w:val="00BC2C03"/>
    <w:rsid w:val="00BC461A"/>
    <w:rsid w:val="00BC5356"/>
    <w:rsid w:val="00BC53C7"/>
    <w:rsid w:val="00BC65A7"/>
    <w:rsid w:val="00BD1203"/>
    <w:rsid w:val="00BD1C53"/>
    <w:rsid w:val="00BD3A03"/>
    <w:rsid w:val="00BD5BC5"/>
    <w:rsid w:val="00BD6430"/>
    <w:rsid w:val="00BE126B"/>
    <w:rsid w:val="00BE1AB2"/>
    <w:rsid w:val="00BE2653"/>
    <w:rsid w:val="00BE4C9B"/>
    <w:rsid w:val="00BE5F40"/>
    <w:rsid w:val="00BF05CC"/>
    <w:rsid w:val="00BF072D"/>
    <w:rsid w:val="00BF11C9"/>
    <w:rsid w:val="00BF40B8"/>
    <w:rsid w:val="00BF46F7"/>
    <w:rsid w:val="00BF6130"/>
    <w:rsid w:val="00C00AB8"/>
    <w:rsid w:val="00C0178C"/>
    <w:rsid w:val="00C02A55"/>
    <w:rsid w:val="00C04514"/>
    <w:rsid w:val="00C103BA"/>
    <w:rsid w:val="00C14B5F"/>
    <w:rsid w:val="00C16FFF"/>
    <w:rsid w:val="00C177B1"/>
    <w:rsid w:val="00C17F7F"/>
    <w:rsid w:val="00C2392D"/>
    <w:rsid w:val="00C25216"/>
    <w:rsid w:val="00C259C0"/>
    <w:rsid w:val="00C30B73"/>
    <w:rsid w:val="00C3121B"/>
    <w:rsid w:val="00C367AD"/>
    <w:rsid w:val="00C3752F"/>
    <w:rsid w:val="00C37C24"/>
    <w:rsid w:val="00C411F5"/>
    <w:rsid w:val="00C417D9"/>
    <w:rsid w:val="00C42542"/>
    <w:rsid w:val="00C462C5"/>
    <w:rsid w:val="00C46A79"/>
    <w:rsid w:val="00C47099"/>
    <w:rsid w:val="00C5081E"/>
    <w:rsid w:val="00C518F2"/>
    <w:rsid w:val="00C51D2D"/>
    <w:rsid w:val="00C529EA"/>
    <w:rsid w:val="00C53194"/>
    <w:rsid w:val="00C5380E"/>
    <w:rsid w:val="00C54FED"/>
    <w:rsid w:val="00C55F2C"/>
    <w:rsid w:val="00C57B1A"/>
    <w:rsid w:val="00C617DD"/>
    <w:rsid w:val="00C624FA"/>
    <w:rsid w:val="00C62ED0"/>
    <w:rsid w:val="00C632D0"/>
    <w:rsid w:val="00C65723"/>
    <w:rsid w:val="00C7137C"/>
    <w:rsid w:val="00C73575"/>
    <w:rsid w:val="00C7399D"/>
    <w:rsid w:val="00C7556C"/>
    <w:rsid w:val="00C7607C"/>
    <w:rsid w:val="00C77146"/>
    <w:rsid w:val="00C83453"/>
    <w:rsid w:val="00C85F46"/>
    <w:rsid w:val="00C867BC"/>
    <w:rsid w:val="00C87F8A"/>
    <w:rsid w:val="00C9017A"/>
    <w:rsid w:val="00C9084A"/>
    <w:rsid w:val="00C924CF"/>
    <w:rsid w:val="00C93177"/>
    <w:rsid w:val="00C93826"/>
    <w:rsid w:val="00CA0377"/>
    <w:rsid w:val="00CA1644"/>
    <w:rsid w:val="00CA4528"/>
    <w:rsid w:val="00CA56AB"/>
    <w:rsid w:val="00CB210D"/>
    <w:rsid w:val="00CC0448"/>
    <w:rsid w:val="00CC1176"/>
    <w:rsid w:val="00CC131E"/>
    <w:rsid w:val="00CC177F"/>
    <w:rsid w:val="00CC2CC8"/>
    <w:rsid w:val="00CC3FD7"/>
    <w:rsid w:val="00CC72AE"/>
    <w:rsid w:val="00CD0315"/>
    <w:rsid w:val="00CD4224"/>
    <w:rsid w:val="00CE036D"/>
    <w:rsid w:val="00CE1387"/>
    <w:rsid w:val="00CE1909"/>
    <w:rsid w:val="00CE6841"/>
    <w:rsid w:val="00CF2933"/>
    <w:rsid w:val="00CF73D0"/>
    <w:rsid w:val="00CF7FE8"/>
    <w:rsid w:val="00D0029C"/>
    <w:rsid w:val="00D0217E"/>
    <w:rsid w:val="00D07B36"/>
    <w:rsid w:val="00D1431F"/>
    <w:rsid w:val="00D1632F"/>
    <w:rsid w:val="00D20B0C"/>
    <w:rsid w:val="00D2218C"/>
    <w:rsid w:val="00D23606"/>
    <w:rsid w:val="00D23DAC"/>
    <w:rsid w:val="00D24DAF"/>
    <w:rsid w:val="00D326F8"/>
    <w:rsid w:val="00D32C57"/>
    <w:rsid w:val="00D345B4"/>
    <w:rsid w:val="00D40DDE"/>
    <w:rsid w:val="00D43AB7"/>
    <w:rsid w:val="00D4493C"/>
    <w:rsid w:val="00D45426"/>
    <w:rsid w:val="00D46D16"/>
    <w:rsid w:val="00D506E1"/>
    <w:rsid w:val="00D50AA5"/>
    <w:rsid w:val="00D529B8"/>
    <w:rsid w:val="00D54994"/>
    <w:rsid w:val="00D56239"/>
    <w:rsid w:val="00D5736F"/>
    <w:rsid w:val="00D573A1"/>
    <w:rsid w:val="00D5772C"/>
    <w:rsid w:val="00D6091E"/>
    <w:rsid w:val="00D62DBF"/>
    <w:rsid w:val="00D62E37"/>
    <w:rsid w:val="00D639AC"/>
    <w:rsid w:val="00D63CB2"/>
    <w:rsid w:val="00D700CC"/>
    <w:rsid w:val="00D72CCB"/>
    <w:rsid w:val="00D74AA2"/>
    <w:rsid w:val="00D74C3E"/>
    <w:rsid w:val="00D75184"/>
    <w:rsid w:val="00D76FEC"/>
    <w:rsid w:val="00D81F71"/>
    <w:rsid w:val="00D84365"/>
    <w:rsid w:val="00D86D83"/>
    <w:rsid w:val="00D86DFC"/>
    <w:rsid w:val="00D871CB"/>
    <w:rsid w:val="00D877D0"/>
    <w:rsid w:val="00D973F0"/>
    <w:rsid w:val="00D976CF"/>
    <w:rsid w:val="00DA4C9E"/>
    <w:rsid w:val="00DA51DB"/>
    <w:rsid w:val="00DB452A"/>
    <w:rsid w:val="00DB5BA2"/>
    <w:rsid w:val="00DC14EB"/>
    <w:rsid w:val="00DC2904"/>
    <w:rsid w:val="00DC2AC8"/>
    <w:rsid w:val="00DC36EC"/>
    <w:rsid w:val="00DC4C08"/>
    <w:rsid w:val="00DC6DC3"/>
    <w:rsid w:val="00DC7C07"/>
    <w:rsid w:val="00DC7E74"/>
    <w:rsid w:val="00DD04CF"/>
    <w:rsid w:val="00DD1E74"/>
    <w:rsid w:val="00DE0BF6"/>
    <w:rsid w:val="00DE17FC"/>
    <w:rsid w:val="00DE18B3"/>
    <w:rsid w:val="00DE20C0"/>
    <w:rsid w:val="00DF3AE6"/>
    <w:rsid w:val="00DF3C04"/>
    <w:rsid w:val="00DF4B1A"/>
    <w:rsid w:val="00DF4F15"/>
    <w:rsid w:val="00DF5B53"/>
    <w:rsid w:val="00DF754C"/>
    <w:rsid w:val="00DF7624"/>
    <w:rsid w:val="00DF7A0E"/>
    <w:rsid w:val="00E01810"/>
    <w:rsid w:val="00E0195C"/>
    <w:rsid w:val="00E01D3F"/>
    <w:rsid w:val="00E02640"/>
    <w:rsid w:val="00E02EA7"/>
    <w:rsid w:val="00E053EC"/>
    <w:rsid w:val="00E065B0"/>
    <w:rsid w:val="00E06A98"/>
    <w:rsid w:val="00E109D3"/>
    <w:rsid w:val="00E115EE"/>
    <w:rsid w:val="00E21B07"/>
    <w:rsid w:val="00E21EB1"/>
    <w:rsid w:val="00E23716"/>
    <w:rsid w:val="00E300B0"/>
    <w:rsid w:val="00E302D8"/>
    <w:rsid w:val="00E304EA"/>
    <w:rsid w:val="00E306C6"/>
    <w:rsid w:val="00E30931"/>
    <w:rsid w:val="00E30CEC"/>
    <w:rsid w:val="00E34AA9"/>
    <w:rsid w:val="00E34E15"/>
    <w:rsid w:val="00E3624F"/>
    <w:rsid w:val="00E419F2"/>
    <w:rsid w:val="00E42DCC"/>
    <w:rsid w:val="00E44AE7"/>
    <w:rsid w:val="00E458DA"/>
    <w:rsid w:val="00E55901"/>
    <w:rsid w:val="00E64EA0"/>
    <w:rsid w:val="00E6698E"/>
    <w:rsid w:val="00E712DF"/>
    <w:rsid w:val="00E72FAD"/>
    <w:rsid w:val="00E77467"/>
    <w:rsid w:val="00E776E0"/>
    <w:rsid w:val="00E77784"/>
    <w:rsid w:val="00E80B55"/>
    <w:rsid w:val="00E80C31"/>
    <w:rsid w:val="00E829AB"/>
    <w:rsid w:val="00E8411A"/>
    <w:rsid w:val="00E91EBA"/>
    <w:rsid w:val="00E91F11"/>
    <w:rsid w:val="00E93110"/>
    <w:rsid w:val="00E933F8"/>
    <w:rsid w:val="00E95694"/>
    <w:rsid w:val="00E957C6"/>
    <w:rsid w:val="00E96123"/>
    <w:rsid w:val="00E97D65"/>
    <w:rsid w:val="00EA08E9"/>
    <w:rsid w:val="00EA2B81"/>
    <w:rsid w:val="00EA32A4"/>
    <w:rsid w:val="00EA503C"/>
    <w:rsid w:val="00EA554B"/>
    <w:rsid w:val="00EA587B"/>
    <w:rsid w:val="00EA638C"/>
    <w:rsid w:val="00EA74E5"/>
    <w:rsid w:val="00EB1379"/>
    <w:rsid w:val="00EB1C77"/>
    <w:rsid w:val="00EB4D9B"/>
    <w:rsid w:val="00EB6D70"/>
    <w:rsid w:val="00ED182F"/>
    <w:rsid w:val="00ED7286"/>
    <w:rsid w:val="00ED7388"/>
    <w:rsid w:val="00EE7028"/>
    <w:rsid w:val="00EF142D"/>
    <w:rsid w:val="00EF189F"/>
    <w:rsid w:val="00EF2474"/>
    <w:rsid w:val="00EF34C8"/>
    <w:rsid w:val="00EF594B"/>
    <w:rsid w:val="00EF6C64"/>
    <w:rsid w:val="00F00065"/>
    <w:rsid w:val="00F01D81"/>
    <w:rsid w:val="00F01FFF"/>
    <w:rsid w:val="00F03B26"/>
    <w:rsid w:val="00F057D8"/>
    <w:rsid w:val="00F06C5C"/>
    <w:rsid w:val="00F073E8"/>
    <w:rsid w:val="00F10C68"/>
    <w:rsid w:val="00F1120C"/>
    <w:rsid w:val="00F11E19"/>
    <w:rsid w:val="00F12E91"/>
    <w:rsid w:val="00F148A1"/>
    <w:rsid w:val="00F160A3"/>
    <w:rsid w:val="00F16E4B"/>
    <w:rsid w:val="00F202A9"/>
    <w:rsid w:val="00F206D2"/>
    <w:rsid w:val="00F210E1"/>
    <w:rsid w:val="00F21518"/>
    <w:rsid w:val="00F21A61"/>
    <w:rsid w:val="00F22442"/>
    <w:rsid w:val="00F26A44"/>
    <w:rsid w:val="00F30D3B"/>
    <w:rsid w:val="00F330D7"/>
    <w:rsid w:val="00F33E4E"/>
    <w:rsid w:val="00F33EC9"/>
    <w:rsid w:val="00F34C27"/>
    <w:rsid w:val="00F36055"/>
    <w:rsid w:val="00F43E73"/>
    <w:rsid w:val="00F45711"/>
    <w:rsid w:val="00F46367"/>
    <w:rsid w:val="00F476C7"/>
    <w:rsid w:val="00F50993"/>
    <w:rsid w:val="00F51E9D"/>
    <w:rsid w:val="00F53CA3"/>
    <w:rsid w:val="00F54A4B"/>
    <w:rsid w:val="00F57927"/>
    <w:rsid w:val="00F6126E"/>
    <w:rsid w:val="00F61956"/>
    <w:rsid w:val="00F63A03"/>
    <w:rsid w:val="00F63BA4"/>
    <w:rsid w:val="00F64D23"/>
    <w:rsid w:val="00F65C4A"/>
    <w:rsid w:val="00F67222"/>
    <w:rsid w:val="00F6747D"/>
    <w:rsid w:val="00F67A3F"/>
    <w:rsid w:val="00F67CFD"/>
    <w:rsid w:val="00F70460"/>
    <w:rsid w:val="00F70A15"/>
    <w:rsid w:val="00F71147"/>
    <w:rsid w:val="00F72EFB"/>
    <w:rsid w:val="00F7706F"/>
    <w:rsid w:val="00F82725"/>
    <w:rsid w:val="00F82F18"/>
    <w:rsid w:val="00F83B88"/>
    <w:rsid w:val="00F8695D"/>
    <w:rsid w:val="00F940FD"/>
    <w:rsid w:val="00F9464C"/>
    <w:rsid w:val="00F96397"/>
    <w:rsid w:val="00F9659A"/>
    <w:rsid w:val="00F96692"/>
    <w:rsid w:val="00F97078"/>
    <w:rsid w:val="00FA153D"/>
    <w:rsid w:val="00FA3F70"/>
    <w:rsid w:val="00FA6317"/>
    <w:rsid w:val="00FA7C8D"/>
    <w:rsid w:val="00FB0821"/>
    <w:rsid w:val="00FB2B79"/>
    <w:rsid w:val="00FB44CB"/>
    <w:rsid w:val="00FB742B"/>
    <w:rsid w:val="00FC1320"/>
    <w:rsid w:val="00FC157D"/>
    <w:rsid w:val="00FC35B6"/>
    <w:rsid w:val="00FC753E"/>
    <w:rsid w:val="00FD0AEF"/>
    <w:rsid w:val="00FD554C"/>
    <w:rsid w:val="00FD7F74"/>
    <w:rsid w:val="00FE1D2B"/>
    <w:rsid w:val="00FE2615"/>
    <w:rsid w:val="00FE2E2E"/>
    <w:rsid w:val="00FE4D28"/>
    <w:rsid w:val="00FE6A5D"/>
    <w:rsid w:val="00FF0B9F"/>
    <w:rsid w:val="00FF292D"/>
    <w:rsid w:val="00FF3243"/>
    <w:rsid w:val="00FF7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C4A"/>
  </w:style>
  <w:style w:type="paragraph" w:styleId="1">
    <w:name w:val="heading 1"/>
    <w:basedOn w:val="a"/>
    <w:next w:val="a"/>
    <w:qFormat/>
    <w:rsid w:val="00F65C4A"/>
    <w:pPr>
      <w:spacing w:before="240"/>
      <w:outlineLvl w:val="0"/>
    </w:pPr>
    <w:rPr>
      <w:rFonts w:ascii="Arial" w:hAnsi="Arial"/>
      <w:b/>
      <w:sz w:val="24"/>
      <w:u w:val="single"/>
    </w:rPr>
  </w:style>
  <w:style w:type="paragraph" w:styleId="2">
    <w:name w:val="heading 2"/>
    <w:basedOn w:val="a"/>
    <w:next w:val="a"/>
    <w:qFormat/>
    <w:rsid w:val="00F65C4A"/>
    <w:pPr>
      <w:spacing w:before="120"/>
      <w:outlineLvl w:val="1"/>
    </w:pPr>
    <w:rPr>
      <w:rFonts w:ascii="Arial" w:hAnsi="Arial"/>
      <w:b/>
      <w:sz w:val="24"/>
    </w:rPr>
  </w:style>
  <w:style w:type="paragraph" w:styleId="3">
    <w:name w:val="heading 3"/>
    <w:basedOn w:val="a"/>
    <w:next w:val="a0"/>
    <w:qFormat/>
    <w:rsid w:val="00F65C4A"/>
    <w:pPr>
      <w:ind w:left="354"/>
      <w:outlineLvl w:val="2"/>
    </w:pPr>
    <w:rPr>
      <w:b/>
      <w:sz w:val="24"/>
    </w:rPr>
  </w:style>
  <w:style w:type="paragraph" w:styleId="4">
    <w:name w:val="heading 4"/>
    <w:basedOn w:val="a"/>
    <w:next w:val="a"/>
    <w:qFormat/>
    <w:rsid w:val="00F65C4A"/>
    <w:pPr>
      <w:keepNext/>
      <w:outlineLvl w:val="3"/>
    </w:pPr>
    <w:rPr>
      <w:sz w:val="28"/>
    </w:rPr>
  </w:style>
  <w:style w:type="paragraph" w:styleId="5">
    <w:name w:val="heading 5"/>
    <w:basedOn w:val="a"/>
    <w:next w:val="a"/>
    <w:qFormat/>
    <w:rsid w:val="00F65C4A"/>
    <w:pPr>
      <w:keepNext/>
      <w:ind w:left="142" w:firstLine="709"/>
      <w:outlineLvl w:val="4"/>
    </w:pPr>
    <w:rPr>
      <w:sz w:val="28"/>
    </w:rPr>
  </w:style>
  <w:style w:type="paragraph" w:styleId="6">
    <w:name w:val="heading 6"/>
    <w:basedOn w:val="a"/>
    <w:next w:val="a"/>
    <w:qFormat/>
    <w:rsid w:val="00F65C4A"/>
    <w:pPr>
      <w:keepNext/>
      <w:ind w:left="142" w:hanging="142"/>
      <w:outlineLvl w:val="5"/>
    </w:pPr>
    <w:rPr>
      <w:sz w:val="28"/>
    </w:rPr>
  </w:style>
  <w:style w:type="paragraph" w:styleId="7">
    <w:name w:val="heading 7"/>
    <w:basedOn w:val="a"/>
    <w:next w:val="a"/>
    <w:qFormat/>
    <w:rsid w:val="00F65C4A"/>
    <w:pPr>
      <w:keepNext/>
      <w:spacing w:line="360" w:lineRule="atLeast"/>
      <w:jc w:val="center"/>
      <w:outlineLvl w:val="6"/>
    </w:pPr>
    <w:rPr>
      <w:b/>
      <w:sz w:val="28"/>
    </w:rPr>
  </w:style>
  <w:style w:type="paragraph" w:styleId="8">
    <w:name w:val="heading 8"/>
    <w:basedOn w:val="a"/>
    <w:next w:val="a"/>
    <w:qFormat/>
    <w:rsid w:val="00F65C4A"/>
    <w:pPr>
      <w:keepNext/>
      <w:jc w:val="both"/>
      <w:outlineLvl w:val="7"/>
    </w:pPr>
    <w:rPr>
      <w:b/>
      <w:bCs/>
      <w:sz w:val="32"/>
    </w:rPr>
  </w:style>
  <w:style w:type="paragraph" w:styleId="9">
    <w:name w:val="heading 9"/>
    <w:basedOn w:val="a"/>
    <w:next w:val="a"/>
    <w:qFormat/>
    <w:rsid w:val="00F65C4A"/>
    <w:pPr>
      <w:keepNext/>
      <w:ind w:left="705" w:hanging="705"/>
      <w:outlineLvl w:val="8"/>
    </w:pPr>
    <w:rPr>
      <w:bCs/>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F65C4A"/>
    <w:pPr>
      <w:ind w:left="708"/>
    </w:pPr>
  </w:style>
  <w:style w:type="paragraph" w:styleId="a4">
    <w:name w:val="Body Text Indent"/>
    <w:basedOn w:val="a"/>
    <w:semiHidden/>
    <w:rsid w:val="00F65C4A"/>
    <w:pPr>
      <w:ind w:firstLine="709"/>
    </w:pPr>
    <w:rPr>
      <w:sz w:val="28"/>
    </w:rPr>
  </w:style>
  <w:style w:type="paragraph" w:styleId="20">
    <w:name w:val="Body Text Indent 2"/>
    <w:basedOn w:val="a"/>
    <w:semiHidden/>
    <w:rsid w:val="00F65C4A"/>
    <w:pPr>
      <w:spacing w:line="360" w:lineRule="auto"/>
      <w:ind w:firstLine="709"/>
      <w:jc w:val="both"/>
    </w:pPr>
    <w:rPr>
      <w:sz w:val="28"/>
    </w:rPr>
  </w:style>
  <w:style w:type="paragraph" w:styleId="30">
    <w:name w:val="Body Text Indent 3"/>
    <w:basedOn w:val="a"/>
    <w:semiHidden/>
    <w:rsid w:val="00F65C4A"/>
    <w:pPr>
      <w:ind w:firstLine="851"/>
    </w:pPr>
    <w:rPr>
      <w:sz w:val="28"/>
    </w:rPr>
  </w:style>
  <w:style w:type="paragraph" w:styleId="a5">
    <w:name w:val="Body Text"/>
    <w:basedOn w:val="a"/>
    <w:semiHidden/>
    <w:rsid w:val="00F65C4A"/>
    <w:pPr>
      <w:jc w:val="both"/>
    </w:pPr>
    <w:rPr>
      <w:sz w:val="28"/>
    </w:rPr>
  </w:style>
  <w:style w:type="paragraph" w:styleId="a6">
    <w:name w:val="header"/>
    <w:basedOn w:val="a"/>
    <w:semiHidden/>
    <w:rsid w:val="00F65C4A"/>
    <w:pPr>
      <w:tabs>
        <w:tab w:val="center" w:pos="4677"/>
        <w:tab w:val="right" w:pos="9355"/>
      </w:tabs>
    </w:pPr>
  </w:style>
  <w:style w:type="paragraph" w:styleId="a7">
    <w:name w:val="footer"/>
    <w:basedOn w:val="a"/>
    <w:semiHidden/>
    <w:rsid w:val="00F65C4A"/>
    <w:pPr>
      <w:tabs>
        <w:tab w:val="center" w:pos="4677"/>
        <w:tab w:val="right" w:pos="9355"/>
      </w:tabs>
    </w:pPr>
  </w:style>
  <w:style w:type="paragraph" w:styleId="a8">
    <w:name w:val="caption"/>
    <w:basedOn w:val="a"/>
    <w:next w:val="a"/>
    <w:qFormat/>
    <w:rsid w:val="00F65C4A"/>
    <w:pPr>
      <w:spacing w:line="360" w:lineRule="atLeast"/>
    </w:pPr>
    <w:rPr>
      <w:sz w:val="28"/>
    </w:rPr>
  </w:style>
  <w:style w:type="paragraph" w:styleId="a9">
    <w:name w:val="Balloon Text"/>
    <w:basedOn w:val="a"/>
    <w:semiHidden/>
    <w:rsid w:val="00F65C4A"/>
    <w:rPr>
      <w:rFonts w:ascii="Tahoma" w:hAnsi="Tahoma" w:cs="Tahoma"/>
      <w:sz w:val="16"/>
      <w:szCs w:val="16"/>
    </w:rPr>
  </w:style>
  <w:style w:type="paragraph" w:styleId="21">
    <w:name w:val="Body Text 2"/>
    <w:basedOn w:val="a"/>
    <w:semiHidden/>
    <w:rsid w:val="00F65C4A"/>
    <w:pPr>
      <w:spacing w:after="120" w:line="480" w:lineRule="auto"/>
    </w:pPr>
  </w:style>
  <w:style w:type="character" w:styleId="aa">
    <w:name w:val="page number"/>
    <w:basedOn w:val="a1"/>
    <w:semiHidden/>
    <w:rsid w:val="00F65C4A"/>
  </w:style>
  <w:style w:type="character" w:customStyle="1" w:styleId="FontStyle59">
    <w:name w:val="Font Style59"/>
    <w:rsid w:val="00D62DBF"/>
    <w:rPr>
      <w:rFonts w:ascii="Times New Roman" w:hAnsi="Times New Roman" w:cs="Times New Roman"/>
      <w:sz w:val="24"/>
      <w:szCs w:val="24"/>
    </w:rPr>
  </w:style>
  <w:style w:type="character" w:styleId="ab">
    <w:name w:val="Hyperlink"/>
    <w:rsid w:val="00D62DBF"/>
    <w:rPr>
      <w:color w:val="0000FF"/>
      <w:u w:val="single"/>
    </w:rPr>
  </w:style>
  <w:style w:type="paragraph" w:customStyle="1" w:styleId="ConsPlusNormal">
    <w:name w:val="ConsPlusNormal"/>
    <w:rsid w:val="00D62DBF"/>
    <w:pPr>
      <w:widowControl w:val="0"/>
      <w:autoSpaceDE w:val="0"/>
      <w:autoSpaceDN w:val="0"/>
      <w:adjustRightInd w:val="0"/>
      <w:ind w:firstLine="720"/>
    </w:pPr>
    <w:rPr>
      <w:rFonts w:ascii="Arial" w:hAnsi="Arial" w:cs="Arial"/>
    </w:rPr>
  </w:style>
  <w:style w:type="paragraph" w:styleId="ac">
    <w:name w:val="No Spacing"/>
    <w:uiPriority w:val="1"/>
    <w:qFormat/>
    <w:rsid w:val="00D62DBF"/>
    <w:rPr>
      <w:sz w:val="24"/>
      <w:szCs w:val="24"/>
    </w:rPr>
  </w:style>
  <w:style w:type="table" w:styleId="ad">
    <w:name w:val="Table Grid"/>
    <w:basedOn w:val="a2"/>
    <w:uiPriority w:val="59"/>
    <w:rsid w:val="002D1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2"/>
    <w:next w:val="ad"/>
    <w:uiPriority w:val="59"/>
    <w:rsid w:val="00AA45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F70A15"/>
    <w:pPr>
      <w:widowControl w:val="0"/>
      <w:autoSpaceDE w:val="0"/>
      <w:autoSpaceDN w:val="0"/>
      <w:adjustRightInd w:val="0"/>
      <w:spacing w:line="324" w:lineRule="exact"/>
      <w:ind w:firstLine="713"/>
      <w:jc w:val="both"/>
    </w:pPr>
    <w:rPr>
      <w:sz w:val="24"/>
      <w:szCs w:val="24"/>
    </w:rPr>
  </w:style>
  <w:style w:type="character" w:customStyle="1" w:styleId="FontStyle13">
    <w:name w:val="Font Style13"/>
    <w:uiPriority w:val="99"/>
    <w:rsid w:val="00F70A15"/>
    <w:rPr>
      <w:rFonts w:ascii="Times New Roman" w:hAnsi="Times New Roman" w:cs="Times New Roman"/>
      <w:sz w:val="26"/>
      <w:szCs w:val="26"/>
    </w:rPr>
  </w:style>
  <w:style w:type="paragraph" w:customStyle="1" w:styleId="Style1">
    <w:name w:val="Style1"/>
    <w:basedOn w:val="a"/>
    <w:uiPriority w:val="99"/>
    <w:rsid w:val="00110EBF"/>
    <w:pPr>
      <w:widowControl w:val="0"/>
      <w:autoSpaceDE w:val="0"/>
      <w:autoSpaceDN w:val="0"/>
      <w:adjustRightInd w:val="0"/>
      <w:spacing w:line="324" w:lineRule="exact"/>
      <w:ind w:firstLine="713"/>
      <w:jc w:val="both"/>
    </w:pPr>
    <w:rPr>
      <w:sz w:val="24"/>
      <w:szCs w:val="24"/>
    </w:rPr>
  </w:style>
  <w:style w:type="paragraph" w:customStyle="1" w:styleId="Style2">
    <w:name w:val="Style2"/>
    <w:basedOn w:val="a"/>
    <w:uiPriority w:val="99"/>
    <w:rsid w:val="00110EBF"/>
    <w:pPr>
      <w:widowControl w:val="0"/>
      <w:autoSpaceDE w:val="0"/>
      <w:autoSpaceDN w:val="0"/>
      <w:adjustRightInd w:val="0"/>
      <w:spacing w:line="319" w:lineRule="exact"/>
    </w:pPr>
    <w:rPr>
      <w:sz w:val="24"/>
      <w:szCs w:val="24"/>
    </w:rPr>
  </w:style>
  <w:style w:type="paragraph" w:customStyle="1" w:styleId="Style3">
    <w:name w:val="Style3"/>
    <w:basedOn w:val="a"/>
    <w:uiPriority w:val="99"/>
    <w:rsid w:val="00110EBF"/>
    <w:pPr>
      <w:widowControl w:val="0"/>
      <w:autoSpaceDE w:val="0"/>
      <w:autoSpaceDN w:val="0"/>
      <w:adjustRightInd w:val="0"/>
      <w:spacing w:line="317" w:lineRule="exact"/>
      <w:ind w:firstLine="706"/>
      <w:jc w:val="both"/>
    </w:pPr>
    <w:rPr>
      <w:sz w:val="24"/>
      <w:szCs w:val="24"/>
    </w:rPr>
  </w:style>
  <w:style w:type="paragraph" w:customStyle="1" w:styleId="Style7">
    <w:name w:val="Style7"/>
    <w:basedOn w:val="a"/>
    <w:uiPriority w:val="99"/>
    <w:rsid w:val="00110EBF"/>
    <w:pPr>
      <w:widowControl w:val="0"/>
      <w:autoSpaceDE w:val="0"/>
      <w:autoSpaceDN w:val="0"/>
      <w:adjustRightInd w:val="0"/>
      <w:spacing w:line="317" w:lineRule="exact"/>
      <w:ind w:firstLine="554"/>
      <w:jc w:val="both"/>
    </w:pPr>
    <w:rPr>
      <w:sz w:val="24"/>
      <w:szCs w:val="24"/>
    </w:rPr>
  </w:style>
  <w:style w:type="paragraph" w:customStyle="1" w:styleId="Style8">
    <w:name w:val="Style8"/>
    <w:basedOn w:val="a"/>
    <w:uiPriority w:val="99"/>
    <w:rsid w:val="00110EBF"/>
    <w:pPr>
      <w:widowControl w:val="0"/>
      <w:autoSpaceDE w:val="0"/>
      <w:autoSpaceDN w:val="0"/>
      <w:adjustRightInd w:val="0"/>
      <w:spacing w:line="317" w:lineRule="exact"/>
      <w:ind w:firstLine="1418"/>
    </w:pPr>
    <w:rPr>
      <w:sz w:val="24"/>
      <w:szCs w:val="24"/>
    </w:rPr>
  </w:style>
  <w:style w:type="character" w:customStyle="1" w:styleId="FontStyle18">
    <w:name w:val="Font Style18"/>
    <w:uiPriority w:val="99"/>
    <w:rsid w:val="00110EBF"/>
    <w:rPr>
      <w:rFonts w:ascii="Times New Roman" w:hAnsi="Times New Roman" w:cs="Times New Roman"/>
      <w:sz w:val="26"/>
      <w:szCs w:val="26"/>
    </w:rPr>
  </w:style>
  <w:style w:type="character" w:customStyle="1" w:styleId="60">
    <w:name w:val="Основной текст (6)_"/>
    <w:link w:val="61"/>
    <w:rsid w:val="00110EBF"/>
    <w:rPr>
      <w:sz w:val="27"/>
      <w:szCs w:val="27"/>
      <w:shd w:val="clear" w:color="auto" w:fill="FFFFFF"/>
    </w:rPr>
  </w:style>
  <w:style w:type="paragraph" w:customStyle="1" w:styleId="61">
    <w:name w:val="Основной текст (6)"/>
    <w:basedOn w:val="a"/>
    <w:link w:val="60"/>
    <w:rsid w:val="00110EBF"/>
    <w:pPr>
      <w:shd w:val="clear" w:color="auto" w:fill="FFFFFF"/>
      <w:spacing w:after="540" w:line="0" w:lineRule="atLeast"/>
    </w:pPr>
    <w:rPr>
      <w:sz w:val="27"/>
      <w:szCs w:val="27"/>
    </w:rPr>
  </w:style>
  <w:style w:type="paragraph" w:styleId="ae">
    <w:name w:val="List Paragraph"/>
    <w:basedOn w:val="a"/>
    <w:uiPriority w:val="99"/>
    <w:qFormat/>
    <w:rsid w:val="006E148F"/>
    <w:pPr>
      <w:spacing w:after="200" w:line="276" w:lineRule="auto"/>
      <w:ind w:left="720"/>
      <w:contextualSpacing/>
    </w:pPr>
    <w:rPr>
      <w:rFonts w:ascii="Calibri" w:eastAsia="Calibri" w:hAnsi="Calibri"/>
      <w:sz w:val="22"/>
      <w:szCs w:val="22"/>
      <w:lang w:eastAsia="en-US"/>
    </w:rPr>
  </w:style>
  <w:style w:type="paragraph" w:customStyle="1" w:styleId="Style41">
    <w:name w:val="Style41"/>
    <w:basedOn w:val="a"/>
    <w:uiPriority w:val="99"/>
    <w:rsid w:val="006E148F"/>
    <w:pPr>
      <w:widowControl w:val="0"/>
      <w:autoSpaceDE w:val="0"/>
      <w:autoSpaceDN w:val="0"/>
      <w:adjustRightInd w:val="0"/>
      <w:jc w:val="right"/>
    </w:pPr>
    <w:rPr>
      <w:sz w:val="24"/>
      <w:szCs w:val="24"/>
    </w:rPr>
  </w:style>
  <w:style w:type="character" w:customStyle="1" w:styleId="FontStyle56">
    <w:name w:val="Font Style56"/>
    <w:uiPriority w:val="99"/>
    <w:rsid w:val="006E148F"/>
    <w:rPr>
      <w:rFonts w:ascii="Times New Roman" w:hAnsi="Times New Roman" w:cs="Times New Roman"/>
      <w:sz w:val="22"/>
      <w:szCs w:val="22"/>
    </w:rPr>
  </w:style>
  <w:style w:type="character" w:customStyle="1" w:styleId="50">
    <w:name w:val="Основной текст (5)_"/>
    <w:link w:val="51"/>
    <w:rsid w:val="005455E3"/>
    <w:rPr>
      <w:b/>
      <w:bCs/>
      <w:sz w:val="28"/>
      <w:szCs w:val="28"/>
      <w:shd w:val="clear" w:color="auto" w:fill="FFFFFF"/>
    </w:rPr>
  </w:style>
  <w:style w:type="character" w:customStyle="1" w:styleId="22">
    <w:name w:val="Основной текст (2)_"/>
    <w:link w:val="23"/>
    <w:rsid w:val="005455E3"/>
    <w:rPr>
      <w:sz w:val="28"/>
      <w:szCs w:val="28"/>
      <w:shd w:val="clear" w:color="auto" w:fill="FFFFFF"/>
    </w:rPr>
  </w:style>
  <w:style w:type="paragraph" w:customStyle="1" w:styleId="23">
    <w:name w:val="Основной текст (2)"/>
    <w:basedOn w:val="a"/>
    <w:link w:val="22"/>
    <w:rsid w:val="005455E3"/>
    <w:pPr>
      <w:widowControl w:val="0"/>
      <w:shd w:val="clear" w:color="auto" w:fill="FFFFFF"/>
      <w:spacing w:before="240" w:after="240" w:line="326" w:lineRule="exact"/>
      <w:jc w:val="both"/>
    </w:pPr>
    <w:rPr>
      <w:sz w:val="28"/>
      <w:szCs w:val="28"/>
    </w:rPr>
  </w:style>
  <w:style w:type="paragraph" w:customStyle="1" w:styleId="51">
    <w:name w:val="Основной текст (5)"/>
    <w:basedOn w:val="a"/>
    <w:link w:val="50"/>
    <w:rsid w:val="005455E3"/>
    <w:pPr>
      <w:widowControl w:val="0"/>
      <w:shd w:val="clear" w:color="auto" w:fill="FFFFFF"/>
      <w:spacing w:before="420" w:after="240" w:line="331" w:lineRule="exact"/>
      <w:jc w:val="center"/>
    </w:pPr>
    <w:rPr>
      <w:b/>
      <w:bCs/>
      <w:sz w:val="28"/>
      <w:szCs w:val="28"/>
    </w:rPr>
  </w:style>
  <w:style w:type="character" w:customStyle="1" w:styleId="af">
    <w:name w:val="Колонтитул_"/>
    <w:rsid w:val="008D36D0"/>
    <w:rPr>
      <w:rFonts w:ascii="Century Gothic" w:eastAsia="Century Gothic" w:hAnsi="Century Gothic" w:cs="Century Gothic"/>
      <w:b w:val="0"/>
      <w:bCs w:val="0"/>
      <w:i w:val="0"/>
      <w:iCs w:val="0"/>
      <w:smallCaps w:val="0"/>
      <w:strike w:val="0"/>
      <w:sz w:val="17"/>
      <w:szCs w:val="17"/>
      <w:u w:val="none"/>
    </w:rPr>
  </w:style>
  <w:style w:type="character" w:customStyle="1" w:styleId="af0">
    <w:name w:val="Колонтитул"/>
    <w:rsid w:val="008D36D0"/>
    <w:rPr>
      <w:rFonts w:ascii="Century Gothic" w:eastAsia="Century Gothic" w:hAnsi="Century Gothic" w:cs="Century Gothic"/>
      <w:b w:val="0"/>
      <w:bCs w:val="0"/>
      <w:i w:val="0"/>
      <w:iCs w:val="0"/>
      <w:smallCaps w:val="0"/>
      <w:strike w:val="0"/>
      <w:color w:val="000000"/>
      <w:spacing w:val="0"/>
      <w:w w:val="100"/>
      <w:position w:val="0"/>
      <w:sz w:val="17"/>
      <w:szCs w:val="17"/>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spacing w:before="240"/>
      <w:outlineLvl w:val="0"/>
    </w:pPr>
    <w:rPr>
      <w:rFonts w:ascii="Arial" w:hAnsi="Arial"/>
      <w:b/>
      <w:sz w:val="24"/>
      <w:u w:val="single"/>
    </w:rPr>
  </w:style>
  <w:style w:type="paragraph" w:styleId="2">
    <w:name w:val="heading 2"/>
    <w:basedOn w:val="a"/>
    <w:next w:val="a"/>
    <w:qFormat/>
    <w:pPr>
      <w:spacing w:before="120"/>
      <w:outlineLvl w:val="1"/>
    </w:pPr>
    <w:rPr>
      <w:rFonts w:ascii="Arial" w:hAnsi="Arial"/>
      <w:b/>
      <w:sz w:val="24"/>
    </w:rPr>
  </w:style>
  <w:style w:type="paragraph" w:styleId="3">
    <w:name w:val="heading 3"/>
    <w:basedOn w:val="a"/>
    <w:next w:val="a0"/>
    <w:qFormat/>
    <w:pPr>
      <w:ind w:left="354"/>
      <w:outlineLvl w:val="2"/>
    </w:pPr>
    <w:rPr>
      <w:b/>
      <w:sz w:val="24"/>
    </w:rPr>
  </w:style>
  <w:style w:type="paragraph" w:styleId="4">
    <w:name w:val="heading 4"/>
    <w:basedOn w:val="a"/>
    <w:next w:val="a"/>
    <w:qFormat/>
    <w:pPr>
      <w:keepNext/>
      <w:outlineLvl w:val="3"/>
    </w:pPr>
    <w:rPr>
      <w:sz w:val="28"/>
    </w:rPr>
  </w:style>
  <w:style w:type="paragraph" w:styleId="5">
    <w:name w:val="heading 5"/>
    <w:basedOn w:val="a"/>
    <w:next w:val="a"/>
    <w:qFormat/>
    <w:pPr>
      <w:keepNext/>
      <w:ind w:left="142" w:firstLine="709"/>
      <w:outlineLvl w:val="4"/>
    </w:pPr>
    <w:rPr>
      <w:sz w:val="28"/>
    </w:rPr>
  </w:style>
  <w:style w:type="paragraph" w:styleId="6">
    <w:name w:val="heading 6"/>
    <w:basedOn w:val="a"/>
    <w:next w:val="a"/>
    <w:qFormat/>
    <w:pPr>
      <w:keepNext/>
      <w:ind w:left="142" w:hanging="142"/>
      <w:outlineLvl w:val="5"/>
    </w:pPr>
    <w:rPr>
      <w:sz w:val="28"/>
    </w:rPr>
  </w:style>
  <w:style w:type="paragraph" w:styleId="7">
    <w:name w:val="heading 7"/>
    <w:basedOn w:val="a"/>
    <w:next w:val="a"/>
    <w:qFormat/>
    <w:pPr>
      <w:keepNext/>
      <w:spacing w:line="360" w:lineRule="atLeast"/>
      <w:jc w:val="center"/>
      <w:outlineLvl w:val="6"/>
    </w:pPr>
    <w:rPr>
      <w:b/>
      <w:sz w:val="28"/>
    </w:rPr>
  </w:style>
  <w:style w:type="paragraph" w:styleId="8">
    <w:name w:val="heading 8"/>
    <w:basedOn w:val="a"/>
    <w:next w:val="a"/>
    <w:qFormat/>
    <w:pPr>
      <w:keepNext/>
      <w:jc w:val="both"/>
      <w:outlineLvl w:val="7"/>
    </w:pPr>
    <w:rPr>
      <w:b/>
      <w:bCs/>
      <w:sz w:val="32"/>
    </w:rPr>
  </w:style>
  <w:style w:type="paragraph" w:styleId="9">
    <w:name w:val="heading 9"/>
    <w:basedOn w:val="a"/>
    <w:next w:val="a"/>
    <w:qFormat/>
    <w:pPr>
      <w:keepNext/>
      <w:ind w:left="705" w:hanging="705"/>
      <w:outlineLvl w:val="8"/>
    </w:pPr>
    <w:rPr>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08"/>
    </w:pPr>
  </w:style>
  <w:style w:type="paragraph" w:styleId="a4">
    <w:name w:val="Body Text Indent"/>
    <w:basedOn w:val="a"/>
    <w:semiHidden/>
    <w:pPr>
      <w:ind w:firstLine="709"/>
    </w:pPr>
    <w:rPr>
      <w:sz w:val="28"/>
    </w:rPr>
  </w:style>
  <w:style w:type="paragraph" w:styleId="20">
    <w:name w:val="Body Text Indent 2"/>
    <w:basedOn w:val="a"/>
    <w:semiHidden/>
    <w:pPr>
      <w:spacing w:line="360" w:lineRule="auto"/>
      <w:ind w:firstLine="709"/>
      <w:jc w:val="both"/>
    </w:pPr>
    <w:rPr>
      <w:sz w:val="28"/>
    </w:rPr>
  </w:style>
  <w:style w:type="paragraph" w:styleId="30">
    <w:name w:val="Body Text Indent 3"/>
    <w:basedOn w:val="a"/>
    <w:semiHidden/>
    <w:pPr>
      <w:ind w:firstLine="851"/>
    </w:pPr>
    <w:rPr>
      <w:sz w:val="28"/>
    </w:rPr>
  </w:style>
  <w:style w:type="paragraph" w:styleId="a5">
    <w:name w:val="Body Text"/>
    <w:basedOn w:val="a"/>
    <w:semiHidden/>
    <w:pPr>
      <w:jc w:val="both"/>
    </w:pPr>
    <w:rPr>
      <w:sz w:val="28"/>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paragraph" w:styleId="a8">
    <w:name w:val="caption"/>
    <w:basedOn w:val="a"/>
    <w:next w:val="a"/>
    <w:qFormat/>
    <w:pPr>
      <w:spacing w:line="360" w:lineRule="atLeast"/>
    </w:pPr>
    <w:rPr>
      <w:sz w:val="28"/>
    </w:rPr>
  </w:style>
  <w:style w:type="paragraph" w:styleId="a9">
    <w:name w:val="Balloon Text"/>
    <w:basedOn w:val="a"/>
    <w:semiHidden/>
    <w:rPr>
      <w:rFonts w:ascii="Tahoma" w:hAnsi="Tahoma" w:cs="Tahoma"/>
      <w:sz w:val="16"/>
      <w:szCs w:val="16"/>
    </w:rPr>
  </w:style>
  <w:style w:type="paragraph" w:styleId="21">
    <w:name w:val="Body Text 2"/>
    <w:basedOn w:val="a"/>
    <w:semiHidden/>
    <w:pPr>
      <w:spacing w:after="120" w:line="480" w:lineRule="auto"/>
    </w:pPr>
  </w:style>
  <w:style w:type="character" w:styleId="aa">
    <w:name w:val="page number"/>
    <w:basedOn w:val="a1"/>
    <w:semiHidden/>
  </w:style>
  <w:style w:type="character" w:customStyle="1" w:styleId="FontStyle59">
    <w:name w:val="Font Style59"/>
    <w:rsid w:val="00D62DBF"/>
    <w:rPr>
      <w:rFonts w:ascii="Times New Roman" w:hAnsi="Times New Roman" w:cs="Times New Roman"/>
      <w:sz w:val="24"/>
      <w:szCs w:val="24"/>
    </w:rPr>
  </w:style>
  <w:style w:type="character" w:styleId="ab">
    <w:name w:val="Hyperlink"/>
    <w:rsid w:val="00D62DBF"/>
    <w:rPr>
      <w:color w:val="0000FF"/>
      <w:u w:val="single"/>
    </w:rPr>
  </w:style>
  <w:style w:type="paragraph" w:customStyle="1" w:styleId="ConsPlusNormal">
    <w:name w:val="ConsPlusNormal"/>
    <w:rsid w:val="00D62DBF"/>
    <w:pPr>
      <w:widowControl w:val="0"/>
      <w:autoSpaceDE w:val="0"/>
      <w:autoSpaceDN w:val="0"/>
      <w:adjustRightInd w:val="0"/>
      <w:ind w:firstLine="720"/>
    </w:pPr>
    <w:rPr>
      <w:rFonts w:ascii="Arial" w:hAnsi="Arial" w:cs="Arial"/>
    </w:rPr>
  </w:style>
  <w:style w:type="paragraph" w:styleId="ac">
    <w:name w:val="No Spacing"/>
    <w:uiPriority w:val="1"/>
    <w:qFormat/>
    <w:rsid w:val="00D62DBF"/>
    <w:rPr>
      <w:sz w:val="24"/>
      <w:szCs w:val="24"/>
    </w:rPr>
  </w:style>
  <w:style w:type="table" w:styleId="ad">
    <w:name w:val="Table Grid"/>
    <w:basedOn w:val="a2"/>
    <w:uiPriority w:val="59"/>
    <w:rsid w:val="002D1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next w:val="ad"/>
    <w:uiPriority w:val="59"/>
    <w:rsid w:val="00AA45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uiPriority w:val="99"/>
    <w:rsid w:val="00F70A15"/>
    <w:pPr>
      <w:widowControl w:val="0"/>
      <w:autoSpaceDE w:val="0"/>
      <w:autoSpaceDN w:val="0"/>
      <w:adjustRightInd w:val="0"/>
      <w:spacing w:line="324" w:lineRule="exact"/>
      <w:ind w:firstLine="713"/>
      <w:jc w:val="both"/>
    </w:pPr>
    <w:rPr>
      <w:sz w:val="24"/>
      <w:szCs w:val="24"/>
    </w:rPr>
  </w:style>
  <w:style w:type="character" w:customStyle="1" w:styleId="FontStyle13">
    <w:name w:val="Font Style13"/>
    <w:uiPriority w:val="99"/>
    <w:rsid w:val="00F70A15"/>
    <w:rPr>
      <w:rFonts w:ascii="Times New Roman" w:hAnsi="Times New Roman" w:cs="Times New Roman"/>
      <w:sz w:val="26"/>
      <w:szCs w:val="26"/>
    </w:rPr>
  </w:style>
  <w:style w:type="paragraph" w:customStyle="1" w:styleId="Style1">
    <w:name w:val="Style1"/>
    <w:basedOn w:val="a"/>
    <w:uiPriority w:val="99"/>
    <w:rsid w:val="00110EBF"/>
    <w:pPr>
      <w:widowControl w:val="0"/>
      <w:autoSpaceDE w:val="0"/>
      <w:autoSpaceDN w:val="0"/>
      <w:adjustRightInd w:val="0"/>
      <w:spacing w:line="324" w:lineRule="exact"/>
      <w:ind w:firstLine="713"/>
      <w:jc w:val="both"/>
    </w:pPr>
    <w:rPr>
      <w:sz w:val="24"/>
      <w:szCs w:val="24"/>
    </w:rPr>
  </w:style>
  <w:style w:type="paragraph" w:customStyle="1" w:styleId="Style2">
    <w:name w:val="Style2"/>
    <w:basedOn w:val="a"/>
    <w:uiPriority w:val="99"/>
    <w:rsid w:val="00110EBF"/>
    <w:pPr>
      <w:widowControl w:val="0"/>
      <w:autoSpaceDE w:val="0"/>
      <w:autoSpaceDN w:val="0"/>
      <w:adjustRightInd w:val="0"/>
      <w:spacing w:line="319" w:lineRule="exact"/>
    </w:pPr>
    <w:rPr>
      <w:sz w:val="24"/>
      <w:szCs w:val="24"/>
    </w:rPr>
  </w:style>
  <w:style w:type="paragraph" w:customStyle="1" w:styleId="Style3">
    <w:name w:val="Style3"/>
    <w:basedOn w:val="a"/>
    <w:uiPriority w:val="99"/>
    <w:rsid w:val="00110EBF"/>
    <w:pPr>
      <w:widowControl w:val="0"/>
      <w:autoSpaceDE w:val="0"/>
      <w:autoSpaceDN w:val="0"/>
      <w:adjustRightInd w:val="0"/>
      <w:spacing w:line="317" w:lineRule="exact"/>
      <w:ind w:firstLine="706"/>
      <w:jc w:val="both"/>
    </w:pPr>
    <w:rPr>
      <w:sz w:val="24"/>
      <w:szCs w:val="24"/>
    </w:rPr>
  </w:style>
  <w:style w:type="paragraph" w:customStyle="1" w:styleId="Style7">
    <w:name w:val="Style7"/>
    <w:basedOn w:val="a"/>
    <w:uiPriority w:val="99"/>
    <w:rsid w:val="00110EBF"/>
    <w:pPr>
      <w:widowControl w:val="0"/>
      <w:autoSpaceDE w:val="0"/>
      <w:autoSpaceDN w:val="0"/>
      <w:adjustRightInd w:val="0"/>
      <w:spacing w:line="317" w:lineRule="exact"/>
      <w:ind w:firstLine="554"/>
      <w:jc w:val="both"/>
    </w:pPr>
    <w:rPr>
      <w:sz w:val="24"/>
      <w:szCs w:val="24"/>
    </w:rPr>
  </w:style>
  <w:style w:type="paragraph" w:customStyle="1" w:styleId="Style8">
    <w:name w:val="Style8"/>
    <w:basedOn w:val="a"/>
    <w:uiPriority w:val="99"/>
    <w:rsid w:val="00110EBF"/>
    <w:pPr>
      <w:widowControl w:val="0"/>
      <w:autoSpaceDE w:val="0"/>
      <w:autoSpaceDN w:val="0"/>
      <w:adjustRightInd w:val="0"/>
      <w:spacing w:line="317" w:lineRule="exact"/>
      <w:ind w:firstLine="1418"/>
    </w:pPr>
    <w:rPr>
      <w:sz w:val="24"/>
      <w:szCs w:val="24"/>
    </w:rPr>
  </w:style>
  <w:style w:type="character" w:customStyle="1" w:styleId="FontStyle18">
    <w:name w:val="Font Style18"/>
    <w:uiPriority w:val="99"/>
    <w:rsid w:val="00110EBF"/>
    <w:rPr>
      <w:rFonts w:ascii="Times New Roman" w:hAnsi="Times New Roman" w:cs="Times New Roman"/>
      <w:sz w:val="26"/>
      <w:szCs w:val="26"/>
    </w:rPr>
  </w:style>
  <w:style w:type="character" w:customStyle="1" w:styleId="60">
    <w:name w:val="Основной текст (6)_"/>
    <w:link w:val="61"/>
    <w:rsid w:val="00110EBF"/>
    <w:rPr>
      <w:sz w:val="27"/>
      <w:szCs w:val="27"/>
      <w:shd w:val="clear" w:color="auto" w:fill="FFFFFF"/>
    </w:rPr>
  </w:style>
  <w:style w:type="paragraph" w:customStyle="1" w:styleId="61">
    <w:name w:val="Основной текст (6)"/>
    <w:basedOn w:val="a"/>
    <w:link w:val="60"/>
    <w:rsid w:val="00110EBF"/>
    <w:pPr>
      <w:shd w:val="clear" w:color="auto" w:fill="FFFFFF"/>
      <w:spacing w:after="540" w:line="0" w:lineRule="atLeast"/>
    </w:pPr>
    <w:rPr>
      <w:sz w:val="27"/>
      <w:szCs w:val="27"/>
    </w:rPr>
  </w:style>
  <w:style w:type="paragraph" w:styleId="ae">
    <w:name w:val="List Paragraph"/>
    <w:basedOn w:val="a"/>
    <w:uiPriority w:val="99"/>
    <w:qFormat/>
    <w:rsid w:val="006E148F"/>
    <w:pPr>
      <w:spacing w:after="200" w:line="276" w:lineRule="auto"/>
      <w:ind w:left="720"/>
      <w:contextualSpacing/>
    </w:pPr>
    <w:rPr>
      <w:rFonts w:ascii="Calibri" w:eastAsia="Calibri" w:hAnsi="Calibri"/>
      <w:sz w:val="22"/>
      <w:szCs w:val="22"/>
      <w:lang w:eastAsia="en-US"/>
    </w:rPr>
  </w:style>
  <w:style w:type="paragraph" w:customStyle="1" w:styleId="Style41">
    <w:name w:val="Style41"/>
    <w:basedOn w:val="a"/>
    <w:uiPriority w:val="99"/>
    <w:rsid w:val="006E148F"/>
    <w:pPr>
      <w:widowControl w:val="0"/>
      <w:autoSpaceDE w:val="0"/>
      <w:autoSpaceDN w:val="0"/>
      <w:adjustRightInd w:val="0"/>
      <w:jc w:val="right"/>
    </w:pPr>
    <w:rPr>
      <w:sz w:val="24"/>
      <w:szCs w:val="24"/>
    </w:rPr>
  </w:style>
  <w:style w:type="character" w:customStyle="1" w:styleId="FontStyle56">
    <w:name w:val="Font Style56"/>
    <w:uiPriority w:val="99"/>
    <w:rsid w:val="006E148F"/>
    <w:rPr>
      <w:rFonts w:ascii="Times New Roman" w:hAnsi="Times New Roman" w:cs="Times New Roman"/>
      <w:sz w:val="22"/>
      <w:szCs w:val="22"/>
    </w:rPr>
  </w:style>
  <w:style w:type="character" w:customStyle="1" w:styleId="50">
    <w:name w:val="Основной текст (5)_"/>
    <w:link w:val="51"/>
    <w:rsid w:val="005455E3"/>
    <w:rPr>
      <w:b/>
      <w:bCs/>
      <w:sz w:val="28"/>
      <w:szCs w:val="28"/>
      <w:shd w:val="clear" w:color="auto" w:fill="FFFFFF"/>
    </w:rPr>
  </w:style>
  <w:style w:type="character" w:customStyle="1" w:styleId="22">
    <w:name w:val="Основной текст (2)_"/>
    <w:link w:val="23"/>
    <w:rsid w:val="005455E3"/>
    <w:rPr>
      <w:sz w:val="28"/>
      <w:szCs w:val="28"/>
      <w:shd w:val="clear" w:color="auto" w:fill="FFFFFF"/>
    </w:rPr>
  </w:style>
  <w:style w:type="paragraph" w:customStyle="1" w:styleId="23">
    <w:name w:val="Основной текст (2)"/>
    <w:basedOn w:val="a"/>
    <w:link w:val="22"/>
    <w:rsid w:val="005455E3"/>
    <w:pPr>
      <w:widowControl w:val="0"/>
      <w:shd w:val="clear" w:color="auto" w:fill="FFFFFF"/>
      <w:spacing w:before="240" w:after="240" w:line="326" w:lineRule="exact"/>
      <w:jc w:val="both"/>
    </w:pPr>
    <w:rPr>
      <w:sz w:val="28"/>
      <w:szCs w:val="28"/>
    </w:rPr>
  </w:style>
  <w:style w:type="paragraph" w:customStyle="1" w:styleId="51">
    <w:name w:val="Основной текст (5)"/>
    <w:basedOn w:val="a"/>
    <w:link w:val="50"/>
    <w:rsid w:val="005455E3"/>
    <w:pPr>
      <w:widowControl w:val="0"/>
      <w:shd w:val="clear" w:color="auto" w:fill="FFFFFF"/>
      <w:spacing w:before="420" w:after="240" w:line="331" w:lineRule="exact"/>
      <w:jc w:val="center"/>
    </w:pPr>
    <w:rPr>
      <w:b/>
      <w:bCs/>
      <w:sz w:val="28"/>
      <w:szCs w:val="28"/>
    </w:rPr>
  </w:style>
  <w:style w:type="character" w:customStyle="1" w:styleId="af">
    <w:name w:val="Колонтитул_"/>
    <w:rsid w:val="008D36D0"/>
    <w:rPr>
      <w:rFonts w:ascii="Century Gothic" w:eastAsia="Century Gothic" w:hAnsi="Century Gothic" w:cs="Century Gothic"/>
      <w:b w:val="0"/>
      <w:bCs w:val="0"/>
      <w:i w:val="0"/>
      <w:iCs w:val="0"/>
      <w:smallCaps w:val="0"/>
      <w:strike w:val="0"/>
      <w:sz w:val="17"/>
      <w:szCs w:val="17"/>
      <w:u w:val="none"/>
    </w:rPr>
  </w:style>
  <w:style w:type="character" w:customStyle="1" w:styleId="af0">
    <w:name w:val="Колонтитул"/>
    <w:rsid w:val="008D36D0"/>
    <w:rPr>
      <w:rFonts w:ascii="Century Gothic" w:eastAsia="Century Gothic" w:hAnsi="Century Gothic" w:cs="Century Gothic"/>
      <w:b w:val="0"/>
      <w:bCs w:val="0"/>
      <w:i w:val="0"/>
      <w:iCs w:val="0"/>
      <w:smallCaps w:val="0"/>
      <w:strike w:val="0"/>
      <w:color w:val="000000"/>
      <w:spacing w:val="0"/>
      <w:w w:val="100"/>
      <w:position w:val="0"/>
      <w:sz w:val="17"/>
      <w:szCs w:val="17"/>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4968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5B309-FD1E-414B-9E8C-557EC46B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3375</Words>
  <Characters>25093</Characters>
  <Application>Microsoft Office Word</Application>
  <DocSecurity>0</DocSecurity>
  <Lines>209</Lines>
  <Paragraphs>56</Paragraphs>
  <ScaleCrop>false</ScaleCrop>
  <HeadingPairs>
    <vt:vector size="2" baseType="variant">
      <vt:variant>
        <vt:lpstr>Название</vt:lpstr>
      </vt:variant>
      <vt:variant>
        <vt:i4>1</vt:i4>
      </vt:variant>
    </vt:vector>
  </HeadingPairs>
  <TitlesOfParts>
    <vt:vector size="1" baseType="lpstr">
      <vt:lpstr>Приказ по Кру</vt:lpstr>
    </vt:vector>
  </TitlesOfParts>
  <Company>Elcom Ltd</Company>
  <LinksUpToDate>false</LinksUpToDate>
  <CharactersWithSpaces>28412</CharactersWithSpaces>
  <SharedDoc>false</SharedDoc>
  <HLinks>
    <vt:vector size="12" baseType="variant">
      <vt:variant>
        <vt:i4>7274549</vt:i4>
      </vt:variant>
      <vt:variant>
        <vt:i4>3</vt:i4>
      </vt:variant>
      <vt:variant>
        <vt:i4>0</vt:i4>
      </vt:variant>
      <vt:variant>
        <vt:i4>5</vt:i4>
      </vt:variant>
      <vt:variant>
        <vt:lpwstr>http://www.zakupki.gov.ru/</vt:lpwstr>
      </vt:variant>
      <vt:variant>
        <vt:lpwstr/>
      </vt:variant>
      <vt:variant>
        <vt:i4>7274542</vt:i4>
      </vt:variant>
      <vt:variant>
        <vt:i4>0</vt:i4>
      </vt:variant>
      <vt:variant>
        <vt:i4>0</vt:i4>
      </vt:variant>
      <vt:variant>
        <vt:i4>5</vt:i4>
      </vt:variant>
      <vt:variant>
        <vt:lpwstr>http://www.zakupki.gov.rn/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по Кру</dc:title>
  <dc:creator>asu</dc:creator>
  <cp:lastModifiedBy>kadr</cp:lastModifiedBy>
  <cp:revision>2</cp:revision>
  <cp:lastPrinted>2025-05-22T02:08:00Z</cp:lastPrinted>
  <dcterms:created xsi:type="dcterms:W3CDTF">2025-05-22T02:09:00Z</dcterms:created>
  <dcterms:modified xsi:type="dcterms:W3CDTF">2025-05-22T02:09:00Z</dcterms:modified>
</cp:coreProperties>
</file>