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FD" w:rsidRDefault="002C42FD" w:rsidP="00DE7039">
      <w:pPr>
        <w:pStyle w:val="a0"/>
        <w:spacing w:line="360" w:lineRule="auto"/>
        <w:ind w:left="0"/>
        <w:jc w:val="center"/>
        <w:rPr>
          <w:b/>
          <w:caps/>
          <w:sz w:val="28"/>
        </w:rPr>
      </w:pPr>
    </w:p>
    <w:p w:rsidR="001116F7" w:rsidRDefault="001116F7" w:rsidP="001116F7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КЕМЕРОВСКАЯ  ОБЛАСТЬ – КУЗБАСС</w:t>
      </w: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ТАШТАГОЛЬСКИЙ МУНИЦИПАЛЬНЫЙ  РАЙОН</w:t>
      </w: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КОУРИНСКОЕ СЕЛЬСКОЕ ПОСЕЛЕНИЕ</w:t>
      </w: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</w:p>
    <w:p w:rsidR="001116F7" w:rsidRDefault="001116F7" w:rsidP="001116F7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АДМИНИСТРАЦИЯ  КОУРИНСКОГО</w:t>
      </w: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СЕЛЬСКОГО ПОСЕЛЕНИЯ</w:t>
      </w:r>
    </w:p>
    <w:p w:rsidR="001116F7" w:rsidRPr="00763095" w:rsidRDefault="001116F7" w:rsidP="001116F7">
      <w:pPr>
        <w:ind w:firstLine="567"/>
        <w:jc w:val="center"/>
        <w:rPr>
          <w:b/>
          <w:sz w:val="28"/>
          <w:szCs w:val="28"/>
        </w:rPr>
      </w:pPr>
    </w:p>
    <w:p w:rsidR="001116F7" w:rsidRPr="00430DE0" w:rsidRDefault="001116F7" w:rsidP="001116F7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ПОСТАНОВЛЕНИЕ</w:t>
      </w:r>
    </w:p>
    <w:p w:rsidR="001116F7" w:rsidRDefault="001116F7" w:rsidP="001116F7">
      <w:pPr>
        <w:shd w:val="clear" w:color="auto" w:fill="FFFFFF"/>
        <w:tabs>
          <w:tab w:val="center" w:pos="5109"/>
          <w:tab w:val="left" w:pos="7845"/>
        </w:tabs>
        <w:spacing w:line="276" w:lineRule="auto"/>
        <w:ind w:left="1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B41F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</w:t>
      </w:r>
      <w:r w:rsidRPr="003B41F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25</w:t>
      </w:r>
      <w:r w:rsidRPr="003B41F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апреля 2025</w:t>
      </w:r>
      <w:r w:rsidRPr="003B41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B41F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9-п</w:t>
      </w:r>
    </w:p>
    <w:p w:rsidR="001116F7" w:rsidRDefault="001116F7" w:rsidP="008502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F4D4A" w:rsidRPr="008A7905" w:rsidRDefault="001208B3" w:rsidP="008502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1913F6">
        <w:rPr>
          <w:b/>
          <w:sz w:val="28"/>
          <w:szCs w:val="28"/>
        </w:rPr>
        <w:t>нии изменений в постановление  А</w:t>
      </w:r>
      <w:r>
        <w:rPr>
          <w:b/>
          <w:sz w:val="28"/>
          <w:szCs w:val="28"/>
        </w:rPr>
        <w:t xml:space="preserve">дминистрации </w:t>
      </w:r>
      <w:r w:rsidR="001913F6">
        <w:rPr>
          <w:b/>
          <w:sz w:val="28"/>
          <w:szCs w:val="28"/>
        </w:rPr>
        <w:t>Коуринского сельского поселения</w:t>
      </w:r>
      <w:r>
        <w:rPr>
          <w:b/>
          <w:sz w:val="28"/>
          <w:szCs w:val="28"/>
        </w:rPr>
        <w:t xml:space="preserve"> от </w:t>
      </w:r>
      <w:r w:rsidR="001913F6">
        <w:rPr>
          <w:b/>
          <w:sz w:val="28"/>
          <w:szCs w:val="28"/>
        </w:rPr>
        <w:t>22</w:t>
      </w:r>
      <w:r w:rsidR="003B1224">
        <w:rPr>
          <w:b/>
          <w:sz w:val="28"/>
          <w:szCs w:val="28"/>
        </w:rPr>
        <w:t>.</w:t>
      </w:r>
      <w:r w:rsidR="00850289">
        <w:rPr>
          <w:b/>
          <w:sz w:val="28"/>
          <w:szCs w:val="28"/>
        </w:rPr>
        <w:t>12</w:t>
      </w:r>
      <w:r w:rsidR="003B1224">
        <w:rPr>
          <w:b/>
          <w:sz w:val="28"/>
          <w:szCs w:val="28"/>
        </w:rPr>
        <w:t>.202</w:t>
      </w:r>
      <w:r w:rsidR="00850289">
        <w:rPr>
          <w:b/>
          <w:sz w:val="28"/>
          <w:szCs w:val="28"/>
        </w:rPr>
        <w:t>3</w:t>
      </w:r>
      <w:r w:rsidR="003B1224">
        <w:rPr>
          <w:b/>
          <w:sz w:val="28"/>
          <w:szCs w:val="28"/>
        </w:rPr>
        <w:t xml:space="preserve"> № </w:t>
      </w:r>
      <w:r w:rsidR="001913F6">
        <w:rPr>
          <w:b/>
          <w:sz w:val="28"/>
          <w:szCs w:val="28"/>
        </w:rPr>
        <w:t>28</w:t>
      </w:r>
      <w:r w:rsidR="003B1224">
        <w:rPr>
          <w:b/>
          <w:sz w:val="28"/>
          <w:szCs w:val="28"/>
        </w:rPr>
        <w:t>-п «</w:t>
      </w:r>
      <w:r w:rsidR="00850289" w:rsidRPr="00183C80">
        <w:rPr>
          <w:b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1913F6" w:rsidRPr="001913F6">
        <w:rPr>
          <w:b/>
          <w:sz w:val="28"/>
          <w:szCs w:val="28"/>
        </w:rPr>
        <w:t xml:space="preserve">Коуринского сельского поселения </w:t>
      </w:r>
      <w:r w:rsidR="00850289" w:rsidRPr="00183C80">
        <w:rPr>
          <w:b/>
          <w:sz w:val="28"/>
          <w:szCs w:val="28"/>
        </w:rPr>
        <w:t xml:space="preserve">органом, осуществляющим отдельные функции по исполнению бюджета </w:t>
      </w:r>
      <w:r w:rsidR="00507CE7" w:rsidRPr="00507CE7">
        <w:rPr>
          <w:b/>
          <w:sz w:val="28"/>
          <w:szCs w:val="28"/>
        </w:rPr>
        <w:t>Коуринского сельского поселения</w:t>
      </w:r>
      <w:r w:rsidR="003B1224">
        <w:rPr>
          <w:b/>
          <w:sz w:val="28"/>
          <w:szCs w:val="28"/>
        </w:rPr>
        <w:t>»</w:t>
      </w:r>
    </w:p>
    <w:p w:rsidR="00E00DD3" w:rsidRDefault="00E00DD3" w:rsidP="00E00DD3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D40" w:rsidRPr="003B3667" w:rsidRDefault="00E26D40" w:rsidP="003B3667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67DF9">
        <w:rPr>
          <w:rFonts w:ascii="Times New Roman" w:hAnsi="Times New Roman" w:cs="Times New Roman"/>
          <w:sz w:val="28"/>
        </w:rPr>
        <w:t>В целях совершенствования нормативно-правового регулирования в сфере бюджетных отношений</w:t>
      </w:r>
      <w:r w:rsidR="00507CE7">
        <w:rPr>
          <w:rFonts w:ascii="Times New Roman" w:hAnsi="Times New Roman" w:cs="Times New Roman"/>
          <w:sz w:val="28"/>
        </w:rPr>
        <w:t>, А</w:t>
      </w:r>
      <w:r w:rsidR="003B3667">
        <w:rPr>
          <w:rFonts w:ascii="Times New Roman" w:hAnsi="Times New Roman" w:cs="Times New Roman"/>
          <w:sz w:val="28"/>
        </w:rPr>
        <w:t xml:space="preserve">дминистрация </w:t>
      </w:r>
      <w:r w:rsidR="00507CE7" w:rsidRPr="00507CE7">
        <w:rPr>
          <w:rFonts w:ascii="Times New Roman" w:hAnsi="Times New Roman" w:cs="Times New Roman"/>
          <w:sz w:val="28"/>
        </w:rPr>
        <w:t>Коуринского сельского поселения</w:t>
      </w:r>
      <w:r w:rsidR="003B3667">
        <w:rPr>
          <w:rFonts w:ascii="Times New Roman" w:hAnsi="Times New Roman" w:cs="Times New Roman"/>
          <w:sz w:val="28"/>
        </w:rPr>
        <w:t xml:space="preserve"> постановляет: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r w:rsidR="00850289" w:rsidRPr="003679FD">
        <w:rPr>
          <w:sz w:val="28"/>
          <w:szCs w:val="28"/>
        </w:rPr>
        <w:t xml:space="preserve">Порядок учета бюджетных и денежных обязательств получателей средств бюджета </w:t>
      </w:r>
      <w:r w:rsidR="00507CE7" w:rsidRPr="00507CE7">
        <w:rPr>
          <w:sz w:val="28"/>
          <w:szCs w:val="28"/>
        </w:rPr>
        <w:t xml:space="preserve">Коуринского сельского поселения </w:t>
      </w:r>
      <w:r w:rsidR="00850289" w:rsidRPr="003679FD">
        <w:rPr>
          <w:sz w:val="28"/>
          <w:szCs w:val="28"/>
        </w:rPr>
        <w:t xml:space="preserve">органом, осуществляющим отдельные функции по исполнению бюджета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8447FA">
        <w:rPr>
          <w:sz w:val="28"/>
        </w:rPr>
        <w:t xml:space="preserve">, утвержденный </w:t>
      </w:r>
      <w:r w:rsidR="00507CE7">
        <w:rPr>
          <w:sz w:val="28"/>
          <w:szCs w:val="28"/>
        </w:rPr>
        <w:t>постановлением А</w:t>
      </w:r>
      <w:r w:rsidR="003B3667" w:rsidRPr="008447FA">
        <w:rPr>
          <w:sz w:val="28"/>
          <w:szCs w:val="28"/>
        </w:rPr>
        <w:t>дминистрации</w:t>
      </w:r>
      <w:r w:rsidR="008447FA" w:rsidRPr="008447FA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="008447FA" w:rsidRPr="008447FA">
        <w:rPr>
          <w:sz w:val="28"/>
          <w:szCs w:val="28"/>
        </w:rPr>
        <w:t xml:space="preserve"> от </w:t>
      </w:r>
      <w:r w:rsidR="00507CE7">
        <w:rPr>
          <w:sz w:val="28"/>
          <w:szCs w:val="28"/>
        </w:rPr>
        <w:t>22</w:t>
      </w:r>
      <w:r w:rsidR="008447FA" w:rsidRPr="008447FA">
        <w:rPr>
          <w:sz w:val="28"/>
          <w:szCs w:val="28"/>
        </w:rPr>
        <w:t>.</w:t>
      </w:r>
      <w:r w:rsidR="00850289">
        <w:rPr>
          <w:sz w:val="28"/>
          <w:szCs w:val="28"/>
        </w:rPr>
        <w:t>12</w:t>
      </w:r>
      <w:r w:rsidR="008447FA" w:rsidRPr="008447FA">
        <w:rPr>
          <w:sz w:val="28"/>
          <w:szCs w:val="28"/>
        </w:rPr>
        <w:t>.202</w:t>
      </w:r>
      <w:r w:rsidR="00850289">
        <w:rPr>
          <w:sz w:val="28"/>
          <w:szCs w:val="28"/>
        </w:rPr>
        <w:t>3</w:t>
      </w:r>
      <w:r w:rsidR="008447FA" w:rsidRPr="008447FA">
        <w:rPr>
          <w:sz w:val="28"/>
          <w:szCs w:val="28"/>
        </w:rPr>
        <w:t xml:space="preserve"> № </w:t>
      </w:r>
      <w:r w:rsidR="00507CE7">
        <w:rPr>
          <w:sz w:val="28"/>
          <w:szCs w:val="28"/>
        </w:rPr>
        <w:t>28</w:t>
      </w:r>
      <w:r w:rsidR="008447FA" w:rsidRPr="008447FA">
        <w:rPr>
          <w:sz w:val="28"/>
          <w:szCs w:val="28"/>
        </w:rPr>
        <w:t>-п</w:t>
      </w:r>
      <w:r>
        <w:rPr>
          <w:sz w:val="28"/>
        </w:rPr>
        <w:t xml:space="preserve"> следующие изменения:</w:t>
      </w:r>
    </w:p>
    <w:p w:rsidR="00850289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первом пункта 3 слова «пунктами 1, 2» заменить словами «пунктами 1, 2, 2.1»</w:t>
      </w:r>
      <w:r w:rsidRPr="0016141A">
        <w:rPr>
          <w:rFonts w:ascii="Times New Roman" w:hAnsi="Times New Roman" w:cs="Times New Roman"/>
          <w:sz w:val="28"/>
          <w:szCs w:val="28"/>
        </w:rPr>
        <w:t>;</w:t>
      </w:r>
    </w:p>
    <w:p w:rsidR="00850289" w:rsidRPr="003128F8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 дополнить абзацем третьим следующего содержания</w:t>
      </w:r>
      <w:r w:rsidRPr="003128F8">
        <w:rPr>
          <w:rFonts w:ascii="Times New Roman" w:hAnsi="Times New Roman" w:cs="Times New Roman"/>
          <w:sz w:val="28"/>
          <w:szCs w:val="28"/>
        </w:rPr>
        <w:t>:</w:t>
      </w:r>
    </w:p>
    <w:p w:rsidR="00850289" w:rsidRPr="00B67540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«Пункты 2.2 – 2.5, 5.1, 7.1, 8.1 Перечня применяются по мере технической готовности модулей единой информационной системы, информационной системы «Электронный бюджет».»</w:t>
      </w:r>
      <w:r w:rsidRPr="00B67540">
        <w:rPr>
          <w:rFonts w:ascii="Times New Roman" w:hAnsi="Times New Roman" w:cs="Times New Roman"/>
          <w:sz w:val="28"/>
          <w:szCs w:val="28"/>
        </w:rPr>
        <w:t>;</w:t>
      </w:r>
    </w:p>
    <w:p w:rsidR="00850289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61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Постановка на учет бюджетных обязательств получателей средств бюджета</w:t>
      </w:r>
      <w:r w:rsidR="0047105E">
        <w:rPr>
          <w:rFonts w:ascii="Times New Roman" w:hAnsi="Times New Roman" w:cs="Times New Roman"/>
          <w:sz w:val="28"/>
          <w:szCs w:val="28"/>
        </w:rPr>
        <w:t xml:space="preserve"> </w:t>
      </w:r>
      <w:r w:rsidR="00507CE7" w:rsidRPr="00507CE7">
        <w:rPr>
          <w:rFonts w:ascii="Times New Roman" w:hAnsi="Times New Roman" w:cs="Times New Roman"/>
          <w:sz w:val="28"/>
          <w:szCs w:val="28"/>
        </w:rPr>
        <w:t xml:space="preserve">Коуринского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и внесение в них изменений» Порядка изложить в новой редакции</w:t>
      </w:r>
      <w:r w:rsidRPr="003924EA">
        <w:rPr>
          <w:rFonts w:ascii="Times New Roman" w:hAnsi="Times New Roman" w:cs="Times New Roman"/>
          <w:sz w:val="28"/>
          <w:szCs w:val="28"/>
        </w:rPr>
        <w:t>:</w:t>
      </w:r>
    </w:p>
    <w:p w:rsidR="00850289" w:rsidRDefault="00850289" w:rsidP="008502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E07">
        <w:rPr>
          <w:rFonts w:ascii="Times New Roman" w:hAnsi="Times New Roman" w:cs="Times New Roman"/>
          <w:sz w:val="28"/>
          <w:szCs w:val="28"/>
        </w:rPr>
        <w:t>«</w:t>
      </w:r>
      <w:r w:rsidRPr="00566E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E07">
        <w:rPr>
          <w:rFonts w:ascii="Times New Roman" w:hAnsi="Times New Roman" w:cs="Times New Roman"/>
          <w:b/>
          <w:sz w:val="28"/>
          <w:szCs w:val="28"/>
        </w:rPr>
        <w:t>. Постановка на учет бюджетных обязательств получателей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6E07">
        <w:rPr>
          <w:rFonts w:ascii="Times New Roman" w:hAnsi="Times New Roman" w:cs="Times New Roman"/>
          <w:b/>
          <w:sz w:val="28"/>
          <w:szCs w:val="28"/>
        </w:rPr>
        <w:t>средств бюджета</w:t>
      </w:r>
      <w:r w:rsidR="00471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CE7" w:rsidRPr="00507CE7">
        <w:rPr>
          <w:rFonts w:ascii="Times New Roman" w:hAnsi="Times New Roman" w:cs="Times New Roman"/>
          <w:b/>
          <w:sz w:val="28"/>
          <w:szCs w:val="28"/>
        </w:rPr>
        <w:t xml:space="preserve">Коуринского сельского поселения </w:t>
      </w:r>
      <w:r w:rsidRPr="00566E07">
        <w:rPr>
          <w:rFonts w:ascii="Times New Roman" w:hAnsi="Times New Roman" w:cs="Times New Roman"/>
          <w:b/>
          <w:sz w:val="28"/>
          <w:szCs w:val="28"/>
        </w:rPr>
        <w:t>и внесение в них изменений</w:t>
      </w:r>
    </w:p>
    <w:p w:rsidR="00850289" w:rsidRPr="00920DE7" w:rsidRDefault="00850289" w:rsidP="008502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8. Сведения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0C7F29">
        <w:rPr>
          <w:sz w:val="28"/>
          <w:szCs w:val="28"/>
        </w:rPr>
        <w:t>пунктами 1 – 2.5, 5.1, 7.1, 8.1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принимаемые бюджетные обязательства), а также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пунктами </w:t>
      </w:r>
      <w:r w:rsidRPr="000C7F29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5, 6, 7, 8, 9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13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принятые бюджетные обязательства), формируются в соответствии с настоящим Порядком: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а) Управлением: 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lastRenderedPageBreak/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оснований, предусмотренных: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пунктом 13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абзацем первым пункта 22 настоящего Порядка.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Формирование Сведений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пунктом 13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графы 2 Перечня, осуществляется Управлением после проверки наличия в распоряжении о совершении казначейских платежей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распоряжение), представленном получателем средств бюджета</w:t>
      </w:r>
      <w:r w:rsidR="003679FD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 соответствии с порядком казначейского обслуживания, утвержденным приказом </w:t>
      </w:r>
      <w:r>
        <w:rPr>
          <w:sz w:val="28"/>
          <w:szCs w:val="28"/>
        </w:rPr>
        <w:t>Федерального казначейства</w:t>
      </w:r>
      <w:r w:rsidRPr="003924EA">
        <w:rPr>
          <w:sz w:val="28"/>
          <w:szCs w:val="28"/>
        </w:rPr>
        <w:t xml:space="preserve"> от 14.05.2020 </w:t>
      </w:r>
      <w:r>
        <w:rPr>
          <w:sz w:val="28"/>
          <w:szCs w:val="28"/>
        </w:rPr>
        <w:t>№</w:t>
      </w:r>
      <w:r w:rsidRPr="003924EA">
        <w:rPr>
          <w:sz w:val="28"/>
          <w:szCs w:val="28"/>
        </w:rPr>
        <w:t xml:space="preserve"> 21н, типа бюджетного обязательства;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б) получателем средств бюджета</w:t>
      </w:r>
      <w:r w:rsidR="003679FD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принимаемых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пунктами 1 и 2 графы 2 Перечня,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 </w:t>
      </w:r>
    </w:p>
    <w:p w:rsidR="00850289" w:rsidRPr="000C7F29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 графы 2 Перечня, не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401AA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выписки из приглашения принять участие в определении поставщика (подрядчика, исполнителя) в соответствии с</w:t>
      </w:r>
      <w:r>
        <w:rPr>
          <w:sz w:val="28"/>
          <w:szCs w:val="28"/>
        </w:rPr>
        <w:br/>
      </w:r>
      <w:r w:rsidRPr="000C7F29">
        <w:rPr>
          <w:sz w:val="28"/>
          <w:szCs w:val="28"/>
        </w:rPr>
        <w:t xml:space="preserve">подпунктом «а» пункта 26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0C7F29">
        <w:rPr>
          <w:sz w:val="28"/>
          <w:szCs w:val="28"/>
        </w:rPr>
        <w:t>6</w:t>
      </w:r>
      <w:r>
        <w:rPr>
          <w:sz w:val="28"/>
          <w:szCs w:val="28"/>
        </w:rPr>
        <w:t>.08.</w:t>
      </w:r>
      <w:r w:rsidRPr="000C7F29">
        <w:rPr>
          <w:sz w:val="28"/>
          <w:szCs w:val="28"/>
        </w:rPr>
        <w:t xml:space="preserve">2020 № 1193 (далее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>Правила контроля № 1193);</w:t>
      </w:r>
    </w:p>
    <w:p w:rsidR="00850289" w:rsidRPr="000C7F29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2.1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401AA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проекта </w:t>
      </w:r>
      <w:r w:rsidR="003401AA"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с единственным поставщиком (подрядчиком, исполнителем) в соответствии с пунктом 24 Правил контроля № 1193;</w:t>
      </w:r>
    </w:p>
    <w:p w:rsidR="00850289" w:rsidRPr="003924EA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2.2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A35CF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проекта соглашения об изменении условий </w:t>
      </w:r>
      <w:r w:rsidR="003A35CF"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в соответствии с пунктом 24 Правил контроля № 1193;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пунктом 3 графы 2 Перечня, сведения о котором подлежат включению в реестр контрактов, одновременно с направлением в Управление сведений о заключенном </w:t>
      </w:r>
      <w:r w:rsidR="003A35CF">
        <w:rPr>
          <w:sz w:val="28"/>
          <w:szCs w:val="28"/>
        </w:rPr>
        <w:t>муниципальном</w:t>
      </w:r>
      <w:r w:rsidRPr="003924EA">
        <w:rPr>
          <w:sz w:val="28"/>
          <w:szCs w:val="28"/>
        </w:rPr>
        <w:t xml:space="preserve"> контракте, подлежащих включению в реестр контрактов в соответствии с Правилами ведения реестра контрактов, </w:t>
      </w:r>
      <w:r w:rsidRPr="003924EA">
        <w:rPr>
          <w:sz w:val="28"/>
          <w:szCs w:val="28"/>
        </w:rPr>
        <w:lastRenderedPageBreak/>
        <w:t xml:space="preserve">заключенных заказчиками, утвержденными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Правила ведения реестра контрактов);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пунктами 4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0C7F29">
        <w:rPr>
          <w:sz w:val="28"/>
          <w:szCs w:val="28"/>
        </w:rPr>
        <w:t xml:space="preserve"> графы 2 Перечня, формируются не позднее пяти рабочих дней со дня </w:t>
      </w:r>
      <w:r w:rsidR="003A35CF">
        <w:rPr>
          <w:sz w:val="28"/>
          <w:szCs w:val="28"/>
        </w:rPr>
        <w:t>заключения муниципального</w:t>
      </w:r>
      <w:r w:rsidRPr="000C7F29">
        <w:rPr>
          <w:sz w:val="28"/>
          <w:szCs w:val="28"/>
        </w:rPr>
        <w:t xml:space="preserve"> контракта, договора, соглашения, принятия нормативного правового акта, указанных в названных пунктах</w:t>
      </w:r>
      <w:r>
        <w:rPr>
          <w:sz w:val="28"/>
          <w:szCs w:val="28"/>
        </w:rPr>
        <w:br/>
      </w:r>
      <w:r w:rsidRPr="000C7F29">
        <w:rPr>
          <w:sz w:val="28"/>
          <w:szCs w:val="28"/>
        </w:rPr>
        <w:t>графы 2 Перечня;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пунктом 10 графы 2 Перечня,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не </w:t>
      </w:r>
      <w:r w:rsidRPr="000C7F29">
        <w:rPr>
          <w:sz w:val="28"/>
          <w:szCs w:val="28"/>
        </w:rPr>
        <w:t>позднее двух</w:t>
      </w:r>
      <w:r w:rsidRPr="003924EA">
        <w:rPr>
          <w:sz w:val="28"/>
          <w:szCs w:val="28"/>
        </w:rPr>
        <w:t xml:space="preserve"> рабочих дней, следующих за днем доведения лимитов бюджетных обязательств на принятие и исполнение получателем средств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>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довольствия), в пределах</w:t>
      </w:r>
      <w:proofErr w:type="gramEnd"/>
      <w:r w:rsidRPr="003924EA">
        <w:rPr>
          <w:sz w:val="28"/>
          <w:szCs w:val="28"/>
        </w:rPr>
        <w:t xml:space="preserve"> доведенных лимитов бюджетных обязательств на соответствующие цели;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пунктами 11</w:t>
      </w:r>
      <w:r>
        <w:rPr>
          <w:sz w:val="28"/>
          <w:szCs w:val="28"/>
        </w:rPr>
        <w:t>–1</w:t>
      </w:r>
      <w:r w:rsidRPr="003924EA">
        <w:rPr>
          <w:sz w:val="28"/>
          <w:szCs w:val="28"/>
        </w:rPr>
        <w:t>2 графы 2 Перечня в сроки, установленные абзацем первым пункта 3 статей 242.4 и 242.6 Бюджетного кодекса Российской Федерации соответственно для представления в установленном порядке получателем средств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по исполнению исполнительного документа, решения налогового</w:t>
      </w:r>
      <w:proofErr w:type="gramEnd"/>
      <w:r w:rsidRPr="003924EA">
        <w:rPr>
          <w:sz w:val="28"/>
          <w:szCs w:val="28"/>
        </w:rPr>
        <w:t xml:space="preserve"> органа о взыскании налога, сбора, страхового взноса, пеней и штрафов, предусматривающего обращение взыскания на средства бюджетов бюджетной системы Российской Федерации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решение налогового органа);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пунктом 13 графы 2 Перечня, исполнение денежных обязательств по которым осуществляется в случаях, установленных абзацами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седьмым пункта 22 настоящего Порядка, не позднее трех рабочих дней со дня поступления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получателю средств бюджета </w:t>
      </w:r>
      <w:r w:rsidR="00507CE7" w:rsidRPr="00507CE7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 xml:space="preserve">для оплаты.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Сведения о бюджетном обязательстве, возникшем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пунктами 4, 5, 7, 8 графы 2 Перечня, направляются в Управление с приложением копии </w:t>
      </w:r>
      <w:r w:rsidR="003A35CF"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контракта (договора), договора (соглашения), (документа о внесении изменений в </w:t>
      </w:r>
      <w:r w:rsidR="003A35CF">
        <w:rPr>
          <w:sz w:val="28"/>
          <w:szCs w:val="28"/>
        </w:rPr>
        <w:t>муниципальный</w:t>
      </w:r>
      <w:r w:rsidRPr="003924EA">
        <w:rPr>
          <w:sz w:val="28"/>
          <w:szCs w:val="28"/>
        </w:rPr>
        <w:t xml:space="preserve"> контракт (договор), договор, договор (соглашение),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</w:t>
      </w:r>
      <w:proofErr w:type="gramEnd"/>
      <w:r w:rsidRPr="003924EA">
        <w:rPr>
          <w:sz w:val="28"/>
          <w:szCs w:val="28"/>
        </w:rPr>
        <w:t xml:space="preserve"> лица, имеющего право действовать от имени получателя средств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При направлении в Управление Сведений о бюджетном обязательстве, возникшем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 6, </w:t>
      </w:r>
      <w:r w:rsidRPr="003924EA">
        <w:rPr>
          <w:sz w:val="28"/>
          <w:szCs w:val="28"/>
        </w:rPr>
        <w:lastRenderedPageBreak/>
        <w:t xml:space="preserve">9, 10 графы 2 Перечня, копия указанного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Управление не представляется.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9. Для внесения изменений в поставленное на учет бюджетное обязательство (аннулирования неисполненной части бюджетного обязательства)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обязательства, в которое вносится изменение. </w:t>
      </w:r>
    </w:p>
    <w:p w:rsidR="00850289" w:rsidRPr="000C7F29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пунктами 3 (сведения о которых подлежат включению в реестр контрактов), 5, 7 и 8 Перечня, Сведения о бюджетном обязательстве формируются на основании документов-оснований, предусмотренных пунктами 2.2, 5.1, 7.1 и 8.1 графы 2 Перечня, до внесения изменений в поставленное на учет бюджетное обязательство для осуществления проверки, предусмотренной: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абзацами четвертым и пятым пункта 11 настоящего Порядка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поставленное на учет бюджетное обязательство без внесения изменений в документ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основание, предусмотренный пунктами 3 и 4 графы 2 Перечня, получатель средств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0C7F29">
        <w:rPr>
          <w:sz w:val="28"/>
          <w:szCs w:val="28"/>
        </w:rPr>
        <w:t xml:space="preserve"> формирует Сведения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При формировании Сведений о бюджетном обязательстве получателем средств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 соответствии с абзацем вторым настоящего пункта Управление дополнительно осуществляет проверку, предусмотренную абзацами вторым, третьим и шестым пункта 11 настоящего Порядка. 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</w:t>
      </w:r>
      <w:r w:rsidRPr="000C7F29">
        <w:rPr>
          <w:sz w:val="28"/>
          <w:szCs w:val="28"/>
        </w:rPr>
        <w:t xml:space="preserve">, а также в связи с внесением изменений в документ-основание, содержащийся в информационных системах, документ - основание в Управление повторно не представляется.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бюджетное обязательство в связи с внесением изменений в документ</w:t>
      </w:r>
      <w:proofErr w:type="gramEnd"/>
      <w:r w:rsidRPr="000C7F29">
        <w:rPr>
          <w:sz w:val="28"/>
          <w:szCs w:val="28"/>
        </w:rPr>
        <w:t xml:space="preserve"> - основание, документ, предусматривающий внесение изменений в документ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основание, отсутствующий в информационной системе, направляется получателем средств</w:t>
      </w:r>
      <w:r w:rsidRPr="003924EA">
        <w:rPr>
          <w:sz w:val="28"/>
          <w:szCs w:val="28"/>
        </w:rPr>
        <w:t xml:space="preserve"> бюджета</w:t>
      </w:r>
      <w:r w:rsidR="003A35CF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 Управление одновременно с формированием Сведений о бюджетном обязательстве.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11.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</w:t>
      </w:r>
      <w:r w:rsidR="00B90591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, Управление осуществляет их проверку по следующим направлениям: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документам - основаниям, подлежащим </w:t>
      </w:r>
      <w:r w:rsidRPr="003924EA">
        <w:rPr>
          <w:sz w:val="28"/>
          <w:szCs w:val="28"/>
        </w:rPr>
        <w:lastRenderedPageBreak/>
        <w:t>представлению получателями средств бюджета</w:t>
      </w:r>
      <w:r w:rsidR="00B90591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 Управление для постановки на учет бюджетных обязательств в соответствии с настоящим Порядком или информации, подлежащей включению в установленном порядке в реестр контрактов, указанный в пункте 3 графы 2 Перечня;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 1 к настоящему Порядку;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непревышение суммы бюджетного обязательства по соответствующим кодам классификации расходов бюджета</w:t>
      </w:r>
      <w:r w:rsidR="00B90591">
        <w:rPr>
          <w:sz w:val="28"/>
          <w:szCs w:val="28"/>
        </w:rPr>
        <w:t xml:space="preserve"> </w:t>
      </w:r>
      <w:r w:rsidR="00576E6E">
        <w:rPr>
          <w:sz w:val="28"/>
          <w:szCs w:val="28"/>
        </w:rPr>
        <w:t>Коуринского сельского поселения</w:t>
      </w:r>
      <w:bookmarkStart w:id="0" w:name="_GoBack"/>
      <w:bookmarkEnd w:id="0"/>
      <w:r w:rsidRPr="003924EA">
        <w:rPr>
          <w:sz w:val="28"/>
          <w:szCs w:val="28"/>
        </w:rPr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 отдельно для текущего финансового года, для первого и для второго года планового периода;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непревышение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обязательств в случае постановки на учет принятого бюджетного обязательства в иностранной валюте;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предмета бюджетного </w:t>
      </w:r>
      <w:r w:rsidRPr="000C7F29">
        <w:rPr>
          <w:sz w:val="28"/>
          <w:szCs w:val="28"/>
        </w:rPr>
        <w:t xml:space="preserve">обязательства (наименования объекта закупки), указанного в Сведениях о бюджетном обязательстве, документе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основании, коду вида (кодам видов) расходов классификации расходов бюджета</w:t>
      </w:r>
      <w:r w:rsidR="00B90591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0C7F29">
        <w:rPr>
          <w:sz w:val="28"/>
          <w:szCs w:val="28"/>
        </w:rPr>
        <w:t>, указанному в Сведениях о бюджетном обязательстве, документе – основании (при наличии);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соблюдение правил формирования Сведений о бюджетном обязательстве, установленных настоящей главой и приложением № 1 к Порядку.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формирования Сведений о бюджетном обязательстве Управлением при постановке на учет бюджетного обязательства (внесении в него изменений), осуществляется проверка, предусмотренная абзацами четвертым и пятым настоящего пункта. </w:t>
      </w:r>
    </w:p>
    <w:p w:rsidR="00850289" w:rsidRPr="003924EA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При постановке на учет бюджетных обязательств, возникающих на основании документа-основания, предусмотренного пунктом 3 графы 2 Перечня, сведения о котором подлежат включению в реестр контрактов, Управление при проведении проверки,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При постановке на учет бюджетных обязательств, возникающих на основании документов - оснований, предусмотренных пунктом 1, 2</w:t>
      </w:r>
      <w:r w:rsidRPr="000C7F29">
        <w:rPr>
          <w:sz w:val="28"/>
          <w:szCs w:val="28"/>
        </w:rPr>
        <w:t>, 2.1, 2.2</w:t>
      </w:r>
      <w:r w:rsidRPr="003924EA">
        <w:rPr>
          <w:sz w:val="28"/>
          <w:szCs w:val="28"/>
        </w:rPr>
        <w:t xml:space="preserve"> графы 2 Перечня, подлежащих размещению в единой информационной системе, при проведении проверки, предусмотренной абзацем шестым настоящего пункта, Управление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Правилами контроля № 1193.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 xml:space="preserve">В случае внесения изменений в поставленное на учет бюджетное обязательство, предусматривающих уменьшение суммы принятого бюджетного обязательства, Управление осуществляет проверку непревышения суммы исполнения бюджетного обязательства над изменяемой суммой бюджетного обязательства.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аннулирования принимаемого бюджетного обязательства проверка, предусмотренная абзацами вторым, четвертым - шестым настоящего пункта, не осуществляется.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12. В случае представления в Управление Сведений о бюджетном обязательстве на бумажном носителе и на съемном машинном носителе информации в дополнение к проверке, предусмотренной пунктом 13 Порядка, также осуществляется проверка Сведений о бюджетном обязательстве на 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заверенным в порядке, установленном Порядком.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 При постановке на учет бюджетного обязательства (внесении в него изменений) Управление осуществляет проверку Сведений о бюджетном обязательстве, сформированном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1, 2</w:t>
      </w:r>
      <w:r w:rsidRPr="000C7F29">
        <w:rPr>
          <w:sz w:val="28"/>
          <w:szCs w:val="28"/>
        </w:rPr>
        <w:t>, 2.1, 2.2 графы</w:t>
      </w:r>
      <w:r w:rsidRPr="003924EA">
        <w:rPr>
          <w:sz w:val="28"/>
          <w:szCs w:val="28"/>
        </w:rPr>
        <w:t xml:space="preserve">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одного рабочего дня, следующего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пунктами 24 и 28 Правил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контроля № 1193;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трех рабочих дней, следующих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пунктом 15 Правил ведения реестра контрактов;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без 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пяти рабочих дней, следующих за днем поступления в Управление Сведений о бюджетном обязательстве;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2, 2.3 – 2.5,</w:t>
      </w:r>
      <w:r w:rsidRPr="003924EA">
        <w:rPr>
          <w:sz w:val="28"/>
          <w:szCs w:val="28"/>
        </w:rPr>
        <w:t xml:space="preserve"> 4 - 13 графы 2 Перечня, сформированного без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дней, следующих за днем поступления в Управление Сведений о бюджетном обязательстве.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13.1. При формировании Сведений о бюджетном обязательстве с использованием единой информационной системы проверка, предусмотренная: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вторым, третьим, шестым пункта 11 настоящего Порядка, осуществляется в единой информационной системе, в том числе автоматически;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четвертым, пятым пункта 11 настоящего Порядка, осуществляется в прикладном программном обеспечении </w:t>
      </w:r>
      <w:r w:rsidRPr="00F203E7">
        <w:rPr>
          <w:sz w:val="28"/>
          <w:szCs w:val="28"/>
        </w:rPr>
        <w:t xml:space="preserve">«Автоматизированная система Федерального казначейства» (далее – ППО АСФК).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положительного результата проверки, указанной в абзаце втором настоящего пункта, Сведения о бюджетных обязательствах и информация о положительном результате проверок направляются </w:t>
      </w:r>
      <w:r w:rsidRPr="00F203E7">
        <w:rPr>
          <w:sz w:val="28"/>
          <w:szCs w:val="28"/>
        </w:rPr>
        <w:t xml:space="preserve">в ППО АСФК </w:t>
      </w:r>
      <w:r w:rsidRPr="003924EA">
        <w:rPr>
          <w:sz w:val="28"/>
          <w:szCs w:val="28"/>
        </w:rPr>
        <w:t xml:space="preserve">для осуществления проверки, указанной в абзаце третьем настоящего пункта. </w:t>
      </w:r>
    </w:p>
    <w:p w:rsidR="00850289" w:rsidRPr="00F203E7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 xml:space="preserve">14. </w:t>
      </w:r>
      <w:proofErr w:type="gramStart"/>
      <w:r w:rsidRPr="003924EA">
        <w:rPr>
          <w:sz w:val="28"/>
          <w:szCs w:val="28"/>
        </w:rPr>
        <w:t xml:space="preserve">В случае положительного результата проверки, предусмотренной пунктами 11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12 настоящего Порядка, Управление присваивает учетный номер бюджетному обязательству (вносит изменения в бюджетное обязательство) в течение сроков, указанных в абзацах втором </w:t>
      </w:r>
      <w:r w:rsidRPr="000C7F29">
        <w:rPr>
          <w:sz w:val="28"/>
          <w:szCs w:val="28"/>
        </w:rPr>
        <w:t>– пятом пункта</w:t>
      </w:r>
      <w:r w:rsidRPr="003924EA">
        <w:rPr>
          <w:sz w:val="28"/>
          <w:szCs w:val="28"/>
        </w:rPr>
        <w:t xml:space="preserve"> 13 настоящего Порядка, и не позднее рабочего дня, следующего за днем постановки на учет бюджетного обязательства (внесения изменений в бюджетное обязательство), направляет получателю средств бюджета</w:t>
      </w:r>
      <w:r w:rsidR="00B90591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извещение</w:t>
      </w:r>
      <w:proofErr w:type="gramEnd"/>
      <w:r w:rsidRPr="003924EA">
        <w:rPr>
          <w:sz w:val="28"/>
          <w:szCs w:val="28"/>
        </w:rPr>
        <w:t xml:space="preserve"> </w:t>
      </w:r>
      <w:proofErr w:type="gramStart"/>
      <w:r w:rsidRPr="003924EA">
        <w:rPr>
          <w:sz w:val="28"/>
          <w:szCs w:val="28"/>
        </w:rPr>
        <w:t xml:space="preserve">о постановке на учет (изменении) бюджетного обязательства, реквизиты которого установлены в приложении </w:t>
      </w:r>
      <w:r w:rsidRPr="00F203E7">
        <w:rPr>
          <w:sz w:val="28"/>
          <w:szCs w:val="28"/>
        </w:rPr>
        <w:t xml:space="preserve">№ 12 к Порядку учета бюджетных и денежных 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финансов Российской Федерации от 30.10.2020 № 258н (далее – Приказ Минфина № 258н) (далее – Извещение о бюджетном обязательстве).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Извещение о бюджетном обязательстве направляется Управлением получателю средств бюджета</w:t>
      </w:r>
      <w:r w:rsidR="00B90591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форме электронного документа, подписанного электронной подписью уполномоченного лица Управления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в форме электронного документа;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на бумажном носителе, подписанном уполномоченным лицом Управления,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на бумажном носителе.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состоит из девятнадцати разрядов и присваивается бюджетному обязательству в соответствии с Приказом Минфина № 258н.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850289" w:rsidRPr="003924EA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15. Бюджетное обязательство, принятое получателем средств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 xml:space="preserve">в иностранной валюте и подлежащее оплате в валюте Российской Федерации (иностранной валюте), учитывается Управлением в сумме рублевого эквивалента бюджетного обязательства, рассчитанной по курсу Центрального банка Российской Федерации, установленному на день заключения (принятия)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случае внесения получателем средств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изменений в бюджетные обязательства, указанные в абзаце </w:t>
      </w:r>
      <w:r w:rsidRPr="000C7F29">
        <w:rPr>
          <w:sz w:val="28"/>
          <w:szCs w:val="28"/>
        </w:rPr>
        <w:t xml:space="preserve">первом </w:t>
      </w:r>
      <w:r w:rsidRPr="003924EA">
        <w:rPr>
          <w:sz w:val="28"/>
          <w:szCs w:val="28"/>
        </w:rPr>
        <w:t xml:space="preserve">настоящего пункта, сумма измененного бюджетного обязательства пересчитывается Управлением по курсу иностранной валюты по отношению к валюте Российской Федерации, установленному Центральным банком Российской Федерации на дату заключения (принятия) соответствующего изменения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16. </w:t>
      </w:r>
      <w:proofErr w:type="gramStart"/>
      <w:r w:rsidRPr="003924EA">
        <w:rPr>
          <w:sz w:val="28"/>
          <w:szCs w:val="28"/>
        </w:rPr>
        <w:t>В случае отрицательного результата проверки Сведений о бюджетном обязательстве на соответствие требованиям, предусмотренным абзацами вторым, третьим, шестым</w:t>
      </w:r>
      <w:r>
        <w:rPr>
          <w:sz w:val="28"/>
          <w:szCs w:val="28"/>
        </w:rPr>
        <w:t xml:space="preserve">, </w:t>
      </w:r>
      <w:r w:rsidRPr="000C7F29">
        <w:rPr>
          <w:sz w:val="28"/>
          <w:szCs w:val="28"/>
        </w:rPr>
        <w:t>десятым и одиннадцатым</w:t>
      </w:r>
      <w:r w:rsidRPr="003924EA">
        <w:rPr>
          <w:sz w:val="28"/>
          <w:szCs w:val="28"/>
        </w:rPr>
        <w:t xml:space="preserve"> пункта 11, пунктом 12 </w:t>
      </w:r>
      <w:r w:rsidRPr="003924EA">
        <w:rPr>
          <w:sz w:val="28"/>
          <w:szCs w:val="28"/>
        </w:rPr>
        <w:lastRenderedPageBreak/>
        <w:t xml:space="preserve">настоящего Порядка, Управление в сроки, установленные абзацами вторым –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Порядка, направляет получателю средств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>уведомление в электронной форме, содержащее информацию, позволяющую идентифицировать документ, не принятый к исполнению, а также содержащее</w:t>
      </w:r>
      <w:proofErr w:type="gramEnd"/>
      <w:r w:rsidRPr="003924EA">
        <w:rPr>
          <w:sz w:val="28"/>
          <w:szCs w:val="28"/>
        </w:rPr>
        <w:t xml:space="preserve"> дату и причину отказа в постановке на учет бюджетного обязательства в соответствии с Правилами организации и функционирования системы казначейских платежей, утвержденными приказом Федерального казначейства России от 13.05.2020 № 20н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отношении Сведений о бюджетных обязательствах, представленных на бумажном носителе, Управление возвращает получателю средств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17. </w:t>
      </w:r>
      <w:proofErr w:type="gramStart"/>
      <w:r w:rsidRPr="003924EA">
        <w:rPr>
          <w:sz w:val="28"/>
          <w:szCs w:val="28"/>
        </w:rPr>
        <w:t>В случае превышения суммы бюджетного обязательства по соответствующим кодам классификации расходов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над суммой неиспользованных лимитов бюджетных обязательств, отраженных на соответствующем лицевом счете получателя бюджетных средств в валюте Российской Федерации и (или) превышения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обязательств, отраженных на</w:t>
      </w:r>
      <w:proofErr w:type="gramEnd"/>
      <w:r w:rsidRPr="003924EA">
        <w:rPr>
          <w:sz w:val="28"/>
          <w:szCs w:val="28"/>
        </w:rPr>
        <w:t xml:space="preserve"> соответствующем лицевом </w:t>
      </w:r>
      <w:proofErr w:type="gramStart"/>
      <w:r w:rsidRPr="003924EA">
        <w:rPr>
          <w:sz w:val="28"/>
          <w:szCs w:val="28"/>
        </w:rPr>
        <w:t>счете</w:t>
      </w:r>
      <w:proofErr w:type="gramEnd"/>
      <w:r w:rsidRPr="003924EA">
        <w:rPr>
          <w:sz w:val="28"/>
          <w:szCs w:val="28"/>
        </w:rPr>
        <w:t xml:space="preserve">, Управление в сроки, установленные абзацами вторым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Порядка: </w:t>
      </w:r>
    </w:p>
    <w:p w:rsidR="00850289" w:rsidRPr="00AE0062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</w:t>
      </w:r>
      <w:r w:rsidRPr="00AE0062">
        <w:rPr>
          <w:sz w:val="28"/>
          <w:szCs w:val="28"/>
        </w:rPr>
        <w:t>пунктами 1 – 2.5, 5.1, 7.1, 8.1, 13 графы 2 Перечня (за исключением бюджетных обязательств, предусмотренных пунктом 13 графы 2 Перечня, связанных с перечислением сумм возврата дебиторской задолженности прошлых лет в доход бюджета</w:t>
      </w:r>
      <w:r w:rsidR="00AC6ACE">
        <w:rPr>
          <w:sz w:val="28"/>
          <w:szCs w:val="28"/>
        </w:rPr>
        <w:t xml:space="preserve"> </w:t>
      </w:r>
      <w:r w:rsidR="00507CE7" w:rsidRPr="00507CE7">
        <w:rPr>
          <w:sz w:val="28"/>
          <w:szCs w:val="28"/>
        </w:rPr>
        <w:t>Коуринского сельского поселения</w:t>
      </w:r>
      <w:r w:rsidRPr="00AE0062">
        <w:rPr>
          <w:sz w:val="28"/>
          <w:szCs w:val="28"/>
        </w:rPr>
        <w:t xml:space="preserve">):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представленных в электронной форме,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направляет по</w:t>
      </w:r>
      <w:r w:rsidRPr="003924EA">
        <w:rPr>
          <w:sz w:val="28"/>
          <w:szCs w:val="28"/>
        </w:rPr>
        <w:t>лучателю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 xml:space="preserve">уведомление в электронной форме;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представленных на бумажном носителе,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возвращает получателю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пунктами 3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5, 6, 7, 8,</w:t>
      </w:r>
      <w:r>
        <w:rPr>
          <w:sz w:val="28"/>
          <w:szCs w:val="28"/>
        </w:rPr>
        <w:br/>
        <w:t xml:space="preserve">9 – </w:t>
      </w:r>
      <w:r w:rsidRPr="003924EA">
        <w:rPr>
          <w:sz w:val="28"/>
          <w:szCs w:val="28"/>
        </w:rPr>
        <w:t>12 графы 2 Перечня</w:t>
      </w:r>
      <w:r w:rsidRPr="00AE0062">
        <w:rPr>
          <w:sz w:val="28"/>
          <w:szCs w:val="28"/>
        </w:rPr>
        <w:t>, а также документов - оснований, предусмотренных пунктом 13 графы 2 Перечня, связанных с перечислением сумм возврата дебиторской задолженности прошлых лет в доход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- присваивает учетный номер бюджетному обязательству (вносит в него изменения) и не позднее</w:t>
      </w:r>
      <w:proofErr w:type="gramEnd"/>
      <w:r w:rsidRPr="003924EA">
        <w:rPr>
          <w:sz w:val="28"/>
          <w:szCs w:val="28"/>
        </w:rPr>
        <w:t xml:space="preserve"> рабочего дня, следующего за днем постановки на учет бюджетного обязательства (внесения в него изменений) направляет: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>получателю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Извещение о бюджетном обязательстве;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получателю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>и главному распорядителю (распорядителю)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, Уведомление о превышении бюджетным обязательством неиспользованных лимитов бюджетных обязательств, реквизиты которого установлены в приложении № 4 к Приказу Минфина N 258н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 о превышении).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18.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9 настоящего Порядка в первый рабочий день текущего финансового года: </w:t>
      </w:r>
    </w:p>
    <w:p w:rsidR="00850289" w:rsidRPr="00AE0062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отношении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AE0062">
        <w:rPr>
          <w:sz w:val="28"/>
          <w:szCs w:val="28"/>
        </w:rPr>
        <w:t xml:space="preserve">пунктами 1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4, 11 и 12 графы 2 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5, 6, 8, 9 графы 2 </w:t>
      </w:r>
      <w:r>
        <w:rPr>
          <w:sz w:val="28"/>
          <w:szCs w:val="28"/>
        </w:rPr>
        <w:br/>
      </w:r>
      <w:r w:rsidRPr="00AE0062">
        <w:rPr>
          <w:sz w:val="28"/>
          <w:szCs w:val="28"/>
        </w:rPr>
        <w:t xml:space="preserve">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В бюджетные обязательства, в которые внесены изменения в соответствии с настоящим пунктом, получателем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вносятся изменения в части уточнения срока исполнения, графика оплаты бюджетного обязательства,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года.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Управление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>, Уведомление о превышении не позднее следующего рабочего дня после дня совершения</w:t>
      </w:r>
      <w:proofErr w:type="gramEnd"/>
      <w:r w:rsidRPr="003924EA">
        <w:rPr>
          <w:sz w:val="28"/>
          <w:szCs w:val="28"/>
        </w:rPr>
        <w:t xml:space="preserve"> операций, предусмотренных настоящим пунктом. </w:t>
      </w:r>
    </w:p>
    <w:p w:rsidR="00850289" w:rsidRPr="003924EA" w:rsidRDefault="00850289" w:rsidP="001116F7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19. В случае ликвидации, реорганизации получателя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 xml:space="preserve">Коуринского сельского поселения </w:t>
      </w:r>
      <w:r w:rsidRPr="003924EA">
        <w:rPr>
          <w:sz w:val="28"/>
          <w:szCs w:val="28"/>
        </w:rPr>
        <w:t xml:space="preserve">либо изменения типа </w:t>
      </w:r>
      <w:r w:rsidR="00AC6ACE"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казенного учреждения Кемеровской области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Кузбасса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обязательств (бюджетных ассигнований на исполнение публичных </w:t>
      </w:r>
      <w:r w:rsidR="001116F7">
        <w:rPr>
          <w:sz w:val="28"/>
          <w:szCs w:val="28"/>
        </w:rPr>
        <w:lastRenderedPageBreak/>
        <w:t xml:space="preserve">нормативных </w:t>
      </w:r>
      <w:r w:rsidRPr="003924EA">
        <w:rPr>
          <w:sz w:val="28"/>
          <w:szCs w:val="28"/>
        </w:rPr>
        <w:t xml:space="preserve">обязательств) Управлением вносятся </w:t>
      </w:r>
      <w:r w:rsidR="001116F7">
        <w:rPr>
          <w:sz w:val="28"/>
          <w:szCs w:val="28"/>
        </w:rPr>
        <w:t xml:space="preserve"> </w:t>
      </w:r>
      <w:r w:rsidRPr="003924EA">
        <w:rPr>
          <w:sz w:val="28"/>
          <w:szCs w:val="28"/>
        </w:rPr>
        <w:t xml:space="preserve">изменения в ранее учтенные </w:t>
      </w:r>
      <w:r w:rsidR="001116F7">
        <w:rPr>
          <w:sz w:val="28"/>
          <w:szCs w:val="28"/>
        </w:rPr>
        <w:t xml:space="preserve"> </w:t>
      </w:r>
      <w:r w:rsidRPr="003924EA">
        <w:rPr>
          <w:sz w:val="28"/>
          <w:szCs w:val="28"/>
        </w:rPr>
        <w:t>бюджетные обязательства получателя средств бюджета</w:t>
      </w:r>
      <w:r w:rsidR="00AC6ACE">
        <w:rPr>
          <w:sz w:val="28"/>
          <w:szCs w:val="28"/>
        </w:rPr>
        <w:t xml:space="preserve"> </w:t>
      </w:r>
      <w:r w:rsidR="004D72FF" w:rsidRPr="004D72FF">
        <w:rPr>
          <w:sz w:val="28"/>
          <w:szCs w:val="28"/>
        </w:rPr>
        <w:t>Коуринского сельского поселения</w:t>
      </w:r>
      <w:r w:rsidRPr="003924EA">
        <w:rPr>
          <w:sz w:val="28"/>
          <w:szCs w:val="28"/>
        </w:rPr>
        <w:t xml:space="preserve"> в части аннулирования соответствующих неисполненных бюджетных обязательств.»</w:t>
      </w:r>
      <w:r w:rsidRPr="009D21D1">
        <w:rPr>
          <w:sz w:val="28"/>
          <w:szCs w:val="28"/>
        </w:rPr>
        <w:t>;</w:t>
      </w:r>
      <w:r w:rsidRPr="003924EA">
        <w:rPr>
          <w:sz w:val="28"/>
          <w:szCs w:val="28"/>
        </w:rPr>
        <w:t xml:space="preserve"> </w:t>
      </w:r>
    </w:p>
    <w:p w:rsidR="00850289" w:rsidRPr="009D21D1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21D1">
        <w:rPr>
          <w:rFonts w:ascii="Times New Roman" w:hAnsi="Times New Roman" w:cs="Times New Roman"/>
          <w:sz w:val="28"/>
          <w:szCs w:val="28"/>
        </w:rPr>
        <w:t>. В абзаце втором пункта 25 слова «бюджетных средств» заменить словами «бюджетных средств</w:t>
      </w:r>
      <w:r w:rsidRPr="00AE0062">
        <w:rPr>
          <w:rFonts w:ascii="Times New Roman" w:hAnsi="Times New Roman" w:cs="Times New Roman"/>
          <w:sz w:val="28"/>
          <w:szCs w:val="28"/>
        </w:rPr>
        <w:t>, отдельно для текущего финансового года, для первого и для второго года планового периода;»;</w:t>
      </w:r>
    </w:p>
    <w:p w:rsidR="00850289" w:rsidRPr="005A74EC" w:rsidRDefault="00850289" w:rsidP="0085028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4EC">
        <w:rPr>
          <w:sz w:val="28"/>
          <w:szCs w:val="28"/>
        </w:rPr>
        <w:t xml:space="preserve">1.5. Приложение № 3 к Порядку изложить в новой редакции согласно приложению к настоящему </w:t>
      </w:r>
      <w:r w:rsidR="005A74EC" w:rsidRPr="005A74EC">
        <w:rPr>
          <w:sz w:val="28"/>
          <w:szCs w:val="28"/>
        </w:rPr>
        <w:t>постановлению</w:t>
      </w:r>
      <w:r w:rsidRPr="005A74EC">
        <w:rPr>
          <w:sz w:val="28"/>
          <w:szCs w:val="28"/>
        </w:rPr>
        <w:t>.</w:t>
      </w:r>
    </w:p>
    <w:p w:rsidR="00FD1F92" w:rsidRPr="00411E6C" w:rsidRDefault="00FD1F92" w:rsidP="00FD1F92">
      <w:pPr>
        <w:pStyle w:val="a5"/>
        <w:ind w:firstLine="567"/>
        <w:rPr>
          <w:szCs w:val="28"/>
        </w:rPr>
      </w:pPr>
      <w:r>
        <w:rPr>
          <w:szCs w:val="28"/>
        </w:rPr>
        <w:t xml:space="preserve"> </w:t>
      </w:r>
      <w:r w:rsidRPr="00411E6C">
        <w:rPr>
          <w:szCs w:val="28"/>
        </w:rPr>
        <w:t>2. Настоящее постановление подлежит обнародованию на информационном стенде в здании Администрации</w:t>
      </w:r>
      <w:r>
        <w:rPr>
          <w:szCs w:val="28"/>
        </w:rPr>
        <w:t xml:space="preserve"> Коуринского сельского поселения и размещению на официальном сайте А</w:t>
      </w:r>
      <w:r w:rsidRPr="00411E6C">
        <w:rPr>
          <w:szCs w:val="28"/>
        </w:rPr>
        <w:t>дминистрации</w:t>
      </w:r>
      <w:r>
        <w:rPr>
          <w:szCs w:val="28"/>
        </w:rPr>
        <w:t xml:space="preserve"> Таштагольского муниципального района, </w:t>
      </w:r>
      <w:r w:rsidRPr="00411E6C">
        <w:rPr>
          <w:szCs w:val="28"/>
        </w:rPr>
        <w:t>в</w:t>
      </w:r>
      <w:r>
        <w:rPr>
          <w:szCs w:val="28"/>
        </w:rPr>
        <w:t xml:space="preserve"> разделе Администрация Коуринского сельского поселения,</w:t>
      </w:r>
      <w:r w:rsidRPr="00411E6C">
        <w:rPr>
          <w:szCs w:val="28"/>
        </w:rPr>
        <w:t xml:space="preserve"> сети интернет.</w:t>
      </w:r>
    </w:p>
    <w:p w:rsidR="00495014" w:rsidRDefault="00495014" w:rsidP="0049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584D">
        <w:rPr>
          <w:sz w:val="28"/>
          <w:szCs w:val="28"/>
        </w:rPr>
        <w:t xml:space="preserve">. </w:t>
      </w:r>
      <w:proofErr w:type="gramStart"/>
      <w:r w:rsidR="004D72FF" w:rsidRPr="004D72FF">
        <w:rPr>
          <w:sz w:val="28"/>
          <w:szCs w:val="28"/>
        </w:rPr>
        <w:t>Контроль за</w:t>
      </w:r>
      <w:proofErr w:type="gramEnd"/>
      <w:r w:rsidR="004D72FF" w:rsidRPr="004D72FF">
        <w:rPr>
          <w:sz w:val="28"/>
          <w:szCs w:val="28"/>
        </w:rPr>
        <w:t xml:space="preserve"> исполнением настоящего постановления оставляю за собой</w:t>
      </w:r>
      <w:r w:rsidRPr="00FA0EE4">
        <w:rPr>
          <w:sz w:val="28"/>
          <w:szCs w:val="28"/>
        </w:rPr>
        <w:t>.</w:t>
      </w:r>
    </w:p>
    <w:p w:rsidR="00DD3E25" w:rsidRPr="00E509B2" w:rsidRDefault="009D1F2A" w:rsidP="004950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DD3E25" w:rsidRPr="00E509B2">
        <w:rPr>
          <w:sz w:val="28"/>
          <w:szCs w:val="28"/>
        </w:rPr>
        <w:t xml:space="preserve">. </w:t>
      </w:r>
      <w:r w:rsidR="00495014" w:rsidRPr="0061584D">
        <w:rPr>
          <w:sz w:val="28"/>
          <w:szCs w:val="28"/>
        </w:rPr>
        <w:t>Настоящее постановление вступает в силу со дн</w:t>
      </w:r>
      <w:r w:rsidR="00FD1F92">
        <w:rPr>
          <w:sz w:val="28"/>
          <w:szCs w:val="28"/>
        </w:rPr>
        <w:t>я его официального обнародования</w:t>
      </w:r>
      <w:r w:rsidR="00495014" w:rsidRPr="0061584D">
        <w:rPr>
          <w:sz w:val="28"/>
          <w:szCs w:val="28"/>
        </w:rPr>
        <w:t>.</w:t>
      </w:r>
    </w:p>
    <w:p w:rsidR="00AF4D4A" w:rsidRDefault="00AF4D4A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B214BE" w:rsidRPr="00125613" w:rsidRDefault="00B214BE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AF4D4A" w:rsidRDefault="00AF4D4A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765455" w:rsidRDefault="00765455" w:rsidP="009D1F2A">
      <w:pPr>
        <w:jc w:val="both"/>
        <w:rPr>
          <w:sz w:val="28"/>
          <w:szCs w:val="28"/>
        </w:rPr>
      </w:pPr>
    </w:p>
    <w:p w:rsidR="00765455" w:rsidRDefault="00765455" w:rsidP="009D1F2A">
      <w:pPr>
        <w:jc w:val="both"/>
        <w:rPr>
          <w:sz w:val="28"/>
          <w:szCs w:val="28"/>
        </w:rPr>
      </w:pPr>
    </w:p>
    <w:p w:rsidR="009D1F2A" w:rsidRPr="00E509B2" w:rsidRDefault="00176D7A" w:rsidP="009D1F2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D1F2A" w:rsidRPr="00E509B2">
        <w:rPr>
          <w:sz w:val="28"/>
          <w:szCs w:val="28"/>
        </w:rPr>
        <w:t xml:space="preserve"> </w:t>
      </w:r>
      <w:r w:rsidR="004D72FF">
        <w:rPr>
          <w:sz w:val="28"/>
          <w:szCs w:val="28"/>
        </w:rPr>
        <w:t>Коуринского</w:t>
      </w:r>
    </w:p>
    <w:p w:rsidR="00765455" w:rsidRDefault="004D72FF" w:rsidP="009D1F2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9D1F2A" w:rsidRPr="00E509B2">
        <w:rPr>
          <w:sz w:val="28"/>
          <w:szCs w:val="28"/>
        </w:rPr>
        <w:t xml:space="preserve">                                                       </w:t>
      </w:r>
      <w:r w:rsidR="009D1F2A">
        <w:rPr>
          <w:sz w:val="28"/>
          <w:szCs w:val="28"/>
        </w:rPr>
        <w:t xml:space="preserve">   </w:t>
      </w:r>
      <w:r w:rsidR="009D1F2A" w:rsidRPr="00E509B2">
        <w:rPr>
          <w:sz w:val="28"/>
          <w:szCs w:val="28"/>
        </w:rPr>
        <w:t xml:space="preserve">  </w:t>
      </w:r>
      <w:r w:rsidR="00176D7A">
        <w:rPr>
          <w:sz w:val="28"/>
          <w:szCs w:val="28"/>
        </w:rPr>
        <w:t xml:space="preserve">       </w:t>
      </w:r>
      <w:r w:rsidR="00BD4998">
        <w:rPr>
          <w:sz w:val="28"/>
          <w:szCs w:val="28"/>
        </w:rPr>
        <w:t>А.М.Мерзоев</w:t>
      </w:r>
    </w:p>
    <w:p w:rsidR="00765455" w:rsidRP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rPr>
          <w:sz w:val="28"/>
          <w:szCs w:val="28"/>
        </w:rPr>
      </w:pPr>
    </w:p>
    <w:p w:rsid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rPr>
          <w:sz w:val="28"/>
          <w:szCs w:val="28"/>
        </w:rPr>
      </w:pPr>
    </w:p>
    <w:p w:rsidR="00765455" w:rsidRPr="00765455" w:rsidRDefault="00765455" w:rsidP="00765455">
      <w:pPr>
        <w:tabs>
          <w:tab w:val="left" w:pos="5998"/>
        </w:tabs>
        <w:rPr>
          <w:sz w:val="28"/>
          <w:szCs w:val="28"/>
        </w:rPr>
      </w:pPr>
    </w:p>
    <w:p w:rsidR="00765455" w:rsidRDefault="00765455" w:rsidP="00765455">
      <w:pPr>
        <w:tabs>
          <w:tab w:val="left" w:pos="6950"/>
        </w:tabs>
        <w:rPr>
          <w:sz w:val="28"/>
          <w:szCs w:val="28"/>
        </w:rPr>
      </w:pPr>
    </w:p>
    <w:p w:rsidR="00765455" w:rsidRDefault="00765455" w:rsidP="00765455">
      <w:pPr>
        <w:tabs>
          <w:tab w:val="left" w:pos="7225"/>
        </w:tabs>
        <w:rPr>
          <w:sz w:val="28"/>
          <w:szCs w:val="28"/>
        </w:rPr>
      </w:pPr>
    </w:p>
    <w:p w:rsidR="009D1F2A" w:rsidRPr="00765455" w:rsidRDefault="009D1F2A" w:rsidP="00765455">
      <w:pPr>
        <w:tabs>
          <w:tab w:val="left" w:pos="7225"/>
        </w:tabs>
        <w:rPr>
          <w:sz w:val="28"/>
          <w:szCs w:val="28"/>
        </w:rPr>
      </w:pPr>
    </w:p>
    <w:sectPr w:rsidR="009D1F2A" w:rsidRPr="00765455" w:rsidSect="004C244E">
      <w:headerReference w:type="even" r:id="rId8"/>
      <w:headerReference w:type="default" r:id="rId9"/>
      <w:pgSz w:w="11907" w:h="16840" w:code="9"/>
      <w:pgMar w:top="567" w:right="1007" w:bottom="709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D5" w:rsidRDefault="001413D5">
      <w:r>
        <w:separator/>
      </w:r>
    </w:p>
  </w:endnote>
  <w:endnote w:type="continuationSeparator" w:id="0">
    <w:p w:rsidR="001413D5" w:rsidRDefault="0014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D5" w:rsidRDefault="001413D5">
      <w:r>
        <w:separator/>
      </w:r>
    </w:p>
  </w:footnote>
  <w:footnote w:type="continuationSeparator" w:id="0">
    <w:p w:rsidR="001413D5" w:rsidRDefault="00141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0607A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208B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08B3" w:rsidRDefault="001208B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0607A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208B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5455">
      <w:rPr>
        <w:rStyle w:val="ac"/>
        <w:noProof/>
      </w:rPr>
      <w:t>10</w:t>
    </w:r>
    <w:r>
      <w:rPr>
        <w:rStyle w:val="ac"/>
      </w:rPr>
      <w:fldChar w:fldCharType="end"/>
    </w:r>
  </w:p>
  <w:p w:rsidR="001208B3" w:rsidRDefault="001208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10"/>
    <w:rsid w:val="00001E21"/>
    <w:rsid w:val="0001411E"/>
    <w:rsid w:val="00035056"/>
    <w:rsid w:val="00043776"/>
    <w:rsid w:val="000456B9"/>
    <w:rsid w:val="00047B9D"/>
    <w:rsid w:val="000607AE"/>
    <w:rsid w:val="000632A5"/>
    <w:rsid w:val="000664F3"/>
    <w:rsid w:val="00067C3E"/>
    <w:rsid w:val="000721B6"/>
    <w:rsid w:val="00073C14"/>
    <w:rsid w:val="000903A9"/>
    <w:rsid w:val="000A2BF9"/>
    <w:rsid w:val="000A49DF"/>
    <w:rsid w:val="000A7722"/>
    <w:rsid w:val="000C657C"/>
    <w:rsid w:val="000C6AB8"/>
    <w:rsid w:val="000C783F"/>
    <w:rsid w:val="000E2171"/>
    <w:rsid w:val="000E6935"/>
    <w:rsid w:val="000F5C5B"/>
    <w:rsid w:val="000F5CB7"/>
    <w:rsid w:val="00102C57"/>
    <w:rsid w:val="001104F9"/>
    <w:rsid w:val="001108E2"/>
    <w:rsid w:val="001116F7"/>
    <w:rsid w:val="00116678"/>
    <w:rsid w:val="0011670C"/>
    <w:rsid w:val="001204C1"/>
    <w:rsid w:val="001208B3"/>
    <w:rsid w:val="00122D21"/>
    <w:rsid w:val="0012701A"/>
    <w:rsid w:val="001312D8"/>
    <w:rsid w:val="00135C19"/>
    <w:rsid w:val="00137291"/>
    <w:rsid w:val="00140402"/>
    <w:rsid w:val="001413D5"/>
    <w:rsid w:val="00142D9C"/>
    <w:rsid w:val="0015042D"/>
    <w:rsid w:val="00157124"/>
    <w:rsid w:val="00157380"/>
    <w:rsid w:val="001728C0"/>
    <w:rsid w:val="001758EE"/>
    <w:rsid w:val="00176D7A"/>
    <w:rsid w:val="00177BD8"/>
    <w:rsid w:val="00181040"/>
    <w:rsid w:val="00182049"/>
    <w:rsid w:val="0018271F"/>
    <w:rsid w:val="00183AFB"/>
    <w:rsid w:val="001913F6"/>
    <w:rsid w:val="00191E88"/>
    <w:rsid w:val="00195800"/>
    <w:rsid w:val="001A3249"/>
    <w:rsid w:val="001A5695"/>
    <w:rsid w:val="001B02F2"/>
    <w:rsid w:val="001C35FA"/>
    <w:rsid w:val="001C4A81"/>
    <w:rsid w:val="001C582C"/>
    <w:rsid w:val="001C5A2C"/>
    <w:rsid w:val="001D2354"/>
    <w:rsid w:val="001D631A"/>
    <w:rsid w:val="001F0BD6"/>
    <w:rsid w:val="002063A9"/>
    <w:rsid w:val="0020659E"/>
    <w:rsid w:val="00213946"/>
    <w:rsid w:val="002179E1"/>
    <w:rsid w:val="002211DA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1E19"/>
    <w:rsid w:val="00283808"/>
    <w:rsid w:val="002866A7"/>
    <w:rsid w:val="00291981"/>
    <w:rsid w:val="00294FF9"/>
    <w:rsid w:val="002A17B7"/>
    <w:rsid w:val="002A3406"/>
    <w:rsid w:val="002A62AD"/>
    <w:rsid w:val="002B03AC"/>
    <w:rsid w:val="002B0D8E"/>
    <w:rsid w:val="002B0E0C"/>
    <w:rsid w:val="002B1E8E"/>
    <w:rsid w:val="002C1414"/>
    <w:rsid w:val="002C2809"/>
    <w:rsid w:val="002C42FD"/>
    <w:rsid w:val="002C792F"/>
    <w:rsid w:val="002D060E"/>
    <w:rsid w:val="002D1E20"/>
    <w:rsid w:val="002D5CDD"/>
    <w:rsid w:val="002E005B"/>
    <w:rsid w:val="002E2247"/>
    <w:rsid w:val="002E5CD9"/>
    <w:rsid w:val="003011AA"/>
    <w:rsid w:val="00305A70"/>
    <w:rsid w:val="00312C8A"/>
    <w:rsid w:val="00314571"/>
    <w:rsid w:val="00315024"/>
    <w:rsid w:val="0032775F"/>
    <w:rsid w:val="00331C9A"/>
    <w:rsid w:val="003401AA"/>
    <w:rsid w:val="00342973"/>
    <w:rsid w:val="00343733"/>
    <w:rsid w:val="00362F15"/>
    <w:rsid w:val="00363408"/>
    <w:rsid w:val="003679FD"/>
    <w:rsid w:val="00376992"/>
    <w:rsid w:val="00377BBF"/>
    <w:rsid w:val="00384DC7"/>
    <w:rsid w:val="00385941"/>
    <w:rsid w:val="0039211C"/>
    <w:rsid w:val="00393473"/>
    <w:rsid w:val="0039748F"/>
    <w:rsid w:val="003A03B3"/>
    <w:rsid w:val="003A35CF"/>
    <w:rsid w:val="003A6780"/>
    <w:rsid w:val="003B1224"/>
    <w:rsid w:val="003B3667"/>
    <w:rsid w:val="003C7433"/>
    <w:rsid w:val="003E0B62"/>
    <w:rsid w:val="003E1A7B"/>
    <w:rsid w:val="003E30C2"/>
    <w:rsid w:val="003E3AA8"/>
    <w:rsid w:val="003F68D9"/>
    <w:rsid w:val="00433D1D"/>
    <w:rsid w:val="00457FBD"/>
    <w:rsid w:val="004602D5"/>
    <w:rsid w:val="004615B0"/>
    <w:rsid w:val="0047105E"/>
    <w:rsid w:val="00472F25"/>
    <w:rsid w:val="00483348"/>
    <w:rsid w:val="00487AD7"/>
    <w:rsid w:val="0049028A"/>
    <w:rsid w:val="00490392"/>
    <w:rsid w:val="00491045"/>
    <w:rsid w:val="00495014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C244E"/>
    <w:rsid w:val="004D08FA"/>
    <w:rsid w:val="004D4EA6"/>
    <w:rsid w:val="004D59E5"/>
    <w:rsid w:val="004D72FF"/>
    <w:rsid w:val="004E3B1C"/>
    <w:rsid w:val="004F3595"/>
    <w:rsid w:val="004F47C6"/>
    <w:rsid w:val="005026ED"/>
    <w:rsid w:val="00507CE7"/>
    <w:rsid w:val="00512C4C"/>
    <w:rsid w:val="00516BB6"/>
    <w:rsid w:val="00517858"/>
    <w:rsid w:val="005231FF"/>
    <w:rsid w:val="0052569E"/>
    <w:rsid w:val="00526142"/>
    <w:rsid w:val="00537A74"/>
    <w:rsid w:val="00537ABA"/>
    <w:rsid w:val="00545761"/>
    <w:rsid w:val="00552141"/>
    <w:rsid w:val="005739E5"/>
    <w:rsid w:val="00576E6E"/>
    <w:rsid w:val="0059144D"/>
    <w:rsid w:val="00591BE9"/>
    <w:rsid w:val="005A299C"/>
    <w:rsid w:val="005A74EC"/>
    <w:rsid w:val="005A796F"/>
    <w:rsid w:val="005A7C9A"/>
    <w:rsid w:val="005D52B4"/>
    <w:rsid w:val="005D64F8"/>
    <w:rsid w:val="005E6A2E"/>
    <w:rsid w:val="005E7790"/>
    <w:rsid w:val="00610EA7"/>
    <w:rsid w:val="00613FCD"/>
    <w:rsid w:val="00632ED5"/>
    <w:rsid w:val="006370AC"/>
    <w:rsid w:val="00640DCB"/>
    <w:rsid w:val="00641116"/>
    <w:rsid w:val="00645B77"/>
    <w:rsid w:val="00652448"/>
    <w:rsid w:val="00653411"/>
    <w:rsid w:val="00657B5A"/>
    <w:rsid w:val="00660CED"/>
    <w:rsid w:val="00665B53"/>
    <w:rsid w:val="00672F0D"/>
    <w:rsid w:val="0068327B"/>
    <w:rsid w:val="00687424"/>
    <w:rsid w:val="0068798D"/>
    <w:rsid w:val="006A4D27"/>
    <w:rsid w:val="006B1221"/>
    <w:rsid w:val="006C1379"/>
    <w:rsid w:val="006D5231"/>
    <w:rsid w:val="006D7558"/>
    <w:rsid w:val="006E04EA"/>
    <w:rsid w:val="006E6A73"/>
    <w:rsid w:val="006F1322"/>
    <w:rsid w:val="006F4BDF"/>
    <w:rsid w:val="006F6920"/>
    <w:rsid w:val="007035D9"/>
    <w:rsid w:val="00713E15"/>
    <w:rsid w:val="00714F1F"/>
    <w:rsid w:val="0072222E"/>
    <w:rsid w:val="00743A32"/>
    <w:rsid w:val="00750050"/>
    <w:rsid w:val="00751F5F"/>
    <w:rsid w:val="00752C70"/>
    <w:rsid w:val="007576CA"/>
    <w:rsid w:val="00764B1F"/>
    <w:rsid w:val="00765455"/>
    <w:rsid w:val="00771105"/>
    <w:rsid w:val="00772E29"/>
    <w:rsid w:val="00775789"/>
    <w:rsid w:val="00786675"/>
    <w:rsid w:val="00787838"/>
    <w:rsid w:val="00790C41"/>
    <w:rsid w:val="00792A99"/>
    <w:rsid w:val="007963C7"/>
    <w:rsid w:val="007A0FBB"/>
    <w:rsid w:val="007A27E6"/>
    <w:rsid w:val="007A4EEC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23EA7"/>
    <w:rsid w:val="00834D20"/>
    <w:rsid w:val="008447FA"/>
    <w:rsid w:val="00846241"/>
    <w:rsid w:val="00850289"/>
    <w:rsid w:val="008552A4"/>
    <w:rsid w:val="008666E4"/>
    <w:rsid w:val="00870617"/>
    <w:rsid w:val="00875569"/>
    <w:rsid w:val="00877B2F"/>
    <w:rsid w:val="00882881"/>
    <w:rsid w:val="00882EDA"/>
    <w:rsid w:val="0088316E"/>
    <w:rsid w:val="008A160D"/>
    <w:rsid w:val="008A2FBB"/>
    <w:rsid w:val="008A7905"/>
    <w:rsid w:val="008C03DE"/>
    <w:rsid w:val="008C1939"/>
    <w:rsid w:val="008C1EB9"/>
    <w:rsid w:val="008C3BA0"/>
    <w:rsid w:val="008C50AD"/>
    <w:rsid w:val="008E1E01"/>
    <w:rsid w:val="008E4A6E"/>
    <w:rsid w:val="008F0D89"/>
    <w:rsid w:val="008F6D73"/>
    <w:rsid w:val="00901D1A"/>
    <w:rsid w:val="009063E8"/>
    <w:rsid w:val="00906999"/>
    <w:rsid w:val="009103CF"/>
    <w:rsid w:val="00910688"/>
    <w:rsid w:val="00911567"/>
    <w:rsid w:val="00930FD3"/>
    <w:rsid w:val="00931749"/>
    <w:rsid w:val="009321EF"/>
    <w:rsid w:val="00932B16"/>
    <w:rsid w:val="00933CF0"/>
    <w:rsid w:val="00934AE6"/>
    <w:rsid w:val="009413F0"/>
    <w:rsid w:val="00941512"/>
    <w:rsid w:val="00943940"/>
    <w:rsid w:val="00944B5E"/>
    <w:rsid w:val="0094517F"/>
    <w:rsid w:val="0094767D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783D"/>
    <w:rsid w:val="009C19D1"/>
    <w:rsid w:val="009C44EE"/>
    <w:rsid w:val="009C58C2"/>
    <w:rsid w:val="009D1F2A"/>
    <w:rsid w:val="009D3EC7"/>
    <w:rsid w:val="009D4C20"/>
    <w:rsid w:val="009F1BF0"/>
    <w:rsid w:val="009F4D70"/>
    <w:rsid w:val="00A03B0C"/>
    <w:rsid w:val="00A2257E"/>
    <w:rsid w:val="00A249A9"/>
    <w:rsid w:val="00A30F87"/>
    <w:rsid w:val="00A31AC5"/>
    <w:rsid w:val="00A57AD2"/>
    <w:rsid w:val="00A64551"/>
    <w:rsid w:val="00A70E5F"/>
    <w:rsid w:val="00A71CE5"/>
    <w:rsid w:val="00A722D0"/>
    <w:rsid w:val="00A863B6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6ACE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32CD"/>
    <w:rsid w:val="00B2539C"/>
    <w:rsid w:val="00B32B39"/>
    <w:rsid w:val="00B36E0D"/>
    <w:rsid w:val="00B414B9"/>
    <w:rsid w:val="00B437BD"/>
    <w:rsid w:val="00B4480A"/>
    <w:rsid w:val="00B54FD6"/>
    <w:rsid w:val="00B57FEB"/>
    <w:rsid w:val="00B608CD"/>
    <w:rsid w:val="00B6582E"/>
    <w:rsid w:val="00B65F23"/>
    <w:rsid w:val="00B666AF"/>
    <w:rsid w:val="00B67DF9"/>
    <w:rsid w:val="00B81113"/>
    <w:rsid w:val="00B83571"/>
    <w:rsid w:val="00B90591"/>
    <w:rsid w:val="00B937C7"/>
    <w:rsid w:val="00BB1A31"/>
    <w:rsid w:val="00BB2E68"/>
    <w:rsid w:val="00BB4F91"/>
    <w:rsid w:val="00BB5838"/>
    <w:rsid w:val="00BC0FD0"/>
    <w:rsid w:val="00BC2E2C"/>
    <w:rsid w:val="00BC3BC3"/>
    <w:rsid w:val="00BC7BA0"/>
    <w:rsid w:val="00BD4998"/>
    <w:rsid w:val="00BD7642"/>
    <w:rsid w:val="00BE0A9F"/>
    <w:rsid w:val="00BE45C6"/>
    <w:rsid w:val="00BE5945"/>
    <w:rsid w:val="00BE7A82"/>
    <w:rsid w:val="00BF09FA"/>
    <w:rsid w:val="00BF11C9"/>
    <w:rsid w:val="00BF5B6A"/>
    <w:rsid w:val="00C0118C"/>
    <w:rsid w:val="00C02C88"/>
    <w:rsid w:val="00C03F30"/>
    <w:rsid w:val="00C04613"/>
    <w:rsid w:val="00C05517"/>
    <w:rsid w:val="00C13BEC"/>
    <w:rsid w:val="00C14E30"/>
    <w:rsid w:val="00C20F88"/>
    <w:rsid w:val="00C27AAC"/>
    <w:rsid w:val="00C311F8"/>
    <w:rsid w:val="00C3220A"/>
    <w:rsid w:val="00C32B78"/>
    <w:rsid w:val="00C36021"/>
    <w:rsid w:val="00C37B42"/>
    <w:rsid w:val="00C44706"/>
    <w:rsid w:val="00C463F3"/>
    <w:rsid w:val="00C46B31"/>
    <w:rsid w:val="00C46E23"/>
    <w:rsid w:val="00C641E7"/>
    <w:rsid w:val="00C745F1"/>
    <w:rsid w:val="00C875B2"/>
    <w:rsid w:val="00C939AA"/>
    <w:rsid w:val="00C947A6"/>
    <w:rsid w:val="00C94FFA"/>
    <w:rsid w:val="00CA02F2"/>
    <w:rsid w:val="00CA5B6E"/>
    <w:rsid w:val="00CA733B"/>
    <w:rsid w:val="00CB1204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7968"/>
    <w:rsid w:val="00CF2C21"/>
    <w:rsid w:val="00CF505A"/>
    <w:rsid w:val="00CF6F1B"/>
    <w:rsid w:val="00D0449F"/>
    <w:rsid w:val="00D04DB4"/>
    <w:rsid w:val="00D06468"/>
    <w:rsid w:val="00D11C50"/>
    <w:rsid w:val="00D16462"/>
    <w:rsid w:val="00D16C94"/>
    <w:rsid w:val="00D23F69"/>
    <w:rsid w:val="00D24DAF"/>
    <w:rsid w:val="00D27752"/>
    <w:rsid w:val="00D31001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8170B"/>
    <w:rsid w:val="00D83484"/>
    <w:rsid w:val="00D848FD"/>
    <w:rsid w:val="00D9039A"/>
    <w:rsid w:val="00D95BB4"/>
    <w:rsid w:val="00D96966"/>
    <w:rsid w:val="00DA479E"/>
    <w:rsid w:val="00DB495C"/>
    <w:rsid w:val="00DC15D8"/>
    <w:rsid w:val="00DC7C07"/>
    <w:rsid w:val="00DD3E25"/>
    <w:rsid w:val="00DE58D5"/>
    <w:rsid w:val="00DE6D79"/>
    <w:rsid w:val="00DE7039"/>
    <w:rsid w:val="00DF5A0B"/>
    <w:rsid w:val="00DF74BE"/>
    <w:rsid w:val="00E00DD3"/>
    <w:rsid w:val="00E01F4C"/>
    <w:rsid w:val="00E028B5"/>
    <w:rsid w:val="00E04707"/>
    <w:rsid w:val="00E10E22"/>
    <w:rsid w:val="00E13199"/>
    <w:rsid w:val="00E15C1D"/>
    <w:rsid w:val="00E16842"/>
    <w:rsid w:val="00E26D40"/>
    <w:rsid w:val="00E32B18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D049C"/>
    <w:rsid w:val="00ED0AF1"/>
    <w:rsid w:val="00ED1130"/>
    <w:rsid w:val="00EE79B3"/>
    <w:rsid w:val="00EF19F3"/>
    <w:rsid w:val="00F1186C"/>
    <w:rsid w:val="00F13914"/>
    <w:rsid w:val="00F203E7"/>
    <w:rsid w:val="00F22B25"/>
    <w:rsid w:val="00F31631"/>
    <w:rsid w:val="00F32604"/>
    <w:rsid w:val="00F32C5E"/>
    <w:rsid w:val="00F35D82"/>
    <w:rsid w:val="00F35F66"/>
    <w:rsid w:val="00F43E4E"/>
    <w:rsid w:val="00F5318D"/>
    <w:rsid w:val="00F53F73"/>
    <w:rsid w:val="00F545CD"/>
    <w:rsid w:val="00F56551"/>
    <w:rsid w:val="00F57728"/>
    <w:rsid w:val="00F6062B"/>
    <w:rsid w:val="00F64E8D"/>
    <w:rsid w:val="00F729B5"/>
    <w:rsid w:val="00FA074A"/>
    <w:rsid w:val="00FA49D7"/>
    <w:rsid w:val="00FB63C5"/>
    <w:rsid w:val="00FB65A1"/>
    <w:rsid w:val="00FC05AD"/>
    <w:rsid w:val="00FC157D"/>
    <w:rsid w:val="00FC5455"/>
    <w:rsid w:val="00FC7056"/>
    <w:rsid w:val="00FD1F92"/>
    <w:rsid w:val="00FE2BC0"/>
    <w:rsid w:val="00FE2DD7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42"/>
  </w:style>
  <w:style w:type="paragraph" w:styleId="1">
    <w:name w:val="heading 1"/>
    <w:basedOn w:val="a"/>
    <w:next w:val="a"/>
    <w:qFormat/>
    <w:rsid w:val="00526142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526142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526142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2614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526142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526142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526142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26142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526142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526142"/>
    <w:pPr>
      <w:ind w:left="708"/>
    </w:pPr>
  </w:style>
  <w:style w:type="paragraph" w:styleId="a4">
    <w:name w:val="Body Text Indent"/>
    <w:basedOn w:val="a"/>
    <w:semiHidden/>
    <w:rsid w:val="00526142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526142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526142"/>
    <w:pPr>
      <w:ind w:firstLine="851"/>
    </w:pPr>
    <w:rPr>
      <w:sz w:val="28"/>
    </w:rPr>
  </w:style>
  <w:style w:type="paragraph" w:styleId="a5">
    <w:name w:val="Body Text"/>
    <w:basedOn w:val="a"/>
    <w:link w:val="a6"/>
    <w:semiHidden/>
    <w:rsid w:val="00526142"/>
    <w:pPr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526142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526142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526142"/>
    <w:pPr>
      <w:spacing w:line="360" w:lineRule="atLeast"/>
    </w:pPr>
    <w:rPr>
      <w:sz w:val="28"/>
    </w:rPr>
  </w:style>
  <w:style w:type="paragraph" w:styleId="ab">
    <w:name w:val="Balloon Text"/>
    <w:basedOn w:val="a"/>
    <w:semiHidden/>
    <w:rsid w:val="00526142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526142"/>
    <w:pPr>
      <w:spacing w:after="120" w:line="480" w:lineRule="auto"/>
    </w:pPr>
  </w:style>
  <w:style w:type="character" w:styleId="ac">
    <w:name w:val="page number"/>
    <w:basedOn w:val="a1"/>
    <w:semiHidden/>
    <w:rsid w:val="00526142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d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8">
    <w:name w:val="Верхний колонтитул Знак"/>
    <w:link w:val="a7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e">
    <w:name w:val="No Spacing"/>
    <w:uiPriority w:val="1"/>
    <w:qFormat/>
    <w:rsid w:val="00AF4D4A"/>
    <w:rPr>
      <w:sz w:val="24"/>
      <w:szCs w:val="24"/>
    </w:rPr>
  </w:style>
  <w:style w:type="paragraph" w:styleId="af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unhideWhenUsed/>
    <w:rsid w:val="0085028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basedOn w:val="a1"/>
    <w:link w:val="a5"/>
    <w:semiHidden/>
    <w:rsid w:val="00FD1F9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b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502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C1A2-B550-461E-AA7D-C16AE305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3990</Words>
  <Characters>22746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26683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Пользователь</cp:lastModifiedBy>
  <cp:revision>4</cp:revision>
  <cp:lastPrinted>2025-04-29T04:17:00Z</cp:lastPrinted>
  <dcterms:created xsi:type="dcterms:W3CDTF">2025-04-29T04:18:00Z</dcterms:created>
  <dcterms:modified xsi:type="dcterms:W3CDTF">2025-04-29T04:27:00Z</dcterms:modified>
</cp:coreProperties>
</file>