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1B" w:rsidRPr="00163D96" w:rsidRDefault="0073041B" w:rsidP="0073041B">
      <w:pPr>
        <w:rPr>
          <w:sz w:val="28"/>
          <w:szCs w:val="28"/>
        </w:rPr>
      </w:pPr>
    </w:p>
    <w:p w:rsidR="0073041B" w:rsidRDefault="0073041B" w:rsidP="0073041B">
      <w:pPr>
        <w:pStyle w:val="5"/>
        <w:spacing w:before="0" w:line="360" w:lineRule="auto"/>
      </w:pPr>
      <w:r w:rsidRPr="00516149">
        <w:rPr>
          <w:noProof/>
        </w:rPr>
        <w:drawing>
          <wp:inline distT="0" distB="0" distL="0" distR="0">
            <wp:extent cx="74295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42950" cy="1019175"/>
                    </a:xfrm>
                    <a:prstGeom prst="rect">
                      <a:avLst/>
                    </a:prstGeom>
                    <a:noFill/>
                    <a:ln w="9525">
                      <a:noFill/>
                      <a:miter lim="800000"/>
                      <a:headEnd/>
                      <a:tailEnd/>
                    </a:ln>
                  </pic:spPr>
                </pic:pic>
              </a:graphicData>
            </a:graphic>
          </wp:inline>
        </w:drawing>
      </w:r>
    </w:p>
    <w:p w:rsidR="0073041B" w:rsidRDefault="0073041B" w:rsidP="0073041B">
      <w:pPr>
        <w:pStyle w:val="5"/>
        <w:spacing w:before="0" w:line="360" w:lineRule="auto"/>
      </w:pPr>
    </w:p>
    <w:p w:rsidR="0073041B" w:rsidRPr="00D92603" w:rsidRDefault="0073041B" w:rsidP="0073041B">
      <w:pPr>
        <w:pStyle w:val="5"/>
        <w:spacing w:before="0" w:line="360" w:lineRule="auto"/>
      </w:pPr>
      <w:r w:rsidRPr="00D92603">
        <w:t>КЕМЕРОВСКАЯ ОБЛАСТЬ</w:t>
      </w:r>
    </w:p>
    <w:p w:rsidR="0073041B" w:rsidRPr="00FF4A7A" w:rsidRDefault="0073041B" w:rsidP="0073041B">
      <w:pPr>
        <w:pStyle w:val="5"/>
        <w:spacing w:before="0" w:line="360" w:lineRule="auto"/>
      </w:pPr>
      <w:r w:rsidRPr="00FF4A7A">
        <w:t xml:space="preserve">ТАШТАГОЛЬСКИЙ </w:t>
      </w:r>
      <w:r>
        <w:t xml:space="preserve">МУНИЦИПАЛЬНЫЙ </w:t>
      </w:r>
      <w:r w:rsidRPr="00FF4A7A">
        <w:t>РАЙОН</w:t>
      </w:r>
    </w:p>
    <w:p w:rsidR="0073041B" w:rsidRDefault="0073041B" w:rsidP="0073041B">
      <w:pPr>
        <w:pStyle w:val="5"/>
        <w:spacing w:before="0" w:line="360" w:lineRule="auto"/>
      </w:pPr>
      <w:r>
        <w:t xml:space="preserve">АДМИНИСТРАЦИЯ </w:t>
      </w:r>
    </w:p>
    <w:p w:rsidR="0073041B" w:rsidRPr="00676A19" w:rsidRDefault="0073041B" w:rsidP="0073041B">
      <w:pPr>
        <w:pStyle w:val="5"/>
        <w:spacing w:before="0" w:line="360" w:lineRule="auto"/>
      </w:pPr>
      <w:r w:rsidRPr="00676A19">
        <w:t>ТАШТАГОЛЬСКОГО</w:t>
      </w:r>
      <w:r w:rsidRPr="00027A9C">
        <w:t xml:space="preserve"> </w:t>
      </w:r>
      <w:r>
        <w:t>МУНИЦИПАЛЬНОГО</w:t>
      </w:r>
      <w:r w:rsidRPr="00676A19">
        <w:t xml:space="preserve"> РАЙОНА</w:t>
      </w:r>
    </w:p>
    <w:p w:rsidR="0073041B" w:rsidRDefault="0073041B" w:rsidP="0073041B">
      <w:pPr>
        <w:pStyle w:val="4"/>
        <w:jc w:val="center"/>
        <w:rPr>
          <w:bCs/>
          <w:spacing w:val="60"/>
          <w:szCs w:val="28"/>
          <w:lang w:val="ru-RU"/>
        </w:rPr>
      </w:pPr>
      <w:r>
        <w:rPr>
          <w:bCs/>
          <w:spacing w:val="60"/>
          <w:szCs w:val="28"/>
          <w:lang w:val="ru-RU"/>
        </w:rPr>
        <w:t>ПОСТАНОВЛЕНИЕ</w:t>
      </w:r>
    </w:p>
    <w:p w:rsidR="0073041B" w:rsidRPr="00D92603" w:rsidRDefault="0073041B" w:rsidP="0073041B"/>
    <w:p w:rsidR="0073041B" w:rsidRPr="003112AD" w:rsidRDefault="0073041B" w:rsidP="0073041B">
      <w:pPr>
        <w:tabs>
          <w:tab w:val="left" w:pos="-284"/>
        </w:tabs>
        <w:ind w:left="-142"/>
        <w:rPr>
          <w:sz w:val="28"/>
          <w:szCs w:val="28"/>
        </w:rPr>
      </w:pPr>
      <w:r w:rsidRPr="00D92603">
        <w:rPr>
          <w:sz w:val="28"/>
          <w:szCs w:val="28"/>
        </w:rPr>
        <w:t>от «</w:t>
      </w:r>
      <w:r>
        <w:rPr>
          <w:sz w:val="28"/>
          <w:szCs w:val="28"/>
        </w:rPr>
        <w:t xml:space="preserve"> </w:t>
      </w:r>
      <w:r w:rsidR="003112AD">
        <w:rPr>
          <w:sz w:val="28"/>
          <w:szCs w:val="28"/>
          <w:lang w:val="en-US"/>
        </w:rPr>
        <w:t>14</w:t>
      </w:r>
      <w:r w:rsidRPr="00D92603">
        <w:rPr>
          <w:sz w:val="28"/>
          <w:szCs w:val="28"/>
        </w:rPr>
        <w:t>»</w:t>
      </w:r>
      <w:r>
        <w:rPr>
          <w:sz w:val="28"/>
          <w:szCs w:val="28"/>
        </w:rPr>
        <w:t xml:space="preserve"> </w:t>
      </w:r>
      <w:proofErr w:type="spellStart"/>
      <w:r>
        <w:rPr>
          <w:sz w:val="28"/>
          <w:szCs w:val="28"/>
        </w:rPr>
        <w:t>_февраля</w:t>
      </w:r>
      <w:proofErr w:type="spellEnd"/>
      <w:r>
        <w:rPr>
          <w:sz w:val="28"/>
          <w:szCs w:val="28"/>
        </w:rPr>
        <w:t xml:space="preserve">  2014 </w:t>
      </w:r>
      <w:r w:rsidRPr="00D92603">
        <w:rPr>
          <w:sz w:val="28"/>
          <w:szCs w:val="28"/>
        </w:rPr>
        <w:t>г. №</w:t>
      </w:r>
      <w:r>
        <w:rPr>
          <w:sz w:val="28"/>
          <w:szCs w:val="28"/>
        </w:rPr>
        <w:t>_</w:t>
      </w:r>
      <w:r w:rsidR="003112AD">
        <w:rPr>
          <w:sz w:val="28"/>
          <w:szCs w:val="28"/>
          <w:lang w:val="en-US"/>
        </w:rPr>
        <w:t>152-</w:t>
      </w:r>
      <w:proofErr w:type="spellStart"/>
      <w:r w:rsidR="003112AD">
        <w:rPr>
          <w:sz w:val="28"/>
          <w:szCs w:val="28"/>
        </w:rPr>
        <w:t>п</w:t>
      </w:r>
      <w:proofErr w:type="spellEnd"/>
    </w:p>
    <w:p w:rsidR="0073041B" w:rsidRDefault="0073041B" w:rsidP="0073041B">
      <w:pPr>
        <w:ind w:left="397"/>
        <w:rPr>
          <w:sz w:val="28"/>
          <w:szCs w:val="28"/>
        </w:rPr>
      </w:pPr>
    </w:p>
    <w:p w:rsidR="0073041B" w:rsidRPr="00516149" w:rsidRDefault="0073041B" w:rsidP="0073041B">
      <w:pPr>
        <w:ind w:left="397"/>
        <w:jc w:val="center"/>
        <w:rPr>
          <w:sz w:val="28"/>
          <w:szCs w:val="28"/>
        </w:rPr>
      </w:pPr>
    </w:p>
    <w:p w:rsidR="0073041B" w:rsidRPr="003238D9" w:rsidRDefault="0073041B" w:rsidP="0073041B">
      <w:pPr>
        <w:pStyle w:val="ConsPlusTitle"/>
        <w:widowControl/>
        <w:jc w:val="center"/>
        <w:rPr>
          <w:sz w:val="28"/>
          <w:szCs w:val="28"/>
        </w:rPr>
      </w:pPr>
    </w:p>
    <w:p w:rsidR="0073041B" w:rsidRPr="003238D9" w:rsidRDefault="0073041B" w:rsidP="0073041B">
      <w:pPr>
        <w:jc w:val="center"/>
        <w:rPr>
          <w:sz w:val="28"/>
          <w:szCs w:val="28"/>
        </w:rPr>
      </w:pPr>
      <w:r w:rsidRPr="0055524A">
        <w:rPr>
          <w:b/>
          <w:sz w:val="28"/>
          <w:szCs w:val="28"/>
        </w:rPr>
        <w:t xml:space="preserve">Об утверждении Порядка </w:t>
      </w:r>
      <w:r>
        <w:rPr>
          <w:b/>
          <w:sz w:val="28"/>
          <w:szCs w:val="28"/>
        </w:rPr>
        <w:t>организации взаимодействия администрации Таштагольского муниципального района с прокуратурой города по вопросам правотворчества</w:t>
      </w:r>
    </w:p>
    <w:p w:rsidR="0073041B" w:rsidRPr="003A4C6C" w:rsidRDefault="0073041B" w:rsidP="0073041B">
      <w:pPr>
        <w:ind w:left="397"/>
        <w:jc w:val="center"/>
        <w:rPr>
          <w:b/>
          <w:sz w:val="28"/>
          <w:szCs w:val="28"/>
        </w:rPr>
      </w:pPr>
    </w:p>
    <w:p w:rsidR="0073041B" w:rsidRPr="00516149" w:rsidRDefault="0073041B" w:rsidP="0073041B">
      <w:pPr>
        <w:ind w:firstLine="596"/>
        <w:jc w:val="both"/>
        <w:rPr>
          <w:sz w:val="28"/>
          <w:szCs w:val="28"/>
        </w:rPr>
      </w:pPr>
      <w:r w:rsidRPr="00516149">
        <w:rPr>
          <w:sz w:val="28"/>
          <w:szCs w:val="28"/>
        </w:rPr>
        <w:t xml:space="preserve">В соответствии с </w:t>
      </w:r>
      <w:r>
        <w:rPr>
          <w:sz w:val="28"/>
          <w:szCs w:val="28"/>
        </w:rPr>
        <w:t xml:space="preserve">Федеральным законом от 06.10.2003 3131-фз «Об общих принципах организации местного самоуправления в Российской Федерации», ст. 9.1 Федерального закона «О прокуратуре Российской Федерации, </w:t>
      </w:r>
      <w:r w:rsidRPr="004F4B97">
        <w:rPr>
          <w:sz w:val="28"/>
          <w:szCs w:val="28"/>
        </w:rPr>
        <w:t>уставом муниципального образования «Таштагольский муниципальный район»</w:t>
      </w:r>
    </w:p>
    <w:tbl>
      <w:tblPr>
        <w:tblW w:w="10031" w:type="dxa"/>
        <w:tblLayout w:type="fixed"/>
        <w:tblLook w:val="0000"/>
      </w:tblPr>
      <w:tblGrid>
        <w:gridCol w:w="10031"/>
      </w:tblGrid>
      <w:tr w:rsidR="0073041B" w:rsidRPr="003A4C6C" w:rsidTr="000617F4">
        <w:trPr>
          <w:trHeight w:val="701"/>
        </w:trPr>
        <w:tc>
          <w:tcPr>
            <w:tcW w:w="10031" w:type="dxa"/>
          </w:tcPr>
          <w:p w:rsidR="0073041B" w:rsidRPr="003A4C6C" w:rsidRDefault="0073041B" w:rsidP="000617F4">
            <w:pPr>
              <w:jc w:val="both"/>
              <w:rPr>
                <w:sz w:val="28"/>
                <w:szCs w:val="28"/>
              </w:rPr>
            </w:pPr>
            <w:r>
              <w:rPr>
                <w:sz w:val="28"/>
                <w:szCs w:val="28"/>
              </w:rPr>
              <w:t xml:space="preserve">       1. Утвердить Порядок организации взаимодействия администрации  Таштагольского муниципального района  и прокуратуры города по вопросам правотворчества.          </w:t>
            </w:r>
          </w:p>
        </w:tc>
      </w:tr>
      <w:tr w:rsidR="0073041B" w:rsidRPr="003A4C6C" w:rsidTr="000617F4">
        <w:trPr>
          <w:trHeight w:val="1005"/>
        </w:trPr>
        <w:tc>
          <w:tcPr>
            <w:tcW w:w="10031" w:type="dxa"/>
          </w:tcPr>
          <w:p w:rsidR="0073041B" w:rsidRDefault="0073041B" w:rsidP="000617F4">
            <w:pPr>
              <w:pStyle w:val="a4"/>
              <w:jc w:val="both"/>
              <w:rPr>
                <w:rFonts w:ascii="Times New Roman" w:hAnsi="Times New Roman" w:cs="Times New Roman"/>
              </w:rPr>
            </w:pPr>
            <w:r w:rsidRPr="00E55306">
              <w:rPr>
                <w:rFonts w:ascii="Times New Roman" w:hAnsi="Times New Roman" w:cs="Times New Roman"/>
                <w:i/>
              </w:rPr>
              <w:t xml:space="preserve"> </w:t>
            </w:r>
            <w:r>
              <w:rPr>
                <w:rFonts w:ascii="Times New Roman" w:hAnsi="Times New Roman" w:cs="Times New Roman"/>
              </w:rPr>
              <w:t xml:space="preserve">     2. Настоящее постановление вступает в силу со дня официального опубликования.</w:t>
            </w:r>
          </w:p>
          <w:p w:rsidR="0073041B" w:rsidRDefault="0073041B" w:rsidP="000617F4">
            <w:pPr>
              <w:pStyle w:val="a4"/>
              <w:jc w:val="both"/>
              <w:rPr>
                <w:rFonts w:ascii="Times New Roman" w:hAnsi="Times New Roman" w:cs="Times New Roman"/>
              </w:rPr>
            </w:pPr>
            <w:r>
              <w:rPr>
                <w:rFonts w:ascii="Times New Roman" w:hAnsi="Times New Roman" w:cs="Times New Roman"/>
              </w:rPr>
              <w:t xml:space="preserve">      3. Пресс-секретарю Главы Таштагольского муниципального района (</w:t>
            </w:r>
            <w:proofErr w:type="spellStart"/>
            <w:r>
              <w:rPr>
                <w:rFonts w:ascii="Times New Roman" w:hAnsi="Times New Roman" w:cs="Times New Roman"/>
              </w:rPr>
              <w:t>Пустогачевой</w:t>
            </w:r>
            <w:proofErr w:type="spellEnd"/>
            <w:r>
              <w:rPr>
                <w:rFonts w:ascii="Times New Roman" w:hAnsi="Times New Roman" w:cs="Times New Roman"/>
              </w:rPr>
              <w:t xml:space="preserve"> Г.А.) опубликовать настоящее постановление в районной газете «</w:t>
            </w:r>
            <w:proofErr w:type="gramStart"/>
            <w:r>
              <w:rPr>
                <w:rFonts w:ascii="Times New Roman" w:hAnsi="Times New Roman" w:cs="Times New Roman"/>
              </w:rPr>
              <w:t>Красная</w:t>
            </w:r>
            <w:proofErr w:type="gramEnd"/>
            <w:r>
              <w:rPr>
                <w:rFonts w:ascii="Times New Roman" w:hAnsi="Times New Roman" w:cs="Times New Roman"/>
              </w:rPr>
              <w:t xml:space="preserve"> Шория» и разместить на официальном сайте администрации.</w:t>
            </w:r>
          </w:p>
          <w:p w:rsidR="0073041B" w:rsidRDefault="0073041B" w:rsidP="000617F4">
            <w:pPr>
              <w:pStyle w:val="a4"/>
              <w:jc w:val="both"/>
              <w:rPr>
                <w:rFonts w:ascii="Times New Roman" w:hAnsi="Times New Roman" w:cs="Times New Roman"/>
              </w:rPr>
            </w:pPr>
            <w:r>
              <w:rPr>
                <w:rFonts w:ascii="Times New Roman" w:hAnsi="Times New Roman" w:cs="Times New Roman"/>
              </w:rPr>
              <w:t xml:space="preserve">    4.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возложить на Заместителя Главы по общим вопросам Т.Д. </w:t>
            </w:r>
            <w:proofErr w:type="spellStart"/>
            <w:r>
              <w:rPr>
                <w:rFonts w:ascii="Times New Roman" w:hAnsi="Times New Roman" w:cs="Times New Roman"/>
              </w:rPr>
              <w:t>Бучевскую</w:t>
            </w:r>
            <w:proofErr w:type="spellEnd"/>
            <w:r>
              <w:rPr>
                <w:rFonts w:ascii="Times New Roman" w:hAnsi="Times New Roman" w:cs="Times New Roman"/>
              </w:rPr>
              <w:t>.</w:t>
            </w:r>
          </w:p>
          <w:p w:rsidR="0073041B" w:rsidRDefault="0073041B" w:rsidP="000617F4">
            <w:pPr>
              <w:pStyle w:val="a4"/>
              <w:jc w:val="both"/>
              <w:rPr>
                <w:rFonts w:ascii="Times New Roman" w:hAnsi="Times New Roman" w:cs="Times New Roman"/>
              </w:rPr>
            </w:pPr>
          </w:p>
          <w:p w:rsidR="0073041B" w:rsidRDefault="0073041B" w:rsidP="000617F4">
            <w:pPr>
              <w:pStyle w:val="a4"/>
              <w:jc w:val="both"/>
              <w:rPr>
                <w:rFonts w:ascii="Times New Roman" w:hAnsi="Times New Roman" w:cs="Times New Roman"/>
              </w:rPr>
            </w:pPr>
          </w:p>
          <w:p w:rsidR="0073041B" w:rsidRDefault="0073041B" w:rsidP="000617F4">
            <w:pPr>
              <w:pStyle w:val="a4"/>
              <w:jc w:val="both"/>
              <w:rPr>
                <w:rFonts w:ascii="Times New Roman" w:hAnsi="Times New Roman" w:cs="Times New Roman"/>
              </w:rPr>
            </w:pPr>
          </w:p>
          <w:p w:rsidR="0073041B" w:rsidRPr="00E55306" w:rsidRDefault="0073041B" w:rsidP="000617F4">
            <w:pPr>
              <w:pStyle w:val="a4"/>
              <w:jc w:val="both"/>
              <w:rPr>
                <w:rFonts w:ascii="Times New Roman" w:hAnsi="Times New Roman" w:cs="Times New Roman"/>
              </w:rPr>
            </w:pPr>
          </w:p>
        </w:tc>
      </w:tr>
    </w:tbl>
    <w:p w:rsidR="0073041B" w:rsidRDefault="0073041B" w:rsidP="0073041B">
      <w:pPr>
        <w:rPr>
          <w:sz w:val="28"/>
          <w:szCs w:val="28"/>
        </w:rPr>
      </w:pPr>
      <w:r>
        <w:rPr>
          <w:sz w:val="28"/>
          <w:szCs w:val="28"/>
        </w:rPr>
        <w:t xml:space="preserve">Глава Таштагольского </w:t>
      </w:r>
    </w:p>
    <w:p w:rsidR="0073041B" w:rsidRPr="003A4C6C" w:rsidRDefault="0073041B" w:rsidP="0073041B">
      <w:pPr>
        <w:rPr>
          <w:sz w:val="28"/>
          <w:szCs w:val="28"/>
        </w:rPr>
      </w:pPr>
      <w:r>
        <w:rPr>
          <w:sz w:val="28"/>
          <w:szCs w:val="28"/>
        </w:rPr>
        <w:t>муниципального района</w:t>
      </w:r>
      <w:r>
        <w:rPr>
          <w:sz w:val="28"/>
          <w:szCs w:val="28"/>
        </w:rPr>
        <w:tab/>
      </w:r>
      <w:r>
        <w:rPr>
          <w:sz w:val="28"/>
          <w:szCs w:val="28"/>
        </w:rPr>
        <w:tab/>
        <w:t xml:space="preserve">                                                В.Н. Макута</w:t>
      </w:r>
    </w:p>
    <w:p w:rsidR="0073041B" w:rsidRDefault="0073041B" w:rsidP="0073041B">
      <w:pPr>
        <w:keepNext/>
        <w:keepLines/>
        <w:tabs>
          <w:tab w:val="left" w:pos="3495"/>
          <w:tab w:val="center" w:pos="4819"/>
        </w:tabs>
        <w:ind w:firstLine="5670"/>
      </w:pPr>
      <w:r>
        <w:br w:type="page"/>
      </w:r>
      <w:r>
        <w:lastRenderedPageBreak/>
        <w:t xml:space="preserve"> </w:t>
      </w:r>
    </w:p>
    <w:p w:rsidR="0073041B" w:rsidRDefault="0073041B" w:rsidP="0073041B">
      <w:pPr>
        <w:keepNext/>
        <w:keepLines/>
        <w:tabs>
          <w:tab w:val="left" w:pos="3495"/>
          <w:tab w:val="center" w:pos="4819"/>
          <w:tab w:val="left" w:pos="9356"/>
        </w:tabs>
        <w:ind w:firstLine="5670"/>
      </w:pPr>
      <w:r>
        <w:t xml:space="preserve"> ПРИЛОЖЕНИЕ №1</w:t>
      </w:r>
    </w:p>
    <w:p w:rsidR="0073041B" w:rsidRDefault="0073041B" w:rsidP="0073041B">
      <w:pPr>
        <w:keepNext/>
        <w:keepLines/>
      </w:pPr>
      <w:r>
        <w:t xml:space="preserve">                                                                                        к Постановлению администрации                   </w:t>
      </w:r>
    </w:p>
    <w:p w:rsidR="0073041B" w:rsidRDefault="0073041B" w:rsidP="0073041B">
      <w:pPr>
        <w:keepNext/>
        <w:keepLines/>
      </w:pPr>
      <w:r>
        <w:t xml:space="preserve">                                                                                    Таштагольского муниципального района</w:t>
      </w:r>
    </w:p>
    <w:p w:rsidR="0073041B" w:rsidRDefault="0073041B" w:rsidP="0073041B">
      <w:pPr>
        <w:keepNext/>
        <w:keepLines/>
        <w:ind w:firstLine="5670"/>
      </w:pPr>
      <w:r>
        <w:t xml:space="preserve">  №_</w:t>
      </w:r>
      <w:r w:rsidR="003112AD">
        <w:t>152-п</w:t>
      </w:r>
      <w:r>
        <w:t>__  от_</w:t>
      </w:r>
      <w:r w:rsidR="003112AD">
        <w:t>14.02.2014</w:t>
      </w:r>
      <w:r>
        <w:t xml:space="preserve"> г.</w:t>
      </w:r>
    </w:p>
    <w:p w:rsidR="0073041B" w:rsidRDefault="0073041B" w:rsidP="0073041B">
      <w:pPr>
        <w:keepNext/>
        <w:keepLines/>
      </w:pPr>
    </w:p>
    <w:p w:rsidR="0073041B" w:rsidRDefault="0073041B" w:rsidP="0073041B">
      <w:pPr>
        <w:keepNext/>
        <w:keepLines/>
        <w:ind w:firstLine="5670"/>
      </w:pPr>
    </w:p>
    <w:p w:rsidR="0073041B" w:rsidRPr="003238D9" w:rsidRDefault="0073041B" w:rsidP="0073041B">
      <w:pPr>
        <w:pStyle w:val="ConsPlusTitle"/>
        <w:widowControl/>
        <w:jc w:val="center"/>
        <w:rPr>
          <w:sz w:val="28"/>
          <w:szCs w:val="28"/>
        </w:rPr>
      </w:pPr>
      <w:r>
        <w:rPr>
          <w:sz w:val="28"/>
          <w:szCs w:val="28"/>
        </w:rPr>
        <w:t xml:space="preserve">                                                           </w:t>
      </w:r>
    </w:p>
    <w:p w:rsidR="0073041B" w:rsidRDefault="0073041B" w:rsidP="0073041B">
      <w:pPr>
        <w:jc w:val="center"/>
        <w:rPr>
          <w:sz w:val="28"/>
          <w:szCs w:val="28"/>
        </w:rPr>
      </w:pPr>
      <w:r w:rsidRPr="006E7B69">
        <w:rPr>
          <w:sz w:val="28"/>
          <w:szCs w:val="28"/>
        </w:rPr>
        <w:t xml:space="preserve">Об утверждении Порядка </w:t>
      </w:r>
      <w:r>
        <w:rPr>
          <w:sz w:val="28"/>
          <w:szCs w:val="28"/>
        </w:rPr>
        <w:t xml:space="preserve">организации взаимодействия администрации Таштагольского муниципального района с прокуратурой города по вопросам правотворчества                                                         </w:t>
      </w:r>
    </w:p>
    <w:p w:rsidR="0073041B" w:rsidRDefault="0073041B" w:rsidP="0073041B">
      <w:pPr>
        <w:jc w:val="center"/>
        <w:rPr>
          <w:sz w:val="28"/>
          <w:szCs w:val="28"/>
        </w:rPr>
      </w:pPr>
    </w:p>
    <w:p w:rsidR="0073041B" w:rsidRDefault="0073041B" w:rsidP="0073041B">
      <w:pPr>
        <w:jc w:val="both"/>
        <w:rPr>
          <w:sz w:val="28"/>
          <w:szCs w:val="28"/>
        </w:rPr>
      </w:pPr>
      <w:r>
        <w:rPr>
          <w:sz w:val="28"/>
          <w:szCs w:val="28"/>
        </w:rPr>
        <w:t xml:space="preserve">        </w:t>
      </w:r>
      <w:proofErr w:type="gramStart"/>
      <w:r>
        <w:rPr>
          <w:sz w:val="28"/>
          <w:szCs w:val="28"/>
        </w:rPr>
        <w:t xml:space="preserve">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на территории Таштагольского муниципального  района, руководствуясь Конституцией Российской Федерации, Федеральным законом от 06.10.2013 № 131-ФЗ «Об общих принципах организации местного самоуправления в Российской Федерации», Федеральным законом от 17.07.2009 №2009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w:t>
      </w:r>
      <w:proofErr w:type="gramEnd"/>
      <w:r>
        <w:rPr>
          <w:sz w:val="28"/>
          <w:szCs w:val="28"/>
        </w:rPr>
        <w:t xml:space="preserve"> проектов нормативных правовых актов», Федеральным законом от 17.01.1992 № 2202-1 «О прокуратуре Российской Федерации»:</w:t>
      </w:r>
    </w:p>
    <w:p w:rsidR="0073041B" w:rsidRDefault="0073041B" w:rsidP="0073041B">
      <w:pPr>
        <w:jc w:val="both"/>
        <w:rPr>
          <w:sz w:val="28"/>
          <w:szCs w:val="28"/>
        </w:rPr>
      </w:pPr>
      <w:r>
        <w:rPr>
          <w:sz w:val="28"/>
          <w:szCs w:val="28"/>
        </w:rPr>
        <w:t xml:space="preserve">        1.  </w:t>
      </w:r>
      <w:proofErr w:type="gramStart"/>
      <w:r>
        <w:rPr>
          <w:sz w:val="28"/>
          <w:szCs w:val="28"/>
        </w:rPr>
        <w:t>Настоящий Порядок организации взаимодействия администрации Таштагольского муниципального района с прокуратурой города по вопросам правотворчества (далее - Порядок) разработан в целях организации взаимодействия прокуратуры города и администрации Таштагольского муниципального района (далее – Администрация) по вопросам обеспечения законности принимаемых администрацией Таштагольского муниципального района нормативных правовых актов, оказания содействия администрации Таштагольского муниципального района в разработке нормативных правовых актов, совершенствования механизма правотворчества.</w:t>
      </w:r>
      <w:proofErr w:type="gramEnd"/>
    </w:p>
    <w:p w:rsidR="0073041B" w:rsidRDefault="0073041B" w:rsidP="0073041B">
      <w:pPr>
        <w:keepNext/>
        <w:keepLines/>
        <w:jc w:val="both"/>
        <w:rPr>
          <w:sz w:val="28"/>
          <w:szCs w:val="28"/>
        </w:rPr>
      </w:pPr>
      <w:r>
        <w:rPr>
          <w:sz w:val="28"/>
          <w:szCs w:val="28"/>
        </w:rPr>
        <w:t xml:space="preserve">        2.  Под нормативным правовым актом понимается принятый в установленном порядке органом местного самоуправления акт,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73041B" w:rsidRDefault="0073041B" w:rsidP="0073041B">
      <w:pPr>
        <w:keepNext/>
        <w:keepLines/>
        <w:jc w:val="both"/>
        <w:rPr>
          <w:sz w:val="28"/>
          <w:szCs w:val="28"/>
        </w:rPr>
      </w:pPr>
      <w:r>
        <w:rPr>
          <w:sz w:val="28"/>
          <w:szCs w:val="28"/>
        </w:rPr>
        <w:t xml:space="preserve">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   </w:t>
      </w:r>
    </w:p>
    <w:p w:rsidR="0073041B" w:rsidRDefault="0073041B" w:rsidP="0073041B">
      <w:pPr>
        <w:jc w:val="both"/>
        <w:rPr>
          <w:sz w:val="28"/>
          <w:szCs w:val="28"/>
        </w:rPr>
      </w:pPr>
      <w:r>
        <w:rPr>
          <w:sz w:val="28"/>
          <w:szCs w:val="28"/>
        </w:rPr>
        <w:t xml:space="preserve">          3.  </w:t>
      </w:r>
      <w:proofErr w:type="gramStart"/>
      <w:r>
        <w:rPr>
          <w:sz w:val="28"/>
          <w:szCs w:val="28"/>
        </w:rPr>
        <w:t xml:space="preserve">Все проекты, а также нормативные правовые акты в обязательном порядке направляются заместителями Главы Таштагольского муниципального района, в соответствии с курируемыми направлениями работы, в прокуратуру города для проведения правовой экспертизы нарочно </w:t>
      </w:r>
      <w:r>
        <w:rPr>
          <w:sz w:val="28"/>
          <w:szCs w:val="28"/>
        </w:rPr>
        <w:lastRenderedPageBreak/>
        <w:t>или по электронной почте в срок не позднее, чем за 10 рабочих дней до их принятия после проверки редакции проектов на соответствие требованиям законодательства юридическим отделом Администрации Таштагольского муниципального района</w:t>
      </w:r>
      <w:proofErr w:type="gramEnd"/>
      <w:r>
        <w:rPr>
          <w:sz w:val="28"/>
          <w:szCs w:val="28"/>
        </w:rPr>
        <w:t xml:space="preserve">. Информацию о результатах проверки нормативных </w:t>
      </w:r>
    </w:p>
    <w:p w:rsidR="0073041B" w:rsidRDefault="0073041B" w:rsidP="0073041B">
      <w:pPr>
        <w:jc w:val="both"/>
        <w:rPr>
          <w:sz w:val="28"/>
          <w:szCs w:val="28"/>
        </w:rPr>
      </w:pPr>
      <w:r>
        <w:rPr>
          <w:sz w:val="28"/>
          <w:szCs w:val="28"/>
        </w:rPr>
        <w:t>правовых актов юридической службой, представлять в прокуратуру города одновременно с проектом нормативного правового акта.</w:t>
      </w:r>
    </w:p>
    <w:p w:rsidR="0073041B" w:rsidRDefault="0073041B" w:rsidP="0073041B">
      <w:pPr>
        <w:keepNext/>
        <w:keepLines/>
        <w:jc w:val="both"/>
        <w:rPr>
          <w:sz w:val="28"/>
          <w:szCs w:val="28"/>
        </w:rPr>
      </w:pPr>
      <w:r>
        <w:rPr>
          <w:sz w:val="28"/>
          <w:szCs w:val="28"/>
        </w:rPr>
        <w:t xml:space="preserve">        4.  Принятые администрацией Таштагольского муниципального района нормативные правовые акты направляются в прокуратуру города в течение 10 дней со дня подписания.</w:t>
      </w:r>
    </w:p>
    <w:p w:rsidR="0073041B" w:rsidRDefault="0073041B" w:rsidP="0073041B">
      <w:pPr>
        <w:keepNext/>
        <w:keepLines/>
        <w:jc w:val="both"/>
        <w:rPr>
          <w:sz w:val="28"/>
          <w:szCs w:val="28"/>
        </w:rPr>
      </w:pPr>
      <w:r>
        <w:rPr>
          <w:sz w:val="28"/>
          <w:szCs w:val="28"/>
        </w:rPr>
        <w:t xml:space="preserve">        5.   Ответственность за представление принятых нормативных правовых актов и их проектов в прокуратуру города возлагается на заместителей Главы   Таштагольского муниципального района, в соответствии с курируемыми направлениями работы.</w:t>
      </w:r>
    </w:p>
    <w:p w:rsidR="0073041B" w:rsidRDefault="0073041B" w:rsidP="0073041B">
      <w:pPr>
        <w:keepNext/>
        <w:keepLines/>
        <w:jc w:val="both"/>
        <w:rPr>
          <w:sz w:val="28"/>
          <w:szCs w:val="28"/>
        </w:rPr>
      </w:pPr>
      <w:r>
        <w:rPr>
          <w:sz w:val="28"/>
          <w:szCs w:val="28"/>
        </w:rPr>
        <w:t xml:space="preserve">       6.   При  разработке наиболее значимых проектов нормативных правовых актов, а также правовых актов, напрямую затрагивающих права, свободы и обязанности человека и гражданина привлекаются представители прокуратуры города.</w:t>
      </w:r>
    </w:p>
    <w:p w:rsidR="0073041B" w:rsidRDefault="0073041B" w:rsidP="0073041B">
      <w:pPr>
        <w:keepNext/>
        <w:keepLines/>
        <w:jc w:val="both"/>
        <w:rPr>
          <w:sz w:val="28"/>
          <w:szCs w:val="28"/>
        </w:rPr>
      </w:pPr>
      <w:r>
        <w:rPr>
          <w:sz w:val="28"/>
          <w:szCs w:val="28"/>
        </w:rPr>
        <w:t xml:space="preserve">      7.  Заместители Главы Таштагольского муниципального района, в соответствии с курируемыми направлениями работы, организуют учет принятых нормативных правовых актов и направленных в прокуратуру города нормативных правовых актов, их проектов. Информация с перечнем принятых нормативных правовых актов, датой направления в прокуратуру города принятых нормативных правовых актов и их проектов ежеквартально представляются в прокуратуру города.</w:t>
      </w:r>
    </w:p>
    <w:p w:rsidR="0073041B" w:rsidRPr="00E55306" w:rsidRDefault="0073041B" w:rsidP="0073041B">
      <w:pPr>
        <w:keepNext/>
        <w:keepLines/>
        <w:jc w:val="both"/>
        <w:rPr>
          <w:sz w:val="28"/>
          <w:szCs w:val="28"/>
        </w:rPr>
      </w:pPr>
      <w:r>
        <w:rPr>
          <w:sz w:val="28"/>
          <w:szCs w:val="28"/>
        </w:rPr>
        <w:t xml:space="preserve">         </w:t>
      </w:r>
    </w:p>
    <w:p w:rsidR="000C0370" w:rsidRDefault="000C0370"/>
    <w:sectPr w:rsidR="000C0370" w:rsidSect="000C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41B"/>
    <w:rsid w:val="000C0370"/>
    <w:rsid w:val="003112AD"/>
    <w:rsid w:val="0073041B"/>
    <w:rsid w:val="00D2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1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73041B"/>
    <w:pPr>
      <w:keepNext/>
      <w:keepLines/>
      <w:spacing w:before="120"/>
      <w:outlineLvl w:val="3"/>
    </w:pPr>
    <w:rPr>
      <w:b/>
      <w:color w:val="000000"/>
      <w:sz w:val="28"/>
      <w:szCs w:val="20"/>
      <w:lang w:val="en-US"/>
    </w:rPr>
  </w:style>
  <w:style w:type="paragraph" w:styleId="5">
    <w:name w:val="heading 5"/>
    <w:basedOn w:val="a"/>
    <w:next w:val="a"/>
    <w:link w:val="50"/>
    <w:qFormat/>
    <w:rsid w:val="0073041B"/>
    <w:pPr>
      <w:keepNext/>
      <w:spacing w:before="120"/>
      <w:jc w:val="center"/>
      <w:outlineLvl w:val="4"/>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3041B"/>
    <w:rPr>
      <w:rFonts w:ascii="Times New Roman" w:eastAsia="Times New Roman" w:hAnsi="Times New Roman" w:cs="Times New Roman"/>
      <w:b/>
      <w:color w:val="000000"/>
      <w:sz w:val="28"/>
      <w:szCs w:val="20"/>
      <w:lang w:val="en-US" w:eastAsia="ru-RU"/>
    </w:rPr>
  </w:style>
  <w:style w:type="character" w:customStyle="1" w:styleId="50">
    <w:name w:val="Заголовок 5 Знак"/>
    <w:basedOn w:val="a0"/>
    <w:link w:val="5"/>
    <w:rsid w:val="0073041B"/>
    <w:rPr>
      <w:rFonts w:ascii="Times New Roman" w:eastAsia="Times New Roman" w:hAnsi="Times New Roman" w:cs="Times New Roman"/>
      <w:b/>
      <w:color w:val="000000"/>
      <w:sz w:val="28"/>
      <w:szCs w:val="20"/>
      <w:lang w:eastAsia="ru-RU"/>
    </w:rPr>
  </w:style>
  <w:style w:type="character" w:customStyle="1" w:styleId="a3">
    <w:name w:val="Основной текст Знак"/>
    <w:basedOn w:val="a0"/>
    <w:link w:val="a4"/>
    <w:rsid w:val="0073041B"/>
    <w:rPr>
      <w:sz w:val="28"/>
      <w:szCs w:val="28"/>
      <w:lang w:eastAsia="ru-RU"/>
    </w:rPr>
  </w:style>
  <w:style w:type="paragraph" w:styleId="a4">
    <w:name w:val="Body Text"/>
    <w:basedOn w:val="a"/>
    <w:link w:val="a3"/>
    <w:rsid w:val="0073041B"/>
    <w:rPr>
      <w:rFonts w:asciiTheme="minorHAnsi" w:eastAsiaTheme="minorHAnsi" w:hAnsiTheme="minorHAnsi" w:cstheme="minorBidi"/>
      <w:sz w:val="28"/>
      <w:szCs w:val="28"/>
    </w:rPr>
  </w:style>
  <w:style w:type="character" w:customStyle="1" w:styleId="1">
    <w:name w:val="Основной текст Знак1"/>
    <w:basedOn w:val="a0"/>
    <w:link w:val="a4"/>
    <w:uiPriority w:val="99"/>
    <w:semiHidden/>
    <w:rsid w:val="0073041B"/>
    <w:rPr>
      <w:rFonts w:ascii="Times New Roman" w:eastAsia="Times New Roman" w:hAnsi="Times New Roman" w:cs="Times New Roman"/>
      <w:sz w:val="24"/>
      <w:szCs w:val="24"/>
      <w:lang w:eastAsia="ru-RU"/>
    </w:rPr>
  </w:style>
  <w:style w:type="paragraph" w:customStyle="1" w:styleId="ConsPlusTitle">
    <w:name w:val="ConsPlusTitle"/>
    <w:rsid w:val="007304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3041B"/>
    <w:rPr>
      <w:rFonts w:ascii="Tahoma" w:hAnsi="Tahoma" w:cs="Tahoma"/>
      <w:sz w:val="16"/>
      <w:szCs w:val="16"/>
    </w:rPr>
  </w:style>
  <w:style w:type="character" w:customStyle="1" w:styleId="a6">
    <w:name w:val="Текст выноски Знак"/>
    <w:basedOn w:val="a0"/>
    <w:link w:val="a5"/>
    <w:uiPriority w:val="99"/>
    <w:semiHidden/>
    <w:rsid w:val="007304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4710</Characters>
  <Application>Microsoft Office Word</Application>
  <DocSecurity>0</DocSecurity>
  <Lines>39</Lines>
  <Paragraphs>11</Paragraphs>
  <ScaleCrop>false</ScaleCrop>
  <Company>Microsoft</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Luda</cp:lastModifiedBy>
  <cp:revision>2</cp:revision>
  <dcterms:created xsi:type="dcterms:W3CDTF">2014-02-17T10:08:00Z</dcterms:created>
  <dcterms:modified xsi:type="dcterms:W3CDTF">2014-02-17T10:08:00Z</dcterms:modified>
</cp:coreProperties>
</file>