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61" w:rsidRDefault="005465A7" w:rsidP="003272AF">
      <w:pPr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>
            <v:imagedata r:id="rId7" o:title=""/>
          </v:shape>
        </w:pict>
      </w:r>
      <w:r w:rsidR="00971E61">
        <w:rPr>
          <w:b/>
          <w:bCs/>
          <w:sz w:val="28"/>
          <w:szCs w:val="28"/>
        </w:rPr>
        <w:t xml:space="preserve"> </w:t>
      </w:r>
    </w:p>
    <w:p w:rsidR="00971E61" w:rsidRDefault="00971E61" w:rsidP="004B6323">
      <w:pPr>
        <w:jc w:val="center"/>
        <w:rPr>
          <w:b/>
          <w:bCs/>
          <w:sz w:val="24"/>
          <w:szCs w:val="24"/>
        </w:rPr>
      </w:pPr>
    </w:p>
    <w:p w:rsidR="00971E61" w:rsidRPr="00B472CF" w:rsidRDefault="00971E61" w:rsidP="004B6323">
      <w:pPr>
        <w:jc w:val="center"/>
        <w:rPr>
          <w:b/>
          <w:bCs/>
          <w:sz w:val="24"/>
          <w:szCs w:val="24"/>
        </w:rPr>
      </w:pPr>
      <w:r w:rsidRPr="00B472CF">
        <w:rPr>
          <w:b/>
          <w:bCs/>
          <w:sz w:val="24"/>
          <w:szCs w:val="24"/>
        </w:rPr>
        <w:t>КЕМЕРОВСКАЯ  ОБЛАСТЬ</w:t>
      </w:r>
    </w:p>
    <w:p w:rsidR="00971E61" w:rsidRPr="00B472CF" w:rsidRDefault="00971E61" w:rsidP="004B6323">
      <w:pPr>
        <w:jc w:val="center"/>
        <w:rPr>
          <w:b/>
          <w:bCs/>
          <w:sz w:val="24"/>
          <w:szCs w:val="24"/>
        </w:rPr>
      </w:pPr>
      <w:r w:rsidRPr="00B472CF">
        <w:rPr>
          <w:b/>
          <w:bCs/>
          <w:sz w:val="24"/>
          <w:szCs w:val="24"/>
        </w:rPr>
        <w:t>ТАШТАГОЛЬСКИЙ  МУНИЦИПАЛЬНЫЙ  РАЙОН</w:t>
      </w:r>
    </w:p>
    <w:p w:rsidR="00971E61" w:rsidRPr="00B472CF" w:rsidRDefault="00971E61" w:rsidP="004B6323">
      <w:pPr>
        <w:spacing w:line="480" w:lineRule="auto"/>
        <w:jc w:val="center"/>
        <w:rPr>
          <w:b/>
          <w:bCs/>
          <w:sz w:val="24"/>
          <w:szCs w:val="24"/>
        </w:rPr>
      </w:pPr>
      <w:r w:rsidRPr="00B472CF">
        <w:rPr>
          <w:b/>
          <w:bCs/>
          <w:sz w:val="24"/>
          <w:szCs w:val="24"/>
        </w:rPr>
        <w:t>АДМИНИСТРАЦИЯ ТАШТАГОЛЬСКОГО МУНИЦИПАЛЬНОГО  РАЙОНА</w:t>
      </w:r>
    </w:p>
    <w:p w:rsidR="00971E61" w:rsidRDefault="00971E61" w:rsidP="004B6323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1E61" w:rsidRPr="00922A5E" w:rsidRDefault="00971E61" w:rsidP="004B6323">
      <w:pPr>
        <w:spacing w:line="480" w:lineRule="auto"/>
        <w:jc w:val="center"/>
        <w:rPr>
          <w:sz w:val="28"/>
          <w:szCs w:val="28"/>
        </w:rPr>
      </w:pPr>
    </w:p>
    <w:p w:rsidR="00971E61" w:rsidRPr="00922A5E" w:rsidRDefault="00971E61" w:rsidP="004B6323">
      <w:pPr>
        <w:pStyle w:val="2"/>
      </w:pPr>
      <w:r w:rsidRPr="00922A5E">
        <w:t xml:space="preserve"> от  «</w:t>
      </w:r>
      <w:r w:rsidR="00A800E0">
        <w:t xml:space="preserve"> 01» </w:t>
      </w:r>
      <w:r w:rsidRPr="00922A5E">
        <w:t>_</w:t>
      </w:r>
      <w:r w:rsidR="00A800E0">
        <w:t>апреля</w:t>
      </w:r>
      <w:r w:rsidRPr="004D1187">
        <w:t>__</w:t>
      </w:r>
      <w:r w:rsidRPr="00922A5E">
        <w:t>201</w:t>
      </w:r>
      <w:r>
        <w:t>4</w:t>
      </w:r>
      <w:r w:rsidRPr="00922A5E">
        <w:t>г.</w:t>
      </w:r>
      <w:r w:rsidRPr="004D1187">
        <w:t xml:space="preserve">  </w:t>
      </w:r>
      <w:r w:rsidRPr="00922A5E">
        <w:t xml:space="preserve"> №_</w:t>
      </w:r>
      <w:r w:rsidR="00A800E0">
        <w:t>288-п</w:t>
      </w:r>
      <w:r>
        <w:t>_</w:t>
      </w:r>
      <w:r w:rsidRPr="00922A5E">
        <w:t>_</w:t>
      </w:r>
      <w:r w:rsidRPr="00922A5E">
        <w:tab/>
      </w:r>
    </w:p>
    <w:p w:rsidR="00971E61" w:rsidRDefault="00971E61" w:rsidP="003272AF">
      <w:pPr>
        <w:tabs>
          <w:tab w:val="left" w:pos="3780"/>
        </w:tabs>
        <w:rPr>
          <w:sz w:val="28"/>
          <w:szCs w:val="28"/>
        </w:rPr>
      </w:pPr>
    </w:p>
    <w:p w:rsidR="00971E61" w:rsidRDefault="00971E61" w:rsidP="003272AF">
      <w:pPr>
        <w:tabs>
          <w:tab w:val="left" w:pos="3780"/>
        </w:tabs>
        <w:rPr>
          <w:sz w:val="28"/>
          <w:szCs w:val="28"/>
        </w:rPr>
      </w:pPr>
    </w:p>
    <w:p w:rsidR="00971E61" w:rsidRDefault="00971E61" w:rsidP="003272AF">
      <w:pPr>
        <w:tabs>
          <w:tab w:val="left" w:pos="3780"/>
        </w:tabs>
        <w:rPr>
          <w:sz w:val="16"/>
          <w:szCs w:val="16"/>
        </w:rPr>
      </w:pPr>
    </w:p>
    <w:p w:rsidR="00971E61" w:rsidRPr="00C2407F" w:rsidRDefault="00971E61" w:rsidP="0032470A">
      <w:pPr>
        <w:ind w:left="-540"/>
        <w:jc w:val="center"/>
        <w:rPr>
          <w:b/>
          <w:bCs/>
          <w:sz w:val="28"/>
          <w:szCs w:val="28"/>
        </w:rPr>
      </w:pPr>
      <w:r w:rsidRPr="00C2407F">
        <w:rPr>
          <w:b/>
          <w:bCs/>
          <w:sz w:val="28"/>
          <w:szCs w:val="28"/>
        </w:rPr>
        <w:t xml:space="preserve"> Об утверждении плана заготовки картофеля, овощей и   </w:t>
      </w:r>
      <w:proofErr w:type="spellStart"/>
      <w:r w:rsidRPr="00C2407F">
        <w:rPr>
          <w:b/>
          <w:bCs/>
          <w:sz w:val="28"/>
          <w:szCs w:val="28"/>
        </w:rPr>
        <w:t>лектехсырья</w:t>
      </w:r>
      <w:proofErr w:type="spellEnd"/>
      <w:r w:rsidRPr="00C240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бюджетными учреждениями</w:t>
      </w:r>
      <w:r w:rsidRPr="00C2407F">
        <w:rPr>
          <w:b/>
          <w:bCs/>
          <w:sz w:val="28"/>
          <w:szCs w:val="28"/>
        </w:rPr>
        <w:t xml:space="preserve"> и поселениями Таштагольского  </w:t>
      </w:r>
      <w:r>
        <w:rPr>
          <w:b/>
          <w:bCs/>
          <w:sz w:val="28"/>
          <w:szCs w:val="28"/>
        </w:rPr>
        <w:t xml:space="preserve">муниципального </w:t>
      </w:r>
      <w:r w:rsidRPr="00C2407F">
        <w:rPr>
          <w:b/>
          <w:bCs/>
          <w:sz w:val="28"/>
          <w:szCs w:val="28"/>
        </w:rPr>
        <w:t>района</w:t>
      </w:r>
    </w:p>
    <w:p w:rsidR="00971E61" w:rsidRPr="00522186" w:rsidRDefault="00971E61" w:rsidP="0032470A">
      <w:pPr>
        <w:ind w:left="-540"/>
        <w:jc w:val="center"/>
        <w:rPr>
          <w:sz w:val="28"/>
          <w:szCs w:val="28"/>
        </w:rPr>
      </w:pPr>
    </w:p>
    <w:p w:rsidR="00971E61" w:rsidRDefault="00971E61" w:rsidP="0032470A">
      <w:pPr>
        <w:ind w:left="-53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поручения  Коллегии Администрации  Кемеровской области по организации сбора и приема  лекарственного сырья и дикоросов и для организации   питания детей в школах и  детских дошкольных учреждениях,  обеспечения их картофелем, овощами и  лекарственным сырьем на 2014-2015 годы:</w:t>
      </w:r>
    </w:p>
    <w:p w:rsidR="00971E61" w:rsidRDefault="00971E61" w:rsidP="0032470A">
      <w:pPr>
        <w:ind w:left="-539" w:firstLine="708"/>
        <w:jc w:val="both"/>
        <w:rPr>
          <w:sz w:val="28"/>
          <w:szCs w:val="28"/>
        </w:rPr>
      </w:pPr>
    </w:p>
    <w:p w:rsidR="00971E61" w:rsidRDefault="00971E61" w:rsidP="0032470A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proofErr w:type="gramStart"/>
      <w:r>
        <w:rPr>
          <w:sz w:val="28"/>
          <w:szCs w:val="28"/>
        </w:rPr>
        <w:t xml:space="preserve">Рекомендовать руководителям </w:t>
      </w:r>
      <w:r w:rsidRPr="0032470A">
        <w:rPr>
          <w:sz w:val="28"/>
          <w:szCs w:val="28"/>
        </w:rPr>
        <w:t xml:space="preserve"> </w:t>
      </w:r>
      <w:r>
        <w:rPr>
          <w:sz w:val="28"/>
          <w:szCs w:val="28"/>
        </w:rPr>
        <w:t>МКУ «Управление образования администрации Таштагольского муниципального района» (</w:t>
      </w:r>
      <w:proofErr w:type="spellStart"/>
      <w:r>
        <w:rPr>
          <w:sz w:val="28"/>
          <w:szCs w:val="28"/>
        </w:rPr>
        <w:t>Голощапову</w:t>
      </w:r>
      <w:proofErr w:type="spellEnd"/>
      <w:r>
        <w:rPr>
          <w:sz w:val="28"/>
          <w:szCs w:val="28"/>
        </w:rPr>
        <w:t xml:space="preserve"> Е.А.), МБУЗ «</w:t>
      </w:r>
      <w:proofErr w:type="spellStart"/>
      <w:r>
        <w:rPr>
          <w:sz w:val="28"/>
          <w:szCs w:val="28"/>
        </w:rPr>
        <w:t>Таштагольская</w:t>
      </w:r>
      <w:proofErr w:type="spellEnd"/>
      <w:r>
        <w:rPr>
          <w:sz w:val="28"/>
          <w:szCs w:val="28"/>
        </w:rPr>
        <w:t xml:space="preserve"> ЦРБ» (Матовых И.В.),  МУ «Управление социальной защиты населения Таштагольского муниципального района» (Ковалевой Г.В.),  МКУ «Управление культуры администрации Таштагольского муниципального района» (</w:t>
      </w:r>
      <w:proofErr w:type="spellStart"/>
      <w:r>
        <w:rPr>
          <w:sz w:val="28"/>
          <w:szCs w:val="28"/>
        </w:rPr>
        <w:t>Согриной</w:t>
      </w:r>
      <w:proofErr w:type="spellEnd"/>
      <w:r>
        <w:rPr>
          <w:sz w:val="28"/>
          <w:szCs w:val="28"/>
        </w:rPr>
        <w:t xml:space="preserve"> Н.Г.),  МКУ «Управление по физической культуре и спорту администрации Таштагольского муниципального района» (</w:t>
      </w:r>
      <w:proofErr w:type="spellStart"/>
      <w:r>
        <w:rPr>
          <w:sz w:val="28"/>
          <w:szCs w:val="28"/>
        </w:rPr>
        <w:t>Гредину</w:t>
      </w:r>
      <w:proofErr w:type="spellEnd"/>
      <w:r>
        <w:rPr>
          <w:sz w:val="28"/>
          <w:szCs w:val="28"/>
        </w:rPr>
        <w:t xml:space="preserve"> И.Е.),   Управления финансов по </w:t>
      </w:r>
      <w:proofErr w:type="spellStart"/>
      <w:r>
        <w:rPr>
          <w:sz w:val="28"/>
          <w:szCs w:val="28"/>
        </w:rPr>
        <w:t>Таштагольскому</w:t>
      </w:r>
      <w:proofErr w:type="spellEnd"/>
      <w:r>
        <w:rPr>
          <w:sz w:val="28"/>
          <w:szCs w:val="28"/>
        </w:rPr>
        <w:t xml:space="preserve"> муниципальному району (Моисеевой</w:t>
      </w:r>
      <w:proofErr w:type="gramEnd"/>
      <w:r>
        <w:rPr>
          <w:sz w:val="28"/>
          <w:szCs w:val="28"/>
        </w:rPr>
        <w:t xml:space="preserve"> Л.А.),  Комитета по управлению муниципальным имуществом  Таштагольского муниципального района (Комаровой Н.А.),  ГКУ Центр занятости населения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аштагол (</w:t>
      </w:r>
      <w:proofErr w:type="spellStart"/>
      <w:r>
        <w:rPr>
          <w:sz w:val="28"/>
          <w:szCs w:val="28"/>
        </w:rPr>
        <w:t>Грединой</w:t>
      </w:r>
      <w:proofErr w:type="spellEnd"/>
      <w:r>
        <w:rPr>
          <w:sz w:val="28"/>
          <w:szCs w:val="28"/>
        </w:rPr>
        <w:t xml:space="preserve"> Н.Г.), главам городских и сельских поселений Таштагольского муниципального района  заготовить картофель, овощи и лекарственное сырье для нужд школ  и сдачи лекарственного сырья   в потребительское общество  «</w:t>
      </w:r>
      <w:proofErr w:type="spellStart"/>
      <w:r>
        <w:rPr>
          <w:sz w:val="28"/>
          <w:szCs w:val="28"/>
        </w:rPr>
        <w:t>Таштагольское</w:t>
      </w:r>
      <w:proofErr w:type="spellEnd"/>
      <w:r>
        <w:rPr>
          <w:sz w:val="28"/>
          <w:szCs w:val="28"/>
        </w:rPr>
        <w:t>» в объёмах согласно приложения  № 1.</w:t>
      </w:r>
    </w:p>
    <w:p w:rsidR="00971E61" w:rsidRDefault="00971E61" w:rsidP="0032470A">
      <w:pPr>
        <w:ind w:left="-539"/>
        <w:jc w:val="both"/>
        <w:rPr>
          <w:sz w:val="28"/>
          <w:szCs w:val="28"/>
        </w:rPr>
      </w:pPr>
    </w:p>
    <w:p w:rsidR="00971E61" w:rsidRDefault="00971E61" w:rsidP="0032470A">
      <w:pPr>
        <w:ind w:left="-539"/>
        <w:jc w:val="both"/>
      </w:pPr>
      <w:r>
        <w:rPr>
          <w:sz w:val="28"/>
          <w:szCs w:val="28"/>
        </w:rPr>
        <w:lastRenderedPageBreak/>
        <w:t xml:space="preserve">   2. Рекомендовать потребительскому обществу «</w:t>
      </w:r>
      <w:proofErr w:type="spellStart"/>
      <w:r>
        <w:rPr>
          <w:sz w:val="28"/>
          <w:szCs w:val="28"/>
        </w:rPr>
        <w:t>Таштагольское</w:t>
      </w:r>
      <w:proofErr w:type="spellEnd"/>
      <w:r>
        <w:rPr>
          <w:sz w:val="28"/>
          <w:szCs w:val="28"/>
        </w:rPr>
        <w:t>» (Садыковой В.Н) организовать  приём лекарственного сырья и дикоросов от населения и муниципальных учреждений Таштагольского муниципального района.</w:t>
      </w:r>
      <w:r w:rsidRPr="00FF30C5">
        <w:t xml:space="preserve"> </w:t>
      </w:r>
    </w:p>
    <w:p w:rsidR="00971E61" w:rsidRDefault="00971E61" w:rsidP="0032470A">
      <w:pPr>
        <w:ind w:left="-540"/>
      </w:pPr>
    </w:p>
    <w:p w:rsidR="00971E61" w:rsidRPr="00E15BD3" w:rsidRDefault="00971E61" w:rsidP="00E7024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Рекомендовать главам городских и сельских поселений Таштагольского муниципального района довести да жителей информацию о закупе у населения картофеля и овощей урожая 2014 года муниципальными учреждениями здравоохранения и образования.</w:t>
      </w:r>
    </w:p>
    <w:p w:rsidR="00971E61" w:rsidRPr="00E15BD3" w:rsidRDefault="00971E61" w:rsidP="00E70241">
      <w:pPr>
        <w:ind w:left="-540"/>
        <w:jc w:val="both"/>
        <w:rPr>
          <w:sz w:val="28"/>
          <w:szCs w:val="28"/>
        </w:rPr>
      </w:pPr>
    </w:p>
    <w:p w:rsidR="00971E61" w:rsidRPr="00E15BD3" w:rsidRDefault="00971E61" w:rsidP="00E70241">
      <w:pPr>
        <w:ind w:left="-540"/>
        <w:jc w:val="both"/>
        <w:rPr>
          <w:sz w:val="28"/>
          <w:szCs w:val="28"/>
        </w:rPr>
      </w:pPr>
      <w:r w:rsidRPr="00E70241">
        <w:rPr>
          <w:sz w:val="28"/>
          <w:szCs w:val="28"/>
        </w:rPr>
        <w:t xml:space="preserve">    </w:t>
      </w:r>
      <w:r>
        <w:rPr>
          <w:sz w:val="28"/>
          <w:szCs w:val="28"/>
        </w:rPr>
        <w:t>4.</w:t>
      </w:r>
      <w:r w:rsidRPr="00E7024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размещению на официальной сайте администрации Таштагольского муниципального района и в сети «Интернет».</w:t>
      </w:r>
    </w:p>
    <w:p w:rsidR="00971E61" w:rsidRPr="00E15BD3" w:rsidRDefault="00971E61" w:rsidP="00E70241">
      <w:pPr>
        <w:ind w:left="-540"/>
        <w:jc w:val="both"/>
        <w:rPr>
          <w:sz w:val="28"/>
          <w:szCs w:val="28"/>
        </w:rPr>
      </w:pPr>
    </w:p>
    <w:p w:rsidR="00971E61" w:rsidRPr="00E15BD3" w:rsidRDefault="00971E61" w:rsidP="00E70241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 постановления возложить на заместителя Главы Таштагольского муниципального района  </w:t>
      </w:r>
      <w:proofErr w:type="spellStart"/>
      <w:r>
        <w:rPr>
          <w:sz w:val="28"/>
          <w:szCs w:val="28"/>
        </w:rPr>
        <w:t>М.Н.Шульмина</w:t>
      </w:r>
      <w:proofErr w:type="spellEnd"/>
    </w:p>
    <w:p w:rsidR="00971E61" w:rsidRPr="00E15BD3" w:rsidRDefault="00971E61" w:rsidP="00E70241">
      <w:pPr>
        <w:ind w:left="-540"/>
        <w:rPr>
          <w:sz w:val="28"/>
          <w:szCs w:val="28"/>
        </w:rPr>
      </w:pPr>
    </w:p>
    <w:p w:rsidR="00971E61" w:rsidRDefault="00971E61" w:rsidP="0032470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6.Постановление вступает в силу с момента подписания.</w:t>
      </w:r>
    </w:p>
    <w:p w:rsidR="00971E61" w:rsidRDefault="00971E61" w:rsidP="003272A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971E61" w:rsidRDefault="00971E61" w:rsidP="003272A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971E61" w:rsidRPr="005E3E3C" w:rsidRDefault="00971E61" w:rsidP="003272A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5E3E3C">
        <w:rPr>
          <w:b/>
          <w:bCs/>
          <w:sz w:val="28"/>
          <w:szCs w:val="28"/>
        </w:rPr>
        <w:t xml:space="preserve"> Глава</w:t>
      </w: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  <w:r w:rsidRPr="005E3E3C">
        <w:rPr>
          <w:b/>
          <w:bCs/>
          <w:sz w:val="28"/>
          <w:szCs w:val="28"/>
        </w:rPr>
        <w:t>Таштагольского</w:t>
      </w:r>
      <w:r>
        <w:rPr>
          <w:b/>
          <w:bCs/>
          <w:sz w:val="28"/>
          <w:szCs w:val="28"/>
        </w:rPr>
        <w:t xml:space="preserve"> муниципального района</w:t>
      </w:r>
      <w:r w:rsidRPr="005E3E3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</w:t>
      </w:r>
      <w:r w:rsidRPr="005E3E3C">
        <w:rPr>
          <w:b/>
          <w:bCs/>
          <w:sz w:val="28"/>
          <w:szCs w:val="28"/>
        </w:rPr>
        <w:t>В. Н. Макута</w:t>
      </w: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p w:rsidR="00971E61" w:rsidRDefault="00971E61" w:rsidP="00133CF4">
      <w:pPr>
        <w:pStyle w:val="3"/>
        <w:jc w:val="right"/>
      </w:pPr>
      <w:r>
        <w:lastRenderedPageBreak/>
        <w:t xml:space="preserve">Приложение № 1 </w:t>
      </w:r>
    </w:p>
    <w:p w:rsidR="00971E61" w:rsidRDefault="00971E61" w:rsidP="00133CF4">
      <w:pPr>
        <w:pStyle w:val="3"/>
        <w:jc w:val="right"/>
      </w:pPr>
      <w:r>
        <w:t xml:space="preserve">                             к  постановлению   администрации                                                                 </w:t>
      </w:r>
      <w:r w:rsidRPr="00F20332">
        <w:t xml:space="preserve"> Таштагольского </w:t>
      </w:r>
      <w:r>
        <w:t xml:space="preserve">муниципального </w:t>
      </w:r>
      <w:r w:rsidRPr="00F20332">
        <w:t>района</w:t>
      </w:r>
      <w:r>
        <w:t xml:space="preserve">                                                                                              №_</w:t>
      </w:r>
      <w:r w:rsidR="00A800E0">
        <w:t>288-п</w:t>
      </w:r>
      <w:r>
        <w:t>_от_</w:t>
      </w:r>
      <w:r w:rsidR="00A800E0">
        <w:t>01.04.</w:t>
      </w:r>
      <w:r>
        <w:t>2014г.__</w:t>
      </w:r>
    </w:p>
    <w:p w:rsidR="00971E61" w:rsidRDefault="00971E61" w:rsidP="00133CF4">
      <w:pPr>
        <w:pStyle w:val="3"/>
        <w:jc w:val="center"/>
      </w:pPr>
    </w:p>
    <w:p w:rsidR="00971E61" w:rsidRPr="00C166C6" w:rsidRDefault="00971E61" w:rsidP="00133CF4">
      <w:pPr>
        <w:pStyle w:val="3"/>
        <w:jc w:val="center"/>
        <w:rPr>
          <w:sz w:val="28"/>
          <w:szCs w:val="28"/>
        </w:rPr>
      </w:pPr>
      <w:r w:rsidRPr="00C166C6">
        <w:rPr>
          <w:sz w:val="28"/>
          <w:szCs w:val="28"/>
        </w:rPr>
        <w:t>План</w:t>
      </w:r>
    </w:p>
    <w:p w:rsidR="00971E61" w:rsidRPr="00C166C6" w:rsidRDefault="00971E61" w:rsidP="00133CF4">
      <w:pPr>
        <w:pStyle w:val="3"/>
        <w:rPr>
          <w:sz w:val="28"/>
          <w:szCs w:val="28"/>
        </w:rPr>
      </w:pPr>
      <w:r w:rsidRPr="00C166C6">
        <w:rPr>
          <w:sz w:val="28"/>
          <w:szCs w:val="28"/>
        </w:rPr>
        <w:t xml:space="preserve">                                  заготовки картофеля, овощей и </w:t>
      </w:r>
      <w:proofErr w:type="spellStart"/>
      <w:r w:rsidRPr="00C166C6">
        <w:rPr>
          <w:sz w:val="28"/>
          <w:szCs w:val="28"/>
        </w:rPr>
        <w:t>лектехсырья</w:t>
      </w:r>
      <w:proofErr w:type="spellEnd"/>
    </w:p>
    <w:p w:rsidR="00971E61" w:rsidRDefault="00971E61" w:rsidP="00133CF4">
      <w:pPr>
        <w:pStyle w:val="3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065"/>
        <w:gridCol w:w="1857"/>
        <w:gridCol w:w="1750"/>
        <w:gridCol w:w="1072"/>
        <w:gridCol w:w="1086"/>
      </w:tblGrid>
      <w:tr w:rsidR="00971E61">
        <w:trPr>
          <w:trHeight w:val="630"/>
        </w:trPr>
        <w:tc>
          <w:tcPr>
            <w:tcW w:w="588" w:type="dxa"/>
            <w:vMerge w:val="restart"/>
          </w:tcPr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  <w:r w:rsidRPr="00F1068C">
              <w:rPr>
                <w:b/>
                <w:bCs/>
              </w:rPr>
              <w:t>№</w:t>
            </w:r>
          </w:p>
        </w:tc>
        <w:tc>
          <w:tcPr>
            <w:tcW w:w="3065" w:type="dxa"/>
            <w:vMerge w:val="restart"/>
          </w:tcPr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  <w:r w:rsidRPr="00F1068C">
              <w:rPr>
                <w:b/>
                <w:bCs/>
              </w:rPr>
              <w:t>Наименование предприятия</w:t>
            </w:r>
          </w:p>
        </w:tc>
        <w:tc>
          <w:tcPr>
            <w:tcW w:w="1857" w:type="dxa"/>
            <w:vMerge w:val="restart"/>
          </w:tcPr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  <w:r w:rsidRPr="00F1068C">
              <w:rPr>
                <w:b/>
                <w:bCs/>
              </w:rPr>
              <w:t>Картофель</w:t>
            </w:r>
          </w:p>
          <w:p w:rsidR="00971E61" w:rsidRPr="00F1068C" w:rsidRDefault="00971E61" w:rsidP="00F1068C">
            <w:pPr>
              <w:pStyle w:val="3"/>
              <w:jc w:val="center"/>
              <w:rPr>
                <w:b/>
                <w:bCs/>
              </w:rPr>
            </w:pPr>
            <w:r w:rsidRPr="00F1068C">
              <w:rPr>
                <w:b/>
                <w:bCs/>
              </w:rPr>
              <w:t>тонн</w:t>
            </w:r>
          </w:p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</w:p>
        </w:tc>
        <w:tc>
          <w:tcPr>
            <w:tcW w:w="1750" w:type="dxa"/>
            <w:vMerge w:val="restart"/>
          </w:tcPr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  <w:r w:rsidRPr="00F1068C">
              <w:rPr>
                <w:b/>
                <w:bCs/>
              </w:rPr>
              <w:t>Овощи</w:t>
            </w:r>
          </w:p>
          <w:p w:rsidR="00971E61" w:rsidRPr="00F1068C" w:rsidRDefault="00971E61" w:rsidP="00F1068C">
            <w:pPr>
              <w:pStyle w:val="3"/>
              <w:jc w:val="center"/>
              <w:rPr>
                <w:b/>
                <w:bCs/>
              </w:rPr>
            </w:pPr>
            <w:r w:rsidRPr="00F1068C">
              <w:rPr>
                <w:b/>
                <w:bCs/>
              </w:rPr>
              <w:t>тонн</w:t>
            </w:r>
          </w:p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</w:p>
        </w:tc>
        <w:tc>
          <w:tcPr>
            <w:tcW w:w="2158" w:type="dxa"/>
            <w:gridSpan w:val="2"/>
          </w:tcPr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  <w:proofErr w:type="spellStart"/>
            <w:r w:rsidRPr="00F1068C">
              <w:rPr>
                <w:b/>
                <w:bCs/>
              </w:rPr>
              <w:t>Лектехсырье</w:t>
            </w:r>
            <w:proofErr w:type="spellEnd"/>
          </w:p>
          <w:p w:rsidR="00971E61" w:rsidRPr="00F1068C" w:rsidRDefault="00971E61" w:rsidP="00F1068C">
            <w:pPr>
              <w:pStyle w:val="3"/>
              <w:jc w:val="center"/>
              <w:rPr>
                <w:b/>
                <w:bCs/>
              </w:rPr>
            </w:pPr>
            <w:r w:rsidRPr="00F1068C">
              <w:rPr>
                <w:b/>
                <w:bCs/>
              </w:rPr>
              <w:t>тонн</w:t>
            </w:r>
          </w:p>
        </w:tc>
      </w:tr>
      <w:tr w:rsidR="00971E61">
        <w:trPr>
          <w:trHeight w:val="195"/>
        </w:trPr>
        <w:tc>
          <w:tcPr>
            <w:tcW w:w="588" w:type="dxa"/>
            <w:vMerge/>
          </w:tcPr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</w:p>
        </w:tc>
        <w:tc>
          <w:tcPr>
            <w:tcW w:w="3065" w:type="dxa"/>
            <w:vMerge/>
          </w:tcPr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</w:p>
        </w:tc>
        <w:tc>
          <w:tcPr>
            <w:tcW w:w="1857" w:type="dxa"/>
            <w:vMerge/>
          </w:tcPr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</w:p>
        </w:tc>
        <w:tc>
          <w:tcPr>
            <w:tcW w:w="1750" w:type="dxa"/>
            <w:vMerge/>
          </w:tcPr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</w:p>
        </w:tc>
        <w:tc>
          <w:tcPr>
            <w:tcW w:w="1072" w:type="dxa"/>
          </w:tcPr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  <w:proofErr w:type="spellStart"/>
            <w:r w:rsidRPr="00F1068C">
              <w:rPr>
                <w:b/>
                <w:bCs/>
              </w:rPr>
              <w:t>Собст</w:t>
            </w:r>
            <w:proofErr w:type="spellEnd"/>
            <w:r w:rsidRPr="00F1068C">
              <w:rPr>
                <w:b/>
                <w:bCs/>
              </w:rPr>
              <w:t>. нужды</w:t>
            </w:r>
          </w:p>
        </w:tc>
        <w:tc>
          <w:tcPr>
            <w:tcW w:w="1086" w:type="dxa"/>
          </w:tcPr>
          <w:p w:rsidR="00971E61" w:rsidRPr="00F1068C" w:rsidRDefault="00971E61" w:rsidP="00133CF4">
            <w:pPr>
              <w:pStyle w:val="3"/>
              <w:rPr>
                <w:b/>
                <w:bCs/>
              </w:rPr>
            </w:pPr>
            <w:proofErr w:type="spellStart"/>
            <w:proofErr w:type="gramStart"/>
            <w:r w:rsidRPr="00F1068C">
              <w:rPr>
                <w:b/>
                <w:bCs/>
              </w:rPr>
              <w:t>Реали-зация</w:t>
            </w:r>
            <w:proofErr w:type="spellEnd"/>
            <w:proofErr w:type="gramEnd"/>
          </w:p>
        </w:tc>
      </w:tr>
      <w:tr w:rsidR="00971E61">
        <w:tc>
          <w:tcPr>
            <w:tcW w:w="588" w:type="dxa"/>
          </w:tcPr>
          <w:p w:rsidR="00971E61" w:rsidRPr="00F1068C" w:rsidRDefault="00971E61" w:rsidP="00133CF4">
            <w:pPr>
              <w:pStyle w:val="3"/>
              <w:rPr>
                <w:sz w:val="28"/>
                <w:szCs w:val="28"/>
              </w:rPr>
            </w:pPr>
            <w:r w:rsidRPr="00F1068C">
              <w:rPr>
                <w:sz w:val="28"/>
                <w:szCs w:val="28"/>
              </w:rPr>
              <w:t>1.</w:t>
            </w: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 xml:space="preserve">МКУ «Управление образования </w:t>
            </w:r>
            <w:proofErr w:type="spellStart"/>
            <w:proofErr w:type="gramStart"/>
            <w:r w:rsidRPr="00F1068C">
              <w:rPr>
                <w:b/>
                <w:bCs/>
                <w:sz w:val="28"/>
                <w:szCs w:val="28"/>
              </w:rPr>
              <w:t>админи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F1068C">
              <w:rPr>
                <w:b/>
                <w:bCs/>
                <w:sz w:val="28"/>
                <w:szCs w:val="28"/>
              </w:rPr>
              <w:t>страции</w:t>
            </w:r>
            <w:proofErr w:type="spellEnd"/>
            <w:proofErr w:type="gramEnd"/>
            <w:r w:rsidRPr="00F1068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</w:t>
            </w:r>
            <w:r w:rsidRPr="00F1068C">
              <w:rPr>
                <w:b/>
                <w:bCs/>
                <w:sz w:val="28"/>
                <w:szCs w:val="28"/>
              </w:rPr>
              <w:t>аштагольс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</w:p>
          <w:p w:rsidR="00971E61" w:rsidRPr="00F1068C" w:rsidRDefault="00971E61" w:rsidP="00133CF4">
            <w:pPr>
              <w:pStyle w:val="3"/>
              <w:rPr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 xml:space="preserve">кого </w:t>
            </w:r>
            <w:r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Pr="00F1068C">
              <w:rPr>
                <w:b/>
                <w:bCs/>
                <w:sz w:val="28"/>
                <w:szCs w:val="28"/>
              </w:rPr>
              <w:t>района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F1068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57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</w:p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F1068C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750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</w:p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6,5</w:t>
            </w:r>
          </w:p>
        </w:tc>
        <w:tc>
          <w:tcPr>
            <w:tcW w:w="1072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</w:p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086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</w:p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2,3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в том числе аппарат управления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№1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2,0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0,4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№2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2,0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0,3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№3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1,4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0,06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0,06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 6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1,7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0,06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0,06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 8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1,8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0,03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0,03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 9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4,0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0,8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№10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2,0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0,5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Школа № 11 п. </w:t>
            </w:r>
            <w:proofErr w:type="spellStart"/>
            <w:r>
              <w:t>Шерегеш</w:t>
            </w:r>
            <w:proofErr w:type="spell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5,0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0,8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 13  п. Спасск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2,0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 15  п. Мундыбаш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3,0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0,4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  18  п. Мундыбаш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1,2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Школа № 19   п. </w:t>
            </w:r>
            <w:proofErr w:type="gramStart"/>
            <w:r>
              <w:t>Шалым</w:t>
            </w:r>
            <w:proofErr w:type="gram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1,6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0,05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0,05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 20   п</w:t>
            </w:r>
            <w:proofErr w:type="gramStart"/>
            <w:r>
              <w:t>.Т</w:t>
            </w:r>
            <w:proofErr w:type="gramEnd"/>
            <w:r>
              <w:t>емиртау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3,5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0,4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Школа № 24   п. </w:t>
            </w:r>
            <w:proofErr w:type="spellStart"/>
            <w:r>
              <w:t>Каз</w:t>
            </w:r>
            <w:proofErr w:type="spell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3,0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0,5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Школа № 26   п. </w:t>
            </w:r>
          </w:p>
          <w:p w:rsidR="00971E61" w:rsidRDefault="00971E61" w:rsidP="00133CF4">
            <w:pPr>
              <w:pStyle w:val="3"/>
            </w:pPr>
            <w:proofErr w:type="spellStart"/>
            <w:r>
              <w:t>У-Кабырза</w:t>
            </w:r>
            <w:proofErr w:type="spell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0,5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 28   п. Чугунаш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0,7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Школа № 30   п. </w:t>
            </w:r>
            <w:proofErr w:type="spellStart"/>
            <w:r>
              <w:t>Базанча</w:t>
            </w:r>
            <w:proofErr w:type="spell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0,5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Школа № 31   п. </w:t>
            </w:r>
            <w:proofErr w:type="spellStart"/>
            <w:r>
              <w:t>Чулеш</w:t>
            </w:r>
            <w:proofErr w:type="spellEnd"/>
            <w:r>
              <w:t xml:space="preserve"> 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0,3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Школа № 34   п. </w:t>
            </w:r>
            <w:proofErr w:type="spellStart"/>
            <w:r>
              <w:t>Мрассу</w:t>
            </w:r>
            <w:proofErr w:type="spell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0,3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Школа № 36   п. </w:t>
            </w:r>
            <w:proofErr w:type="gramStart"/>
            <w:r>
              <w:t>Ключевой</w:t>
            </w:r>
            <w:proofErr w:type="gram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0,3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Школа № 37   п. </w:t>
            </w:r>
            <w:proofErr w:type="spellStart"/>
            <w:r>
              <w:t>Алтамаш</w:t>
            </w:r>
            <w:proofErr w:type="spell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0,4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Школа № 70   п. </w:t>
            </w:r>
            <w:proofErr w:type="spellStart"/>
            <w:r>
              <w:t>Килинск</w:t>
            </w:r>
            <w:proofErr w:type="spell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0,5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 80    п. Кондома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0,3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>Школа № 95   п.  Мундыбаш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0,5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Школа № 56   п.  </w:t>
            </w:r>
            <w:proofErr w:type="spellStart"/>
            <w:r>
              <w:t>Алгаин</w:t>
            </w:r>
            <w:proofErr w:type="spellEnd"/>
            <w:r>
              <w:t xml:space="preserve"> 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0,5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65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Муниципальные образования   Таштагольского муниципального района</w:t>
            </w:r>
          </w:p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 xml:space="preserve">   всего:                                                                                                    </w:t>
            </w:r>
          </w:p>
        </w:tc>
        <w:tc>
          <w:tcPr>
            <w:tcW w:w="1857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750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1072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1,2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                     п. </w:t>
            </w:r>
            <w:proofErr w:type="spellStart"/>
            <w:r>
              <w:t>Калары</w:t>
            </w:r>
            <w:proofErr w:type="spell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0,5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0,4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                      </w:t>
            </w:r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-Кабырза</w:t>
            </w:r>
            <w:proofErr w:type="spellEnd"/>
            <w:r>
              <w:t xml:space="preserve"> 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0,5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                     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лтамаш</w:t>
            </w:r>
            <w:proofErr w:type="spell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0,5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                       п</w:t>
            </w:r>
            <w:proofErr w:type="gramStart"/>
            <w:r>
              <w:t>.К</w:t>
            </w:r>
            <w:proofErr w:type="gramEnd"/>
            <w:r>
              <w:t>лючевой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0,4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                      </w:t>
            </w:r>
            <w:proofErr w:type="spellStart"/>
            <w:r>
              <w:t>п</w:t>
            </w:r>
            <w:proofErr w:type="gramStart"/>
            <w:r>
              <w:t>.Ш</w:t>
            </w:r>
            <w:proofErr w:type="gramEnd"/>
            <w:r>
              <w:t>ерегеш</w:t>
            </w:r>
            <w:proofErr w:type="spell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0,7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                      п</w:t>
            </w:r>
            <w:proofErr w:type="gramStart"/>
            <w:r>
              <w:t>.Т</w:t>
            </w:r>
            <w:proofErr w:type="gramEnd"/>
            <w:r>
              <w:t>емиртау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0,70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                     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аз</w:t>
            </w:r>
            <w:proofErr w:type="spellEnd"/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0,70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F1068C">
            <w:pPr>
              <w:pStyle w:val="3"/>
              <w:jc w:val="right"/>
            </w:pPr>
            <w:r>
              <w:t xml:space="preserve">                          п</w:t>
            </w:r>
            <w:proofErr w:type="gramStart"/>
            <w:r>
              <w:t>.М</w:t>
            </w:r>
            <w:proofErr w:type="gramEnd"/>
            <w:r>
              <w:t xml:space="preserve">ундыбаш 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0,70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Default="00971E61" w:rsidP="00133CF4">
            <w:pPr>
              <w:pStyle w:val="3"/>
            </w:pPr>
            <w:r>
              <w:t xml:space="preserve">                      п</w:t>
            </w:r>
            <w:proofErr w:type="gramStart"/>
            <w:r>
              <w:t>.С</w:t>
            </w:r>
            <w:proofErr w:type="gramEnd"/>
            <w:r>
              <w:t>пасск</w:t>
            </w:r>
          </w:p>
          <w:p w:rsidR="00971E61" w:rsidRDefault="00971E61" w:rsidP="00133CF4">
            <w:pPr>
              <w:pStyle w:val="3"/>
            </w:pP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0,70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65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 xml:space="preserve">Бюджетные организации  </w:t>
            </w:r>
          </w:p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lastRenderedPageBreak/>
              <w:t xml:space="preserve"> всего:</w:t>
            </w:r>
          </w:p>
        </w:tc>
        <w:tc>
          <w:tcPr>
            <w:tcW w:w="1857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lastRenderedPageBreak/>
              <w:t>10,5</w:t>
            </w:r>
          </w:p>
        </w:tc>
        <w:tc>
          <w:tcPr>
            <w:tcW w:w="1750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2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1086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0,9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Pr="005C37BD" w:rsidRDefault="00971E61" w:rsidP="00133CF4">
            <w:pPr>
              <w:pStyle w:val="3"/>
              <w:rPr>
                <w:sz w:val="24"/>
                <w:szCs w:val="24"/>
              </w:rPr>
            </w:pPr>
            <w:r w:rsidRPr="005C37BD">
              <w:rPr>
                <w:sz w:val="24"/>
                <w:szCs w:val="24"/>
              </w:rPr>
              <w:t>МБУЗ «</w:t>
            </w:r>
            <w:proofErr w:type="spellStart"/>
            <w:r w:rsidRPr="005C37BD">
              <w:rPr>
                <w:sz w:val="24"/>
                <w:szCs w:val="24"/>
              </w:rPr>
              <w:t>Таштагольская</w:t>
            </w:r>
            <w:proofErr w:type="spellEnd"/>
            <w:r w:rsidRPr="005C37BD">
              <w:rPr>
                <w:sz w:val="24"/>
                <w:szCs w:val="24"/>
              </w:rPr>
              <w:t xml:space="preserve"> Центральная районная  больница»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4,0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Pr="005C37BD" w:rsidRDefault="00971E61" w:rsidP="00133CF4">
            <w:pPr>
              <w:pStyle w:val="3"/>
              <w:rPr>
                <w:sz w:val="24"/>
                <w:szCs w:val="24"/>
              </w:rPr>
            </w:pPr>
            <w:r w:rsidRPr="005C37BD">
              <w:rPr>
                <w:sz w:val="24"/>
                <w:szCs w:val="24"/>
              </w:rPr>
              <w:t>МКУ «Управление  культуры администрации Таштагольского муниципального района»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2,0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Pr="005C37BD" w:rsidRDefault="00971E61" w:rsidP="00133CF4">
            <w:pPr>
              <w:pStyle w:val="3"/>
              <w:rPr>
                <w:sz w:val="24"/>
                <w:szCs w:val="24"/>
              </w:rPr>
            </w:pPr>
            <w:r w:rsidRPr="005C37BD">
              <w:rPr>
                <w:sz w:val="24"/>
                <w:szCs w:val="24"/>
              </w:rPr>
              <w:t>МКУ «Управление по физической культуре и спорту администрации Таштагольского</w:t>
            </w:r>
            <w:r>
              <w:rPr>
                <w:sz w:val="28"/>
                <w:szCs w:val="28"/>
              </w:rPr>
              <w:t xml:space="preserve"> </w:t>
            </w:r>
            <w:r w:rsidRPr="005C37BD">
              <w:rPr>
                <w:sz w:val="24"/>
                <w:szCs w:val="24"/>
              </w:rPr>
              <w:t>муниципального района»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Pr="005C37BD" w:rsidRDefault="00971E61" w:rsidP="00133CF4">
            <w:pPr>
              <w:pStyle w:val="3"/>
              <w:rPr>
                <w:sz w:val="24"/>
                <w:szCs w:val="24"/>
              </w:rPr>
            </w:pPr>
            <w:r w:rsidRPr="005C37BD">
              <w:rPr>
                <w:sz w:val="24"/>
                <w:szCs w:val="24"/>
              </w:rPr>
              <w:t>МУ Управление социальной  защиты муниципального района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2,5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Pr="005C37BD" w:rsidRDefault="00971E61" w:rsidP="00133CF4">
            <w:pPr>
              <w:pStyle w:val="3"/>
              <w:rPr>
                <w:sz w:val="24"/>
                <w:szCs w:val="24"/>
              </w:rPr>
            </w:pPr>
            <w:r w:rsidRPr="005C37BD">
              <w:rPr>
                <w:sz w:val="24"/>
                <w:szCs w:val="24"/>
              </w:rPr>
              <w:t>Администрация Таштагольского муниципального района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1,0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Pr="005C37BD" w:rsidRDefault="00971E61" w:rsidP="00133CF4">
            <w:pPr>
              <w:pStyle w:val="3"/>
              <w:rPr>
                <w:sz w:val="24"/>
                <w:szCs w:val="24"/>
              </w:rPr>
            </w:pPr>
            <w:r w:rsidRPr="005C37BD">
              <w:rPr>
                <w:sz w:val="24"/>
                <w:szCs w:val="24"/>
              </w:rPr>
              <w:t>Администрация Таштагольского городского поселения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Pr="005C37BD" w:rsidRDefault="00971E61" w:rsidP="00133CF4">
            <w:pPr>
              <w:pStyle w:val="3"/>
              <w:rPr>
                <w:sz w:val="24"/>
                <w:szCs w:val="24"/>
              </w:rPr>
            </w:pPr>
            <w:r w:rsidRPr="005C37BD">
              <w:rPr>
                <w:sz w:val="24"/>
                <w:szCs w:val="24"/>
              </w:rPr>
              <w:t>Управление финансов Таштагольского муниципального района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  <w:r>
              <w:t>-</w:t>
            </w: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Pr="005C37BD" w:rsidRDefault="00971E61" w:rsidP="00133CF4">
            <w:pPr>
              <w:pStyle w:val="3"/>
              <w:rPr>
                <w:sz w:val="24"/>
                <w:szCs w:val="24"/>
              </w:rPr>
            </w:pPr>
            <w:r w:rsidRPr="005C37BD">
              <w:rPr>
                <w:sz w:val="24"/>
                <w:szCs w:val="24"/>
              </w:rPr>
              <w:t>Комитет по муниципальному имуществу Таштагольского муниципального района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3065" w:type="dxa"/>
          </w:tcPr>
          <w:p w:rsidR="00971E61" w:rsidRPr="005C37BD" w:rsidRDefault="00971E61" w:rsidP="00133CF4">
            <w:pPr>
              <w:pStyle w:val="3"/>
              <w:rPr>
                <w:sz w:val="24"/>
                <w:szCs w:val="24"/>
              </w:rPr>
            </w:pPr>
            <w:r w:rsidRPr="005C37BD">
              <w:rPr>
                <w:sz w:val="24"/>
                <w:szCs w:val="24"/>
              </w:rPr>
              <w:t>Центр занятости населения</w:t>
            </w:r>
          </w:p>
        </w:tc>
        <w:tc>
          <w:tcPr>
            <w:tcW w:w="1857" w:type="dxa"/>
          </w:tcPr>
          <w:p w:rsidR="00971E61" w:rsidRDefault="00971E61" w:rsidP="00133CF4">
            <w:pPr>
              <w:pStyle w:val="3"/>
            </w:pPr>
            <w:r>
              <w:t>0,2</w:t>
            </w:r>
          </w:p>
        </w:tc>
        <w:tc>
          <w:tcPr>
            <w:tcW w:w="1750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1072" w:type="dxa"/>
          </w:tcPr>
          <w:p w:rsidR="00971E61" w:rsidRDefault="00971E61" w:rsidP="00133CF4">
            <w:pPr>
              <w:pStyle w:val="3"/>
            </w:pPr>
          </w:p>
        </w:tc>
        <w:tc>
          <w:tcPr>
            <w:tcW w:w="1086" w:type="dxa"/>
          </w:tcPr>
          <w:p w:rsidR="00971E61" w:rsidRDefault="00971E61" w:rsidP="00133CF4">
            <w:pPr>
              <w:pStyle w:val="3"/>
            </w:pPr>
            <w:r>
              <w:t>0,1</w:t>
            </w:r>
          </w:p>
        </w:tc>
      </w:tr>
      <w:tr w:rsidR="00971E61">
        <w:tc>
          <w:tcPr>
            <w:tcW w:w="588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65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ПО «</w:t>
            </w:r>
            <w:proofErr w:type="spellStart"/>
            <w:r w:rsidRPr="00F1068C">
              <w:rPr>
                <w:b/>
                <w:bCs/>
                <w:sz w:val="28"/>
                <w:szCs w:val="28"/>
              </w:rPr>
              <w:t>Таштагольское</w:t>
            </w:r>
            <w:proofErr w:type="spellEnd"/>
            <w:r w:rsidRPr="00F1068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857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50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2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sz w:val="28"/>
                <w:szCs w:val="28"/>
              </w:rPr>
            </w:pPr>
            <w:r w:rsidRPr="00F1068C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71E61" w:rsidRPr="00F1068C">
        <w:tc>
          <w:tcPr>
            <w:tcW w:w="588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i/>
                <w:iCs/>
                <w:sz w:val="28"/>
                <w:szCs w:val="28"/>
              </w:rPr>
            </w:pPr>
            <w:r w:rsidRPr="00F1068C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3065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i/>
                <w:iCs/>
                <w:sz w:val="28"/>
                <w:szCs w:val="28"/>
              </w:rPr>
            </w:pPr>
            <w:r w:rsidRPr="00F1068C">
              <w:rPr>
                <w:b/>
                <w:bCs/>
                <w:i/>
                <w:iCs/>
                <w:sz w:val="28"/>
                <w:szCs w:val="28"/>
              </w:rPr>
              <w:t>ВСЕГО по району</w:t>
            </w:r>
            <w:proofErr w:type="gramStart"/>
            <w:r w:rsidRPr="00F1068C">
              <w:rPr>
                <w:b/>
                <w:bCs/>
                <w:i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857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i/>
                <w:iCs/>
                <w:sz w:val="28"/>
                <w:szCs w:val="28"/>
              </w:rPr>
            </w:pPr>
            <w:r w:rsidRPr="00F1068C">
              <w:rPr>
                <w:b/>
                <w:bCs/>
                <w:i/>
                <w:iCs/>
                <w:sz w:val="28"/>
                <w:szCs w:val="28"/>
              </w:rPr>
              <w:t>7</w:t>
            </w: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F1068C">
              <w:rPr>
                <w:b/>
                <w:bCs/>
                <w:i/>
                <w:iCs/>
                <w:sz w:val="28"/>
                <w:szCs w:val="28"/>
              </w:rPr>
              <w:t>,5</w:t>
            </w:r>
          </w:p>
        </w:tc>
        <w:tc>
          <w:tcPr>
            <w:tcW w:w="1750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i/>
                <w:iCs/>
                <w:sz w:val="28"/>
                <w:szCs w:val="28"/>
              </w:rPr>
            </w:pPr>
            <w:r w:rsidRPr="00F1068C">
              <w:rPr>
                <w:b/>
                <w:bCs/>
                <w:i/>
                <w:iCs/>
                <w:sz w:val="28"/>
                <w:szCs w:val="28"/>
              </w:rPr>
              <w:t>21,9</w:t>
            </w:r>
          </w:p>
        </w:tc>
        <w:tc>
          <w:tcPr>
            <w:tcW w:w="1072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i/>
                <w:iCs/>
                <w:sz w:val="28"/>
                <w:szCs w:val="28"/>
              </w:rPr>
            </w:pPr>
            <w:r w:rsidRPr="00F1068C">
              <w:rPr>
                <w:b/>
                <w:bCs/>
                <w:i/>
                <w:iCs/>
                <w:sz w:val="28"/>
                <w:szCs w:val="28"/>
              </w:rPr>
              <w:t>3,7</w:t>
            </w:r>
          </w:p>
        </w:tc>
        <w:tc>
          <w:tcPr>
            <w:tcW w:w="1086" w:type="dxa"/>
          </w:tcPr>
          <w:p w:rsidR="00971E61" w:rsidRPr="00F1068C" w:rsidRDefault="00971E61" w:rsidP="00133CF4">
            <w:pPr>
              <w:pStyle w:val="3"/>
              <w:rPr>
                <w:b/>
                <w:bCs/>
                <w:i/>
                <w:iCs/>
                <w:sz w:val="28"/>
                <w:szCs w:val="28"/>
              </w:rPr>
            </w:pPr>
            <w:r w:rsidRPr="00F1068C">
              <w:rPr>
                <w:b/>
                <w:bCs/>
                <w:i/>
                <w:iCs/>
                <w:sz w:val="28"/>
                <w:szCs w:val="28"/>
              </w:rPr>
              <w:t>4,4</w:t>
            </w:r>
          </w:p>
        </w:tc>
      </w:tr>
    </w:tbl>
    <w:p w:rsidR="00971E61" w:rsidRPr="001D05B8" w:rsidRDefault="00971E61" w:rsidP="00133CF4">
      <w:pPr>
        <w:pStyle w:val="3"/>
        <w:rPr>
          <w:b/>
          <w:bCs/>
          <w:i/>
          <w:iCs/>
          <w:sz w:val="28"/>
          <w:szCs w:val="28"/>
        </w:rPr>
      </w:pPr>
    </w:p>
    <w:p w:rsidR="00971E61" w:rsidRDefault="00971E61" w:rsidP="00133CF4">
      <w:pPr>
        <w:jc w:val="right"/>
        <w:rPr>
          <w:sz w:val="28"/>
          <w:szCs w:val="28"/>
        </w:rPr>
      </w:pPr>
    </w:p>
    <w:p w:rsidR="00971E61" w:rsidRDefault="00971E61" w:rsidP="00133CF4">
      <w:pPr>
        <w:jc w:val="right"/>
      </w:pPr>
      <w:r>
        <w:t xml:space="preserve">           </w:t>
      </w:r>
    </w:p>
    <w:p w:rsidR="00971E61" w:rsidRPr="005E3E3C" w:rsidRDefault="00971E61" w:rsidP="005B331C">
      <w:pPr>
        <w:spacing w:line="360" w:lineRule="auto"/>
        <w:jc w:val="both"/>
        <w:rPr>
          <w:b/>
          <w:bCs/>
          <w:sz w:val="28"/>
          <w:szCs w:val="28"/>
        </w:rPr>
      </w:pPr>
    </w:p>
    <w:sectPr w:rsidR="00971E61" w:rsidRPr="005E3E3C" w:rsidSect="008640A4">
      <w:footerReference w:type="default" r:id="rId8"/>
      <w:pgSz w:w="11906" w:h="16838"/>
      <w:pgMar w:top="1438" w:right="12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61" w:rsidRDefault="00971E61">
      <w:r>
        <w:separator/>
      </w:r>
    </w:p>
  </w:endnote>
  <w:endnote w:type="continuationSeparator" w:id="0">
    <w:p w:rsidR="00971E61" w:rsidRDefault="00971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61" w:rsidRDefault="005465A7" w:rsidP="004840BC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71E6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800E0">
      <w:rPr>
        <w:rStyle w:val="ad"/>
        <w:noProof/>
      </w:rPr>
      <w:t>5</w:t>
    </w:r>
    <w:r>
      <w:rPr>
        <w:rStyle w:val="ad"/>
      </w:rPr>
      <w:fldChar w:fldCharType="end"/>
    </w:r>
  </w:p>
  <w:p w:rsidR="00971E61" w:rsidRDefault="00971E61" w:rsidP="004840B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61" w:rsidRDefault="00971E61">
      <w:r>
        <w:separator/>
      </w:r>
    </w:p>
  </w:footnote>
  <w:footnote w:type="continuationSeparator" w:id="0">
    <w:p w:rsidR="00971E61" w:rsidRDefault="00971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2390"/>
    <w:multiLevelType w:val="hybridMultilevel"/>
    <w:tmpl w:val="2A2AE2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8856F3"/>
    <w:multiLevelType w:val="hybridMultilevel"/>
    <w:tmpl w:val="BA2E2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62DA7"/>
    <w:multiLevelType w:val="hybridMultilevel"/>
    <w:tmpl w:val="18B4067E"/>
    <w:lvl w:ilvl="0" w:tplc="683E909C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58D23A7F"/>
    <w:multiLevelType w:val="hybridMultilevel"/>
    <w:tmpl w:val="9D649952"/>
    <w:lvl w:ilvl="0" w:tplc="4106D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630B2"/>
    <w:multiLevelType w:val="hybridMultilevel"/>
    <w:tmpl w:val="93ACC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741FA3"/>
    <w:multiLevelType w:val="hybridMultilevel"/>
    <w:tmpl w:val="5DAA95D6"/>
    <w:lvl w:ilvl="0" w:tplc="3F7CF1D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9150B4"/>
    <w:multiLevelType w:val="multilevel"/>
    <w:tmpl w:val="2A2AE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D20"/>
    <w:rsid w:val="00012437"/>
    <w:rsid w:val="00034170"/>
    <w:rsid w:val="000353A9"/>
    <w:rsid w:val="00045424"/>
    <w:rsid w:val="0004589F"/>
    <w:rsid w:val="00050144"/>
    <w:rsid w:val="0005378E"/>
    <w:rsid w:val="00062E38"/>
    <w:rsid w:val="000633E3"/>
    <w:rsid w:val="000758B9"/>
    <w:rsid w:val="00080324"/>
    <w:rsid w:val="00080CF2"/>
    <w:rsid w:val="000828A0"/>
    <w:rsid w:val="00087CA4"/>
    <w:rsid w:val="000A4B4D"/>
    <w:rsid w:val="000A66A4"/>
    <w:rsid w:val="000A78F3"/>
    <w:rsid w:val="000B4501"/>
    <w:rsid w:val="000B4786"/>
    <w:rsid w:val="000C7613"/>
    <w:rsid w:val="000D399F"/>
    <w:rsid w:val="00102DFF"/>
    <w:rsid w:val="0010545F"/>
    <w:rsid w:val="0010690A"/>
    <w:rsid w:val="00106B6F"/>
    <w:rsid w:val="00111088"/>
    <w:rsid w:val="00115DFB"/>
    <w:rsid w:val="00117511"/>
    <w:rsid w:val="0012055F"/>
    <w:rsid w:val="00122FD2"/>
    <w:rsid w:val="00123168"/>
    <w:rsid w:val="001239C5"/>
    <w:rsid w:val="00133CF4"/>
    <w:rsid w:val="001425FB"/>
    <w:rsid w:val="00143E3B"/>
    <w:rsid w:val="00172404"/>
    <w:rsid w:val="00177C4F"/>
    <w:rsid w:val="00180554"/>
    <w:rsid w:val="00182176"/>
    <w:rsid w:val="00185BD9"/>
    <w:rsid w:val="00193982"/>
    <w:rsid w:val="00196B87"/>
    <w:rsid w:val="00197829"/>
    <w:rsid w:val="001A1032"/>
    <w:rsid w:val="001B4A32"/>
    <w:rsid w:val="001B6CD1"/>
    <w:rsid w:val="001D05B8"/>
    <w:rsid w:val="001D3068"/>
    <w:rsid w:val="001D36FF"/>
    <w:rsid w:val="001D75D2"/>
    <w:rsid w:val="001E23CD"/>
    <w:rsid w:val="001F28FB"/>
    <w:rsid w:val="00214A75"/>
    <w:rsid w:val="00223452"/>
    <w:rsid w:val="002339A9"/>
    <w:rsid w:val="00235DCF"/>
    <w:rsid w:val="00245EC5"/>
    <w:rsid w:val="0025584D"/>
    <w:rsid w:val="00264FA0"/>
    <w:rsid w:val="00265133"/>
    <w:rsid w:val="00272C81"/>
    <w:rsid w:val="00282D49"/>
    <w:rsid w:val="00283457"/>
    <w:rsid w:val="0028435A"/>
    <w:rsid w:val="002870B3"/>
    <w:rsid w:val="0029687C"/>
    <w:rsid w:val="00297D39"/>
    <w:rsid w:val="002A4EE3"/>
    <w:rsid w:val="002A74AA"/>
    <w:rsid w:val="002B147F"/>
    <w:rsid w:val="002B5CC9"/>
    <w:rsid w:val="002C220A"/>
    <w:rsid w:val="002C33CD"/>
    <w:rsid w:val="002C36F4"/>
    <w:rsid w:val="002C4DFD"/>
    <w:rsid w:val="002C52A1"/>
    <w:rsid w:val="002E13C1"/>
    <w:rsid w:val="002E57D6"/>
    <w:rsid w:val="002E5D59"/>
    <w:rsid w:val="002E618E"/>
    <w:rsid w:val="002F1DDF"/>
    <w:rsid w:val="002F37D5"/>
    <w:rsid w:val="0030294A"/>
    <w:rsid w:val="003036F8"/>
    <w:rsid w:val="003060FB"/>
    <w:rsid w:val="0032470A"/>
    <w:rsid w:val="003272AF"/>
    <w:rsid w:val="00330B43"/>
    <w:rsid w:val="0033446F"/>
    <w:rsid w:val="00350393"/>
    <w:rsid w:val="00366B72"/>
    <w:rsid w:val="00370457"/>
    <w:rsid w:val="003A4674"/>
    <w:rsid w:val="003A54C9"/>
    <w:rsid w:val="003A564A"/>
    <w:rsid w:val="003B4742"/>
    <w:rsid w:val="003C33F3"/>
    <w:rsid w:val="003D1DB1"/>
    <w:rsid w:val="003D70A6"/>
    <w:rsid w:val="003D78A2"/>
    <w:rsid w:val="003F01F9"/>
    <w:rsid w:val="003F0FA1"/>
    <w:rsid w:val="003F2B3C"/>
    <w:rsid w:val="003F4679"/>
    <w:rsid w:val="004051F0"/>
    <w:rsid w:val="00407360"/>
    <w:rsid w:val="004165B1"/>
    <w:rsid w:val="004226CD"/>
    <w:rsid w:val="00422BA2"/>
    <w:rsid w:val="00423F91"/>
    <w:rsid w:val="004249CB"/>
    <w:rsid w:val="00431A0B"/>
    <w:rsid w:val="004406C9"/>
    <w:rsid w:val="0045694F"/>
    <w:rsid w:val="00461762"/>
    <w:rsid w:val="00461D14"/>
    <w:rsid w:val="004628E6"/>
    <w:rsid w:val="00470D4D"/>
    <w:rsid w:val="004728F4"/>
    <w:rsid w:val="00483CC7"/>
    <w:rsid w:val="004840BC"/>
    <w:rsid w:val="0048474F"/>
    <w:rsid w:val="004914C1"/>
    <w:rsid w:val="004957A1"/>
    <w:rsid w:val="004A5785"/>
    <w:rsid w:val="004B6323"/>
    <w:rsid w:val="004D1187"/>
    <w:rsid w:val="004D287D"/>
    <w:rsid w:val="004D4A8D"/>
    <w:rsid w:val="004E304D"/>
    <w:rsid w:val="004F5082"/>
    <w:rsid w:val="004F5726"/>
    <w:rsid w:val="00512517"/>
    <w:rsid w:val="00515037"/>
    <w:rsid w:val="00522186"/>
    <w:rsid w:val="00531F98"/>
    <w:rsid w:val="005357C3"/>
    <w:rsid w:val="0053652F"/>
    <w:rsid w:val="005465A7"/>
    <w:rsid w:val="0055502D"/>
    <w:rsid w:val="005550CE"/>
    <w:rsid w:val="00572B2E"/>
    <w:rsid w:val="00573EF2"/>
    <w:rsid w:val="005824D3"/>
    <w:rsid w:val="005B331C"/>
    <w:rsid w:val="005B7C39"/>
    <w:rsid w:val="005C37BD"/>
    <w:rsid w:val="005C427B"/>
    <w:rsid w:val="005C4F62"/>
    <w:rsid w:val="005E3E3C"/>
    <w:rsid w:val="005E6490"/>
    <w:rsid w:val="005F2705"/>
    <w:rsid w:val="00601995"/>
    <w:rsid w:val="00613322"/>
    <w:rsid w:val="00636E65"/>
    <w:rsid w:val="00640C7B"/>
    <w:rsid w:val="00644180"/>
    <w:rsid w:val="00645386"/>
    <w:rsid w:val="00650D48"/>
    <w:rsid w:val="0066095A"/>
    <w:rsid w:val="0066264A"/>
    <w:rsid w:val="0066374B"/>
    <w:rsid w:val="006657B9"/>
    <w:rsid w:val="0067203E"/>
    <w:rsid w:val="006722F2"/>
    <w:rsid w:val="00697BC1"/>
    <w:rsid w:val="006A4B96"/>
    <w:rsid w:val="006B1922"/>
    <w:rsid w:val="006C05F0"/>
    <w:rsid w:val="006C755E"/>
    <w:rsid w:val="006E1CA1"/>
    <w:rsid w:val="006E242B"/>
    <w:rsid w:val="006E555B"/>
    <w:rsid w:val="006E7DF8"/>
    <w:rsid w:val="00710935"/>
    <w:rsid w:val="00724917"/>
    <w:rsid w:val="007249B3"/>
    <w:rsid w:val="007309F6"/>
    <w:rsid w:val="00736C22"/>
    <w:rsid w:val="00753BDD"/>
    <w:rsid w:val="00770A63"/>
    <w:rsid w:val="00775576"/>
    <w:rsid w:val="007824E1"/>
    <w:rsid w:val="00786540"/>
    <w:rsid w:val="00787530"/>
    <w:rsid w:val="007D17FF"/>
    <w:rsid w:val="007D446C"/>
    <w:rsid w:val="007D4563"/>
    <w:rsid w:val="007D620B"/>
    <w:rsid w:val="007E6DE8"/>
    <w:rsid w:val="007F345C"/>
    <w:rsid w:val="00812253"/>
    <w:rsid w:val="00812738"/>
    <w:rsid w:val="00822D0A"/>
    <w:rsid w:val="008429FE"/>
    <w:rsid w:val="00843116"/>
    <w:rsid w:val="00850568"/>
    <w:rsid w:val="00853A3B"/>
    <w:rsid w:val="00863297"/>
    <w:rsid w:val="008640A4"/>
    <w:rsid w:val="00892B95"/>
    <w:rsid w:val="00896191"/>
    <w:rsid w:val="0089635D"/>
    <w:rsid w:val="008B224C"/>
    <w:rsid w:val="008B3FC3"/>
    <w:rsid w:val="008C297A"/>
    <w:rsid w:val="008E3A4B"/>
    <w:rsid w:val="008E409A"/>
    <w:rsid w:val="008E4499"/>
    <w:rsid w:val="008F0F12"/>
    <w:rsid w:val="008F263A"/>
    <w:rsid w:val="008F52D2"/>
    <w:rsid w:val="008F6D46"/>
    <w:rsid w:val="00902828"/>
    <w:rsid w:val="00903FF8"/>
    <w:rsid w:val="00912DD5"/>
    <w:rsid w:val="00914146"/>
    <w:rsid w:val="00916BB7"/>
    <w:rsid w:val="0092062A"/>
    <w:rsid w:val="00922A5E"/>
    <w:rsid w:val="00924943"/>
    <w:rsid w:val="00925139"/>
    <w:rsid w:val="009356E9"/>
    <w:rsid w:val="00955F76"/>
    <w:rsid w:val="0096726A"/>
    <w:rsid w:val="00970686"/>
    <w:rsid w:val="00971CE4"/>
    <w:rsid w:val="00971E61"/>
    <w:rsid w:val="00971E7E"/>
    <w:rsid w:val="009851AE"/>
    <w:rsid w:val="00986E5C"/>
    <w:rsid w:val="00987D19"/>
    <w:rsid w:val="00992DF4"/>
    <w:rsid w:val="009931A8"/>
    <w:rsid w:val="009A3C2F"/>
    <w:rsid w:val="009B3985"/>
    <w:rsid w:val="009B6CED"/>
    <w:rsid w:val="009B7694"/>
    <w:rsid w:val="00A1638A"/>
    <w:rsid w:val="00A27441"/>
    <w:rsid w:val="00A349BA"/>
    <w:rsid w:val="00A35547"/>
    <w:rsid w:val="00A371D8"/>
    <w:rsid w:val="00A4312F"/>
    <w:rsid w:val="00A454BE"/>
    <w:rsid w:val="00A513E9"/>
    <w:rsid w:val="00A61DE5"/>
    <w:rsid w:val="00A800E0"/>
    <w:rsid w:val="00A80F14"/>
    <w:rsid w:val="00A86587"/>
    <w:rsid w:val="00A915D7"/>
    <w:rsid w:val="00A92291"/>
    <w:rsid w:val="00AB3942"/>
    <w:rsid w:val="00AB64A4"/>
    <w:rsid w:val="00AD0084"/>
    <w:rsid w:val="00AD1FC6"/>
    <w:rsid w:val="00AE04EF"/>
    <w:rsid w:val="00AE1484"/>
    <w:rsid w:val="00AF6E4D"/>
    <w:rsid w:val="00B077F9"/>
    <w:rsid w:val="00B07A22"/>
    <w:rsid w:val="00B10DE8"/>
    <w:rsid w:val="00B12714"/>
    <w:rsid w:val="00B128C5"/>
    <w:rsid w:val="00B15821"/>
    <w:rsid w:val="00B16632"/>
    <w:rsid w:val="00B253F4"/>
    <w:rsid w:val="00B26559"/>
    <w:rsid w:val="00B265C8"/>
    <w:rsid w:val="00B308A7"/>
    <w:rsid w:val="00B31CE1"/>
    <w:rsid w:val="00B32165"/>
    <w:rsid w:val="00B3552D"/>
    <w:rsid w:val="00B35EE8"/>
    <w:rsid w:val="00B36600"/>
    <w:rsid w:val="00B37CCF"/>
    <w:rsid w:val="00B4674B"/>
    <w:rsid w:val="00B472CF"/>
    <w:rsid w:val="00B51D0F"/>
    <w:rsid w:val="00B55995"/>
    <w:rsid w:val="00B564E8"/>
    <w:rsid w:val="00B60887"/>
    <w:rsid w:val="00B6476D"/>
    <w:rsid w:val="00B7149B"/>
    <w:rsid w:val="00B83952"/>
    <w:rsid w:val="00B922D4"/>
    <w:rsid w:val="00B951F0"/>
    <w:rsid w:val="00B9660B"/>
    <w:rsid w:val="00BB5FBD"/>
    <w:rsid w:val="00BD121B"/>
    <w:rsid w:val="00BE1844"/>
    <w:rsid w:val="00BE5482"/>
    <w:rsid w:val="00BE5C94"/>
    <w:rsid w:val="00BE7886"/>
    <w:rsid w:val="00BF4F59"/>
    <w:rsid w:val="00BF7BE7"/>
    <w:rsid w:val="00C00649"/>
    <w:rsid w:val="00C04706"/>
    <w:rsid w:val="00C166C6"/>
    <w:rsid w:val="00C23DE0"/>
    <w:rsid w:val="00C2407F"/>
    <w:rsid w:val="00C504FE"/>
    <w:rsid w:val="00C55445"/>
    <w:rsid w:val="00C6762B"/>
    <w:rsid w:val="00C70C3B"/>
    <w:rsid w:val="00C727A8"/>
    <w:rsid w:val="00C758D2"/>
    <w:rsid w:val="00C7772B"/>
    <w:rsid w:val="00C77751"/>
    <w:rsid w:val="00C83939"/>
    <w:rsid w:val="00C84D20"/>
    <w:rsid w:val="00C961BB"/>
    <w:rsid w:val="00C967CE"/>
    <w:rsid w:val="00CB30CA"/>
    <w:rsid w:val="00CD01FA"/>
    <w:rsid w:val="00CE5ED1"/>
    <w:rsid w:val="00D0199F"/>
    <w:rsid w:val="00D13BCB"/>
    <w:rsid w:val="00D2070D"/>
    <w:rsid w:val="00D40B31"/>
    <w:rsid w:val="00D41373"/>
    <w:rsid w:val="00D471F3"/>
    <w:rsid w:val="00D50930"/>
    <w:rsid w:val="00D5231D"/>
    <w:rsid w:val="00D55917"/>
    <w:rsid w:val="00D57B70"/>
    <w:rsid w:val="00D57F17"/>
    <w:rsid w:val="00D6393A"/>
    <w:rsid w:val="00D66591"/>
    <w:rsid w:val="00D703F3"/>
    <w:rsid w:val="00D7327B"/>
    <w:rsid w:val="00D81F12"/>
    <w:rsid w:val="00D901B1"/>
    <w:rsid w:val="00D92067"/>
    <w:rsid w:val="00DA134B"/>
    <w:rsid w:val="00DE7E38"/>
    <w:rsid w:val="00E06A3E"/>
    <w:rsid w:val="00E07AEC"/>
    <w:rsid w:val="00E15BD3"/>
    <w:rsid w:val="00E5291B"/>
    <w:rsid w:val="00E52AC8"/>
    <w:rsid w:val="00E559A5"/>
    <w:rsid w:val="00E573E5"/>
    <w:rsid w:val="00E70241"/>
    <w:rsid w:val="00E712AF"/>
    <w:rsid w:val="00E71F81"/>
    <w:rsid w:val="00E722AC"/>
    <w:rsid w:val="00E72ECE"/>
    <w:rsid w:val="00E74FDF"/>
    <w:rsid w:val="00E76EE0"/>
    <w:rsid w:val="00E9270D"/>
    <w:rsid w:val="00E964B3"/>
    <w:rsid w:val="00EB1A66"/>
    <w:rsid w:val="00EB319D"/>
    <w:rsid w:val="00EB6479"/>
    <w:rsid w:val="00EC63A4"/>
    <w:rsid w:val="00ED09E3"/>
    <w:rsid w:val="00ED0B29"/>
    <w:rsid w:val="00ED3A8A"/>
    <w:rsid w:val="00EE559E"/>
    <w:rsid w:val="00EE7054"/>
    <w:rsid w:val="00F1068C"/>
    <w:rsid w:val="00F11A57"/>
    <w:rsid w:val="00F12F2B"/>
    <w:rsid w:val="00F20332"/>
    <w:rsid w:val="00F34D45"/>
    <w:rsid w:val="00F3531F"/>
    <w:rsid w:val="00F40390"/>
    <w:rsid w:val="00F50208"/>
    <w:rsid w:val="00F603AD"/>
    <w:rsid w:val="00F610DD"/>
    <w:rsid w:val="00F65758"/>
    <w:rsid w:val="00F669D6"/>
    <w:rsid w:val="00F830BA"/>
    <w:rsid w:val="00FA4C8C"/>
    <w:rsid w:val="00FB406A"/>
    <w:rsid w:val="00FB45DF"/>
    <w:rsid w:val="00FC35C5"/>
    <w:rsid w:val="00FC4377"/>
    <w:rsid w:val="00FC4F75"/>
    <w:rsid w:val="00FD08B8"/>
    <w:rsid w:val="00FE0C8B"/>
    <w:rsid w:val="00FF30C5"/>
    <w:rsid w:val="00FF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C5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8C5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308A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128C5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B308A7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Document Map"/>
    <w:basedOn w:val="a"/>
    <w:link w:val="a6"/>
    <w:uiPriority w:val="99"/>
    <w:semiHidden/>
    <w:rsid w:val="005B331C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308A7"/>
    <w:rPr>
      <w:sz w:val="2"/>
      <w:szCs w:val="2"/>
    </w:rPr>
  </w:style>
  <w:style w:type="paragraph" w:customStyle="1" w:styleId="ConsPlusNonformat">
    <w:name w:val="ConsPlusNonformat"/>
    <w:uiPriority w:val="99"/>
    <w:rsid w:val="002870B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1 Знак Знак Знак Знак"/>
    <w:basedOn w:val="a"/>
    <w:uiPriority w:val="99"/>
    <w:rsid w:val="004B632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B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8A7"/>
    <w:rPr>
      <w:sz w:val="2"/>
      <w:szCs w:val="2"/>
    </w:rPr>
  </w:style>
  <w:style w:type="paragraph" w:customStyle="1" w:styleId="a9">
    <w:name w:val="Знак Знак Знак Знак Знак"/>
    <w:basedOn w:val="a"/>
    <w:uiPriority w:val="99"/>
    <w:rsid w:val="00087CA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uiPriority w:val="99"/>
    <w:rsid w:val="00133C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133CF4"/>
    <w:pPr>
      <w:keepNext/>
      <w:keepLines/>
      <w:spacing w:before="120"/>
      <w:jc w:val="both"/>
    </w:pPr>
    <w:rPr>
      <w:color w:val="000000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08A7"/>
    <w:rPr>
      <w:sz w:val="16"/>
      <w:szCs w:val="16"/>
    </w:rPr>
  </w:style>
  <w:style w:type="paragraph" w:styleId="ab">
    <w:name w:val="footer"/>
    <w:basedOn w:val="a"/>
    <w:link w:val="ac"/>
    <w:uiPriority w:val="99"/>
    <w:rsid w:val="004840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08A7"/>
    <w:rPr>
      <w:sz w:val="20"/>
      <w:szCs w:val="20"/>
    </w:rPr>
  </w:style>
  <w:style w:type="character" w:styleId="ad">
    <w:name w:val="page number"/>
    <w:basedOn w:val="a0"/>
    <w:uiPriority w:val="99"/>
    <w:rsid w:val="00484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690</Words>
  <Characters>4865</Characters>
  <Application>Microsoft Office Word</Application>
  <DocSecurity>0</DocSecurity>
  <Lines>40</Lines>
  <Paragraphs>11</Paragraphs>
  <ScaleCrop>false</ScaleCrop>
  <Company>Administration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Карасёв</dc:creator>
  <cp:keywords/>
  <dc:description/>
  <cp:lastModifiedBy>Luda</cp:lastModifiedBy>
  <cp:revision>2</cp:revision>
  <cp:lastPrinted>2014-04-01T09:26:00Z</cp:lastPrinted>
  <dcterms:created xsi:type="dcterms:W3CDTF">2014-04-02T10:11:00Z</dcterms:created>
  <dcterms:modified xsi:type="dcterms:W3CDTF">2014-04-02T10:11:00Z</dcterms:modified>
</cp:coreProperties>
</file>