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C2" w:rsidRDefault="000C1A1D" w:rsidP="008A16C2">
      <w:pPr>
        <w:ind w:left="567" w:right="3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1334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C2" w:rsidRDefault="008A16C2" w:rsidP="008A16C2">
      <w:pPr>
        <w:ind w:left="2794" w:right="3682"/>
        <w:jc w:val="center"/>
        <w:rPr>
          <w:szCs w:val="24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ТАШТАГОЛЬСКОГО МУНИЦИПАЛЬНОГО РАЙОНА</w:t>
      </w:r>
    </w:p>
    <w:p w:rsidR="008A16C2" w:rsidRPr="00025434" w:rsidRDefault="008A16C2" w:rsidP="008A16C2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025434" w:rsidRPr="00025434" w:rsidRDefault="00025434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Pr="00025434" w:rsidRDefault="008A16C2" w:rsidP="008A16C2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pacing w:val="-7"/>
          <w:sz w:val="28"/>
          <w:szCs w:val="28"/>
        </w:rPr>
        <w:t>от «_</w:t>
      </w:r>
      <w:r w:rsidR="00DC22E8">
        <w:rPr>
          <w:rFonts w:ascii="Times New Roman" w:hAnsi="Times New Roman"/>
          <w:spacing w:val="-7"/>
          <w:sz w:val="28"/>
          <w:szCs w:val="28"/>
          <w:lang w:val="en-US"/>
        </w:rPr>
        <w:t>2</w:t>
      </w:r>
      <w:r w:rsidR="003B33D5">
        <w:rPr>
          <w:rFonts w:ascii="Times New Roman" w:hAnsi="Times New Roman"/>
          <w:spacing w:val="-7"/>
          <w:sz w:val="28"/>
          <w:szCs w:val="28"/>
        </w:rPr>
        <w:t>1</w:t>
      </w:r>
      <w:r w:rsidRPr="00025434">
        <w:rPr>
          <w:rFonts w:ascii="Times New Roman" w:hAnsi="Times New Roman"/>
          <w:spacing w:val="-7"/>
          <w:sz w:val="28"/>
          <w:szCs w:val="28"/>
        </w:rPr>
        <w:t xml:space="preserve">_»  </w:t>
      </w:r>
      <w:r w:rsidR="00DC22E8">
        <w:rPr>
          <w:rFonts w:ascii="Times New Roman" w:hAnsi="Times New Roman"/>
          <w:spacing w:val="-7"/>
          <w:sz w:val="28"/>
          <w:szCs w:val="28"/>
        </w:rPr>
        <w:t xml:space="preserve">мая </w:t>
      </w:r>
      <w:r w:rsidRPr="00025434">
        <w:rPr>
          <w:rFonts w:ascii="Times New Roman" w:hAnsi="Times New Roman"/>
          <w:spacing w:val="-3"/>
          <w:sz w:val="28"/>
          <w:szCs w:val="28"/>
        </w:rPr>
        <w:t>201</w:t>
      </w:r>
      <w:r w:rsidR="006F50E3">
        <w:rPr>
          <w:rFonts w:ascii="Times New Roman" w:hAnsi="Times New Roman"/>
          <w:spacing w:val="-3"/>
          <w:sz w:val="28"/>
          <w:szCs w:val="28"/>
        </w:rPr>
        <w:t>4</w:t>
      </w:r>
      <w:r w:rsidRPr="00025434">
        <w:rPr>
          <w:rFonts w:ascii="Times New Roman" w:hAnsi="Times New Roman"/>
          <w:spacing w:val="-3"/>
          <w:sz w:val="28"/>
          <w:szCs w:val="28"/>
        </w:rPr>
        <w:t>г. №_</w:t>
      </w:r>
      <w:r w:rsidR="00DC22E8">
        <w:rPr>
          <w:rFonts w:ascii="Times New Roman" w:hAnsi="Times New Roman"/>
          <w:spacing w:val="-3"/>
          <w:sz w:val="28"/>
          <w:szCs w:val="28"/>
        </w:rPr>
        <w:t>436-п</w:t>
      </w:r>
      <w:r w:rsidRPr="00025434">
        <w:rPr>
          <w:rFonts w:ascii="Times New Roman" w:hAnsi="Times New Roman"/>
          <w:spacing w:val="-3"/>
          <w:sz w:val="28"/>
          <w:szCs w:val="28"/>
        </w:rPr>
        <w:t>_</w:t>
      </w:r>
    </w:p>
    <w:p w:rsidR="008A16C2" w:rsidRDefault="008A16C2" w:rsidP="008A16C2">
      <w:pPr>
        <w:shd w:val="clear" w:color="auto" w:fill="FFFFFF"/>
        <w:ind w:left="1690"/>
      </w:pPr>
      <w:r>
        <w:rPr>
          <w:spacing w:val="-1"/>
          <w:sz w:val="28"/>
          <w:szCs w:val="28"/>
        </w:rPr>
        <w:t xml:space="preserve">                             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8A16C2" w:rsidRP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 от 15.10.201</w:t>
      </w:r>
      <w:r w:rsidR="000715F0">
        <w:rPr>
          <w:rFonts w:ascii="Times New Roman" w:hAnsi="Times New Roman"/>
          <w:b/>
          <w:sz w:val="28"/>
          <w:szCs w:val="28"/>
        </w:rPr>
        <w:t>3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0715F0">
        <w:rPr>
          <w:rFonts w:ascii="Times New Roman" w:hAnsi="Times New Roman"/>
          <w:b/>
          <w:sz w:val="28"/>
          <w:szCs w:val="28"/>
        </w:rPr>
        <w:t>109</w:t>
      </w:r>
      <w:r w:rsidRPr="00025434">
        <w:rPr>
          <w:rFonts w:ascii="Times New Roman" w:hAnsi="Times New Roman"/>
          <w:b/>
          <w:sz w:val="28"/>
          <w:szCs w:val="28"/>
        </w:rPr>
        <w:t>-п «Об утверждении муниципальной целевой программы 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16C2" w:rsidRDefault="008A16C2" w:rsidP="008A16C2">
      <w:pPr>
        <w:shd w:val="clear" w:color="auto" w:fill="FFFFFF"/>
        <w:spacing w:line="317" w:lineRule="exact"/>
        <w:ind w:right="28"/>
        <w:jc w:val="center"/>
        <w:rPr>
          <w:spacing w:val="-1"/>
          <w:sz w:val="28"/>
          <w:szCs w:val="28"/>
        </w:rPr>
      </w:pPr>
    </w:p>
    <w:p w:rsidR="008A16C2" w:rsidRPr="00025434" w:rsidRDefault="008A16C2" w:rsidP="00025434">
      <w:pPr>
        <w:spacing w:before="0"/>
        <w:ind w:left="180" w:right="76" w:firstLine="54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 Внести в муниципальную целевую программу «Социальная поддержка населения» (далее Программа), утвержденную постановлением администрации Таштагольского муниципального района от 15.10.201</w:t>
      </w:r>
      <w:r w:rsidR="000715F0">
        <w:rPr>
          <w:rFonts w:ascii="Times New Roman" w:hAnsi="Times New Roman"/>
          <w:sz w:val="28"/>
          <w:szCs w:val="28"/>
        </w:rPr>
        <w:t>3</w:t>
      </w:r>
      <w:r w:rsidRPr="00025434">
        <w:rPr>
          <w:rFonts w:ascii="Times New Roman" w:hAnsi="Times New Roman"/>
          <w:sz w:val="28"/>
          <w:szCs w:val="28"/>
        </w:rPr>
        <w:t xml:space="preserve">г. № </w:t>
      </w:r>
      <w:r w:rsidR="000715F0">
        <w:rPr>
          <w:rFonts w:ascii="Times New Roman" w:hAnsi="Times New Roman"/>
          <w:sz w:val="28"/>
          <w:szCs w:val="28"/>
        </w:rPr>
        <w:t>109</w:t>
      </w:r>
      <w:r w:rsidRPr="00025434">
        <w:rPr>
          <w:rFonts w:ascii="Times New Roman" w:hAnsi="Times New Roman"/>
          <w:sz w:val="28"/>
          <w:szCs w:val="28"/>
        </w:rPr>
        <w:t>-п следующие изменения:</w:t>
      </w:r>
    </w:p>
    <w:p w:rsidR="008A16C2" w:rsidRPr="00025434" w:rsidRDefault="008A16C2" w:rsidP="00025434">
      <w:pPr>
        <w:spacing w:before="0"/>
        <w:ind w:left="181" w:right="74" w:firstLine="539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1.1. В паспорте Программы раздел «Объём и источники финансирования Программы» изложить в следующей редакции:</w:t>
      </w:r>
    </w:p>
    <w:p w:rsidR="008A16C2" w:rsidRPr="00025434" w:rsidRDefault="008A16C2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480"/>
      </w:tblGrid>
      <w:tr w:rsidR="008A16C2" w:rsidRPr="00025434">
        <w:tc>
          <w:tcPr>
            <w:tcW w:w="2738" w:type="dxa"/>
          </w:tcPr>
          <w:p w:rsidR="008A16C2" w:rsidRPr="00025434" w:rsidRDefault="008A16C2" w:rsidP="00025434">
            <w:pPr>
              <w:spacing w:before="0"/>
              <w:ind w:right="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Объёмы и   источники финансирования Программы</w:t>
            </w:r>
          </w:p>
        </w:tc>
        <w:tc>
          <w:tcPr>
            <w:tcW w:w="6480" w:type="dxa"/>
          </w:tcPr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Всего средств из местного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бюджета на реализацию Программы-1</w:t>
            </w:r>
            <w:r w:rsidR="00080021">
              <w:rPr>
                <w:rFonts w:ascii="Times New Roman" w:hAnsi="Times New Roman"/>
                <w:sz w:val="28"/>
                <w:szCs w:val="28"/>
              </w:rPr>
              <w:t>3</w:t>
            </w:r>
            <w:r w:rsidR="006F50E3">
              <w:rPr>
                <w:rFonts w:ascii="Times New Roman" w:hAnsi="Times New Roman"/>
                <w:sz w:val="28"/>
                <w:szCs w:val="28"/>
              </w:rPr>
              <w:t>445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25434" w:rsidRPr="0002543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4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-    </w:t>
            </w:r>
            <w:r w:rsidR="00080021">
              <w:rPr>
                <w:rFonts w:ascii="Times New Roman" w:hAnsi="Times New Roman"/>
                <w:sz w:val="28"/>
                <w:szCs w:val="28"/>
              </w:rPr>
              <w:t>9</w:t>
            </w:r>
            <w:r w:rsidR="006F50E3">
              <w:rPr>
                <w:rFonts w:ascii="Times New Roman" w:hAnsi="Times New Roman"/>
                <w:sz w:val="28"/>
                <w:szCs w:val="28"/>
              </w:rPr>
              <w:t>000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2416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16C2" w:rsidRPr="00025434" w:rsidRDefault="008A16C2" w:rsidP="00025434">
            <w:pPr>
              <w:spacing w:before="0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6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2029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25434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434">
        <w:rPr>
          <w:rFonts w:ascii="Times New Roman" w:hAnsi="Times New Roman"/>
          <w:sz w:val="28"/>
          <w:szCs w:val="28"/>
        </w:rPr>
        <w:t xml:space="preserve">   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                         </w:t>
      </w:r>
      <w:r w:rsidRPr="00025434">
        <w:rPr>
          <w:rFonts w:ascii="Times New Roman" w:hAnsi="Times New Roman"/>
          <w:sz w:val="28"/>
          <w:szCs w:val="28"/>
        </w:rPr>
        <w:t>»</w:t>
      </w:r>
    </w:p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1.2. Раздела 7 «Мероприятия» изложить в следующей редакции:</w:t>
      </w:r>
    </w:p>
    <w:p w:rsidR="007361CC" w:rsidRPr="00025434" w:rsidRDefault="00025434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900"/>
        <w:gridCol w:w="4860"/>
        <w:gridCol w:w="1260"/>
        <w:gridCol w:w="1260"/>
        <w:gridCol w:w="1260"/>
        <w:gridCol w:w="1260"/>
      </w:tblGrid>
      <w:tr w:rsidR="006651C5" w:rsidRPr="00025434">
        <w:trPr>
          <w:trHeight w:val="34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ind w:right="-97" w:firstLine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6651C5" w:rsidRPr="00025434">
        <w:trPr>
          <w:trHeight w:val="1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2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651C5" w:rsidRPr="00025434">
        <w:trPr>
          <w:trHeight w:val="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right="-108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Оказание адресной помощи инвалидам и участникам Великой Отечествен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t>ной войны ко Дню празднования 67</w:t>
            </w: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-ой годовщины Победы в Великой Отечественной войне 1941-1945гг.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C678E8" w:rsidP="001D51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651C5" w:rsidRPr="00025434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Почетных граждан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</w:t>
            </w:r>
            <w:r w:rsidR="00A035FC" w:rsidRPr="008F3A9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</w:t>
            </w:r>
            <w:r w:rsidR="000715F0" w:rsidRPr="008F3A9C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6651C5" w:rsidRPr="00025434">
        <w:trPr>
          <w:trHeight w:val="1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малоимущих граждан  по оказанию адресной  материальной помощи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22</w:t>
            </w:r>
            <w:r w:rsidR="00A035FC" w:rsidRPr="008F3A9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1</w:t>
            </w:r>
            <w:r w:rsidR="00080021" w:rsidRPr="008F3A9C">
              <w:rPr>
                <w:rFonts w:ascii="Times New Roman" w:hAnsi="Times New Roman"/>
                <w:sz w:val="28"/>
                <w:szCs w:val="28"/>
              </w:rPr>
              <w:t>5</w:t>
            </w:r>
            <w:r w:rsidRPr="008F3A9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4851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Приобретение траурных венков участникам ВОВ и гражданам города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94485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rPr>
          <w:trHeight w:val="90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ветеранов боевых действий (льгота на коммунальные услуги (электроэнергия) в размере 50 %)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66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граждан, уволенных с военной службы и членов 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6F50E3" w:rsidRDefault="000715F0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119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Сопровождение детей несовершеннолетнего возраста в  </w:t>
            </w:r>
            <w:proofErr w:type="gramStart"/>
            <w:r w:rsidRPr="0002543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25434">
              <w:rPr>
                <w:rFonts w:ascii="Times New Roman" w:hAnsi="Times New Roman"/>
                <w:sz w:val="28"/>
                <w:szCs w:val="28"/>
              </w:rPr>
              <w:t>. Кемерово на медико-педагогическую комиссию в течение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5D1D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Проведение праздничных различных мероприятий -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1</w:t>
            </w:r>
            <w:r w:rsidR="008F3A9C" w:rsidRPr="008F3A9C">
              <w:rPr>
                <w:rFonts w:ascii="Times New Roman" w:hAnsi="Times New Roman"/>
                <w:sz w:val="28"/>
                <w:szCs w:val="28"/>
              </w:rPr>
              <w:t>540,2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8F3A9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1020</w:t>
            </w:r>
            <w:r w:rsidR="00080021" w:rsidRPr="008F3A9C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8F3A9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8F3A9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6651C5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117B14"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на организацию погрузки, доставки, складирования, хранения благотворительного угля для малоимущих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2B606E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оказанию соц. поддержки ТГОО ВОИ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A035FC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87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114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Оказание лечебно-профилактических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C678E8" w:rsidRDefault="00C678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4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025434">
            <w:pPr>
              <w:tabs>
                <w:tab w:val="left" w:pos="237"/>
              </w:tabs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right="-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CC6363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Платные услуги 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ЦСО(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70%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зарплата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 соц. работников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709FA">
              <w:rPr>
                <w:rFonts w:ascii="Times New Roman" w:hAnsi="Times New Roman"/>
                <w:bCs/>
                <w:sz w:val="28"/>
                <w:szCs w:val="28"/>
              </w:rPr>
              <w:t xml:space="preserve">30% 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E66A9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CC6363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Городское отделение Красного Креста (заработная плата, коммунальные услуги, услуги связи, оснащение, проведение текущего ремонта)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305,2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F61B96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«Военно-патриотический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 ремонта  помещения)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F61B96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Питание детей дневного отделения при Социальн</w:t>
            </w: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 реабилитационном  центре для несовершеннолетних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</w:t>
            </w:r>
            <w:r w:rsidR="00D70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25434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61B96" w:rsidRPr="00025434">
        <w:trPr>
          <w:trHeight w:val="142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13</w:t>
            </w:r>
            <w:r w:rsidR="00A035FC" w:rsidRPr="008F3A9C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8F3A9C" w:rsidRDefault="00080021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8</w:t>
            </w:r>
            <w:r w:rsidR="000715F0" w:rsidRPr="008F3A9C"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8F3A9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61B96" w:rsidRPr="00025434">
        <w:trPr>
          <w:trHeight w:val="166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keepNext/>
              <w:keepLines/>
              <w:ind w:left="72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9FA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 отдельных категорий граждан по возмещению расходов по оформлению документов  на земельные участки по системе «Одно Окно» (50% стоимости услуг)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704624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D709FA" w:rsidRDefault="00D709FA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D709FA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F61B96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6F50E3">
              <w:rPr>
                <w:rFonts w:ascii="Times New Roman" w:hAnsi="Times New Roman"/>
                <w:sz w:val="28"/>
                <w:szCs w:val="28"/>
              </w:rPr>
              <w:t>Обеспечение инвалидам равных с другими гражданами возможностей участия во всех сферах общественной жизни»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5B25E8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44851" w:rsidRPr="00025434">
        <w:trPr>
          <w:trHeight w:val="8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944851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инвалидов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4851" w:rsidRPr="00025434">
        <w:trPr>
          <w:trHeight w:val="94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21.1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944851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5FC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6F50E3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A035FC" w:rsidRDefault="00A035FC" w:rsidP="001D51B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F5484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помещений находящихся в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F5484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6F50E3" w:rsidRDefault="00FF5484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0E3">
              <w:rPr>
                <w:rFonts w:ascii="Times New Roman" w:hAnsi="Times New Roman"/>
                <w:bCs/>
                <w:sz w:val="28"/>
                <w:szCs w:val="28"/>
              </w:rPr>
              <w:t>Подпрограмма «Социальная поддержка Совета ветеранов войны и труда»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8F3A9C" w:rsidRDefault="00080021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1249,5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8F3A9C" w:rsidRDefault="00080021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795,5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8F3A9C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8F3A9C" w:rsidRDefault="00FF5484" w:rsidP="00FF548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3A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F5484" w:rsidRPr="00025434">
        <w:trPr>
          <w:trHeight w:val="35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right="-28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keepNext/>
              <w:keepLines/>
              <w:spacing w:before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A035FC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3A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8F3A9C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F548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484" w:rsidRPr="00025434" w:rsidRDefault="00FF5484" w:rsidP="00B53CCA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</w:tr>
    </w:tbl>
    <w:p w:rsidR="00F61B96" w:rsidRPr="00025434" w:rsidRDefault="00F61B96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</w:t>
      </w:r>
      <w:r w:rsidR="008A16C2" w:rsidRPr="000254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CCA">
        <w:rPr>
          <w:rFonts w:ascii="Times New Roman" w:hAnsi="Times New Roman"/>
          <w:sz w:val="28"/>
          <w:szCs w:val="28"/>
        </w:rPr>
        <w:t xml:space="preserve">                              »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Pr="00025434">
        <w:rPr>
          <w:rFonts w:ascii="Times New Roman" w:hAnsi="Times New Roman"/>
          <w:sz w:val="28"/>
          <w:szCs w:val="28"/>
        </w:rPr>
        <w:t>Красная</w:t>
      </w:r>
      <w:proofErr w:type="gram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Шория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Таштагольского муниципального района. 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5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4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</w:t>
      </w:r>
      <w:proofErr w:type="spellStart"/>
      <w:r w:rsidRPr="00025434">
        <w:rPr>
          <w:rFonts w:ascii="Times New Roman" w:hAnsi="Times New Roman"/>
          <w:sz w:val="28"/>
          <w:szCs w:val="28"/>
        </w:rPr>
        <w:t>Рябченко</w:t>
      </w:r>
      <w:proofErr w:type="spell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Л.Н.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официального </w:t>
      </w:r>
      <w:r w:rsidR="00977CAD" w:rsidRPr="00025434">
        <w:rPr>
          <w:rFonts w:ascii="Times New Roman" w:hAnsi="Times New Roman"/>
          <w:sz w:val="28"/>
          <w:szCs w:val="28"/>
        </w:rPr>
        <w:t>о</w:t>
      </w:r>
      <w:r w:rsidRPr="00025434">
        <w:rPr>
          <w:rFonts w:ascii="Times New Roman" w:hAnsi="Times New Roman"/>
          <w:sz w:val="28"/>
          <w:szCs w:val="28"/>
        </w:rPr>
        <w:t>публикования.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F61B96">
      <w:pPr>
        <w:spacing w:before="0"/>
        <w:rPr>
          <w:rFonts w:ascii="Times New Roman" w:hAnsi="Times New Roman"/>
          <w:sz w:val="28"/>
          <w:szCs w:val="28"/>
        </w:rPr>
      </w:pPr>
    </w:p>
    <w:p w:rsidR="006F50E3" w:rsidRDefault="00B53CCA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 w:rsidRPr="00B53CCA">
        <w:rPr>
          <w:rFonts w:ascii="Times New Roman" w:hAnsi="Times New Roman"/>
          <w:spacing w:val="-1"/>
          <w:sz w:val="28"/>
          <w:szCs w:val="28"/>
        </w:rPr>
        <w:t xml:space="preserve">Глава Таштагольского </w:t>
      </w:r>
    </w:p>
    <w:p w:rsidR="00F61B96" w:rsidRPr="006F50E3" w:rsidRDefault="006F50E3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района                     </w:t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В.Н. Макута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B53CCA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sectPr w:rsidR="00F61B96" w:rsidRPr="00DC7B85" w:rsidSect="00B53CCA">
      <w:pgSz w:w="11906" w:h="16838"/>
      <w:pgMar w:top="993" w:right="424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51C5"/>
    <w:rsid w:val="0002271E"/>
    <w:rsid w:val="00025434"/>
    <w:rsid w:val="000257B9"/>
    <w:rsid w:val="0003577F"/>
    <w:rsid w:val="00066342"/>
    <w:rsid w:val="000715F0"/>
    <w:rsid w:val="00080021"/>
    <w:rsid w:val="0009309D"/>
    <w:rsid w:val="000C0AA7"/>
    <w:rsid w:val="000C1A1D"/>
    <w:rsid w:val="00107E99"/>
    <w:rsid w:val="00111E18"/>
    <w:rsid w:val="00114FE1"/>
    <w:rsid w:val="00117B14"/>
    <w:rsid w:val="00133BBF"/>
    <w:rsid w:val="00161534"/>
    <w:rsid w:val="00177835"/>
    <w:rsid w:val="00191BE3"/>
    <w:rsid w:val="001D51B8"/>
    <w:rsid w:val="001D615F"/>
    <w:rsid w:val="001E7780"/>
    <w:rsid w:val="00231FEC"/>
    <w:rsid w:val="00234D66"/>
    <w:rsid w:val="0027486F"/>
    <w:rsid w:val="002B606E"/>
    <w:rsid w:val="003657D3"/>
    <w:rsid w:val="00385212"/>
    <w:rsid w:val="003B33D5"/>
    <w:rsid w:val="003E393B"/>
    <w:rsid w:val="00402F3A"/>
    <w:rsid w:val="0040394A"/>
    <w:rsid w:val="00405076"/>
    <w:rsid w:val="00464B22"/>
    <w:rsid w:val="004A04FD"/>
    <w:rsid w:val="004B0A95"/>
    <w:rsid w:val="004D2DCD"/>
    <w:rsid w:val="004E45FA"/>
    <w:rsid w:val="004E6289"/>
    <w:rsid w:val="004F6490"/>
    <w:rsid w:val="00502076"/>
    <w:rsid w:val="00566573"/>
    <w:rsid w:val="005B0901"/>
    <w:rsid w:val="005B25E8"/>
    <w:rsid w:val="005C582E"/>
    <w:rsid w:val="005E1008"/>
    <w:rsid w:val="00650984"/>
    <w:rsid w:val="00652356"/>
    <w:rsid w:val="006651C5"/>
    <w:rsid w:val="00670F5E"/>
    <w:rsid w:val="00673768"/>
    <w:rsid w:val="00691A96"/>
    <w:rsid w:val="006B7550"/>
    <w:rsid w:val="006F50E3"/>
    <w:rsid w:val="00704624"/>
    <w:rsid w:val="0071331B"/>
    <w:rsid w:val="007168DE"/>
    <w:rsid w:val="00735E99"/>
    <w:rsid w:val="007361CC"/>
    <w:rsid w:val="00747634"/>
    <w:rsid w:val="00791D68"/>
    <w:rsid w:val="007A41C3"/>
    <w:rsid w:val="007C42FF"/>
    <w:rsid w:val="007D3683"/>
    <w:rsid w:val="007F6CC5"/>
    <w:rsid w:val="00810131"/>
    <w:rsid w:val="0086100C"/>
    <w:rsid w:val="008A16C2"/>
    <w:rsid w:val="008A4FF7"/>
    <w:rsid w:val="008A5895"/>
    <w:rsid w:val="008B67FE"/>
    <w:rsid w:val="008D3352"/>
    <w:rsid w:val="008D43A8"/>
    <w:rsid w:val="008E081E"/>
    <w:rsid w:val="008E5D42"/>
    <w:rsid w:val="008F3A9C"/>
    <w:rsid w:val="008F3E82"/>
    <w:rsid w:val="00936417"/>
    <w:rsid w:val="00937FD8"/>
    <w:rsid w:val="00944807"/>
    <w:rsid w:val="00944851"/>
    <w:rsid w:val="00952757"/>
    <w:rsid w:val="00956588"/>
    <w:rsid w:val="00962D2C"/>
    <w:rsid w:val="00977CAD"/>
    <w:rsid w:val="009878B6"/>
    <w:rsid w:val="00990F67"/>
    <w:rsid w:val="00993E9F"/>
    <w:rsid w:val="009E5688"/>
    <w:rsid w:val="00A035FC"/>
    <w:rsid w:val="00A327BD"/>
    <w:rsid w:val="00AD302C"/>
    <w:rsid w:val="00B21157"/>
    <w:rsid w:val="00B27A3F"/>
    <w:rsid w:val="00B453F3"/>
    <w:rsid w:val="00B53CCA"/>
    <w:rsid w:val="00B57DBA"/>
    <w:rsid w:val="00B8673E"/>
    <w:rsid w:val="00BA263A"/>
    <w:rsid w:val="00BB51B1"/>
    <w:rsid w:val="00BB77A8"/>
    <w:rsid w:val="00BE0848"/>
    <w:rsid w:val="00C47AAF"/>
    <w:rsid w:val="00C53648"/>
    <w:rsid w:val="00C610BF"/>
    <w:rsid w:val="00C64FC0"/>
    <w:rsid w:val="00C678E8"/>
    <w:rsid w:val="00CB1693"/>
    <w:rsid w:val="00CC460F"/>
    <w:rsid w:val="00CC6363"/>
    <w:rsid w:val="00CE35BB"/>
    <w:rsid w:val="00D01ADB"/>
    <w:rsid w:val="00D42305"/>
    <w:rsid w:val="00D709FA"/>
    <w:rsid w:val="00D767BB"/>
    <w:rsid w:val="00D82E17"/>
    <w:rsid w:val="00D949F5"/>
    <w:rsid w:val="00DA2159"/>
    <w:rsid w:val="00DA553D"/>
    <w:rsid w:val="00DA7CF1"/>
    <w:rsid w:val="00DC1C6F"/>
    <w:rsid w:val="00DC22E8"/>
    <w:rsid w:val="00DC7B85"/>
    <w:rsid w:val="00DE7112"/>
    <w:rsid w:val="00E06E22"/>
    <w:rsid w:val="00E1159B"/>
    <w:rsid w:val="00E65392"/>
    <w:rsid w:val="00E66A99"/>
    <w:rsid w:val="00E86373"/>
    <w:rsid w:val="00EB6CAA"/>
    <w:rsid w:val="00EE2505"/>
    <w:rsid w:val="00EF0ACA"/>
    <w:rsid w:val="00F02CB9"/>
    <w:rsid w:val="00F26573"/>
    <w:rsid w:val="00F32159"/>
    <w:rsid w:val="00F40C13"/>
    <w:rsid w:val="00F45D1D"/>
    <w:rsid w:val="00F61B96"/>
    <w:rsid w:val="00F62D5E"/>
    <w:rsid w:val="00F87937"/>
    <w:rsid w:val="00FB7E69"/>
    <w:rsid w:val="00FE08F5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4">
    <w:name w:val="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5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C22E8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C22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648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5</cp:revision>
  <cp:lastPrinted>2014-05-26T05:29:00Z</cp:lastPrinted>
  <dcterms:created xsi:type="dcterms:W3CDTF">2014-05-26T05:28:00Z</dcterms:created>
  <dcterms:modified xsi:type="dcterms:W3CDTF">2014-05-26T05:31:00Z</dcterms:modified>
</cp:coreProperties>
</file>