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23" w:rsidRDefault="00991E52" w:rsidP="00284762">
      <w:pPr>
        <w:ind w:left="-47" w:firstLine="708"/>
        <w:jc w:val="center"/>
      </w:pPr>
      <w:r>
        <w:rPr>
          <w:noProof/>
        </w:rPr>
        <w:pict>
          <v:group id="_x0000_s1026" style="position:absolute;left:0;text-align:left;margin-left:3in;margin-top:3.8pt;width:56pt;height:74pt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5" o:title="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F66123" w:rsidRDefault="00F66123" w:rsidP="00284762">
      <w:pPr>
        <w:jc w:val="center"/>
        <w:outlineLvl w:val="0"/>
      </w:pPr>
    </w:p>
    <w:p w:rsidR="00F66123" w:rsidRDefault="00F66123" w:rsidP="00284762">
      <w:pPr>
        <w:jc w:val="center"/>
        <w:outlineLvl w:val="0"/>
      </w:pPr>
      <w:proofErr w:type="gramStart"/>
      <w:r>
        <w:t>Р</w:t>
      </w:r>
      <w:proofErr w:type="gramEnd"/>
      <w:r>
        <w:t xml:space="preserve"> А С </w:t>
      </w:r>
    </w:p>
    <w:p w:rsidR="00F66123" w:rsidRDefault="00F66123" w:rsidP="00284762">
      <w:pPr>
        <w:jc w:val="center"/>
      </w:pPr>
    </w:p>
    <w:p w:rsidR="00F66123" w:rsidRDefault="00F66123" w:rsidP="00284762">
      <w:pPr>
        <w:jc w:val="both"/>
      </w:pPr>
    </w:p>
    <w:p w:rsidR="00F66123" w:rsidRDefault="00F66123" w:rsidP="00284762">
      <w:pPr>
        <w:pStyle w:val="1"/>
        <w:rPr>
          <w:b w:val="0"/>
          <w:bCs w:val="0"/>
          <w:sz w:val="28"/>
          <w:szCs w:val="28"/>
        </w:rPr>
      </w:pPr>
    </w:p>
    <w:p w:rsidR="00F66123" w:rsidRPr="00210D4F" w:rsidRDefault="00F66123" w:rsidP="00284762">
      <w:pPr>
        <w:pStyle w:val="1"/>
        <w:rPr>
          <w:bCs w:val="0"/>
          <w:sz w:val="28"/>
          <w:szCs w:val="28"/>
        </w:rPr>
      </w:pPr>
      <w:r w:rsidRPr="00210D4F">
        <w:rPr>
          <w:bCs w:val="0"/>
          <w:sz w:val="28"/>
          <w:szCs w:val="28"/>
        </w:rPr>
        <w:t>КЕМЕРОВСКАЯ ОБЛАСТЬ</w:t>
      </w:r>
    </w:p>
    <w:p w:rsidR="00F66123" w:rsidRPr="00210D4F" w:rsidRDefault="00F66123" w:rsidP="00284762">
      <w:pPr>
        <w:jc w:val="center"/>
        <w:rPr>
          <w:b/>
        </w:rPr>
      </w:pPr>
    </w:p>
    <w:p w:rsidR="00F66123" w:rsidRPr="00210D4F" w:rsidRDefault="00F66123" w:rsidP="00284762">
      <w:pPr>
        <w:jc w:val="center"/>
        <w:rPr>
          <w:b/>
        </w:rPr>
      </w:pPr>
      <w:r w:rsidRPr="00210D4F">
        <w:rPr>
          <w:b/>
        </w:rPr>
        <w:t>ТАШТАГОЛЬСКИЙ</w:t>
      </w:r>
      <w:r w:rsidR="006C4837" w:rsidRPr="00210D4F">
        <w:rPr>
          <w:b/>
        </w:rPr>
        <w:t xml:space="preserve"> МУНИЦИПАЛЬНЫЙ </w:t>
      </w:r>
      <w:r w:rsidRPr="00210D4F">
        <w:rPr>
          <w:b/>
        </w:rPr>
        <w:t xml:space="preserve"> РАЙОН</w:t>
      </w:r>
    </w:p>
    <w:p w:rsidR="00F66123" w:rsidRPr="00210D4F" w:rsidRDefault="00F66123" w:rsidP="00284762">
      <w:pPr>
        <w:rPr>
          <w:b/>
        </w:rPr>
      </w:pPr>
    </w:p>
    <w:p w:rsidR="00F66123" w:rsidRPr="00210D4F" w:rsidRDefault="00F66123" w:rsidP="00284762">
      <w:pPr>
        <w:jc w:val="center"/>
        <w:rPr>
          <w:b/>
        </w:rPr>
      </w:pPr>
      <w:r w:rsidRPr="00210D4F">
        <w:rPr>
          <w:b/>
        </w:rPr>
        <w:t>АДМИНИСТРАЦИЯ  ТАШТАГОЛЬСКОГО МУНИЦИПАЛЬНОГО РАЙОНА</w:t>
      </w:r>
    </w:p>
    <w:p w:rsidR="00F66123" w:rsidRPr="00210D4F" w:rsidRDefault="00F66123" w:rsidP="00284762">
      <w:pPr>
        <w:jc w:val="center"/>
        <w:rPr>
          <w:b/>
        </w:rPr>
      </w:pPr>
    </w:p>
    <w:p w:rsidR="00F66123" w:rsidRPr="00210D4F" w:rsidRDefault="00F66123" w:rsidP="00AE115C">
      <w:pPr>
        <w:jc w:val="center"/>
        <w:rPr>
          <w:b/>
        </w:rPr>
      </w:pPr>
      <w:r w:rsidRPr="00210D4F">
        <w:rPr>
          <w:b/>
        </w:rPr>
        <w:t>ПОСТАНОВЛЕНИЕ</w:t>
      </w:r>
    </w:p>
    <w:p w:rsidR="00F66123" w:rsidRDefault="00F66123" w:rsidP="00284762"/>
    <w:p w:rsidR="00F66123" w:rsidRDefault="00F66123" w:rsidP="00284762">
      <w:r>
        <w:t>от «</w:t>
      </w:r>
      <w:r w:rsidR="00175611">
        <w:t xml:space="preserve"> 31 </w:t>
      </w:r>
      <w:r w:rsidR="008F6BE3">
        <w:t>»</w:t>
      </w:r>
      <w:r w:rsidR="00175611">
        <w:t xml:space="preserve"> июля</w:t>
      </w:r>
      <w:r>
        <w:t xml:space="preserve"> 20</w:t>
      </w:r>
      <w:r w:rsidR="00210D4F">
        <w:t>14</w:t>
      </w:r>
      <w:r w:rsidR="00175611">
        <w:t>г. №</w:t>
      </w:r>
      <w:r w:rsidR="00175611">
        <w:rPr>
          <w:lang w:val="en-US"/>
        </w:rPr>
        <w:t xml:space="preserve"> </w:t>
      </w:r>
      <w:r w:rsidR="00175611">
        <w:t>642-п</w:t>
      </w:r>
      <w:r>
        <w:t xml:space="preserve"> </w:t>
      </w:r>
    </w:p>
    <w:p w:rsidR="00210D4F" w:rsidRDefault="00210D4F" w:rsidP="00210D4F">
      <w:pPr>
        <w:widowControl w:val="0"/>
        <w:jc w:val="center"/>
        <w:rPr>
          <w:b/>
          <w:bCs/>
        </w:rPr>
      </w:pPr>
    </w:p>
    <w:p w:rsidR="00210D4F" w:rsidRDefault="00210D4F" w:rsidP="00210D4F">
      <w:pPr>
        <w:widowControl w:val="0"/>
        <w:jc w:val="center"/>
        <w:rPr>
          <w:b/>
          <w:lang w:val="en-US"/>
        </w:rPr>
      </w:pPr>
      <w:r w:rsidRPr="00210D4F">
        <w:rPr>
          <w:b/>
          <w:bCs/>
        </w:rPr>
        <w:t xml:space="preserve">Об утверждении </w:t>
      </w:r>
      <w:r w:rsidRPr="00210D4F">
        <w:rPr>
          <w:b/>
        </w:rPr>
        <w:t>регламента взаимодействия органов местного самоуправления с собственниками помещений многоквартирных домов, тов</w:t>
      </w:r>
      <w:r w:rsidR="001D1FF5">
        <w:rPr>
          <w:b/>
        </w:rPr>
        <w:t>ариществами собственников жилья</w:t>
      </w:r>
      <w:r w:rsidRPr="00210D4F">
        <w:rPr>
          <w:b/>
        </w:rPr>
        <w:t xml:space="preserve"> и управляющими организациями в сфере мониторинга технического состояния многоквартирных домов</w:t>
      </w:r>
      <w:r>
        <w:rPr>
          <w:b/>
        </w:rPr>
        <w:t xml:space="preserve"> Таштагольского муниципального района</w:t>
      </w:r>
    </w:p>
    <w:p w:rsidR="00210D4F" w:rsidRDefault="00210D4F" w:rsidP="00210D4F">
      <w:pPr>
        <w:widowControl w:val="0"/>
        <w:jc w:val="both"/>
      </w:pPr>
    </w:p>
    <w:p w:rsidR="00210D4F" w:rsidRPr="00210D4F" w:rsidRDefault="00F12453" w:rsidP="00210D4F">
      <w:pPr>
        <w:widowControl w:val="0"/>
        <w:jc w:val="both"/>
        <w:rPr>
          <w:bCs/>
        </w:rPr>
      </w:pPr>
      <w:proofErr w:type="gramStart"/>
      <w:r>
        <w:t>Руководствуясь Жилищным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 и Устава муниципального образования «Таштагольский муниципальный район», в</w:t>
      </w:r>
      <w:r w:rsidR="00210D4F" w:rsidRPr="00210D4F">
        <w:t xml:space="preserve"> целях осуществления мониторинга технического состояния многоквартирных домов Таштагол</w:t>
      </w:r>
      <w:r w:rsidR="001D1FF5">
        <w:t xml:space="preserve">ьского муниципального района, </w:t>
      </w:r>
      <w:r>
        <w:t>на основании постановления</w:t>
      </w:r>
      <w:r w:rsidR="00210D4F" w:rsidRPr="00210D4F">
        <w:t xml:space="preserve"> коллегии Администрации Кемеровской области </w:t>
      </w:r>
      <w:r w:rsidR="00210D4F">
        <w:rPr>
          <w:bCs/>
        </w:rPr>
        <w:t>от 8 ноября 2013</w:t>
      </w:r>
      <w:r w:rsidR="00210D4F" w:rsidRPr="00210D4F">
        <w:rPr>
          <w:bCs/>
        </w:rPr>
        <w:t>г</w:t>
      </w:r>
      <w:r w:rsidR="00210D4F">
        <w:rPr>
          <w:bCs/>
        </w:rPr>
        <w:t>. №</w:t>
      </w:r>
      <w:r w:rsidR="00210D4F" w:rsidRPr="00210D4F">
        <w:rPr>
          <w:bCs/>
        </w:rPr>
        <w:t>497</w:t>
      </w:r>
      <w:r w:rsidR="00210D4F">
        <w:rPr>
          <w:bCs/>
        </w:rPr>
        <w:t xml:space="preserve"> «Об утверждении порядка проведения мониторинга технического состояния многоквартирных домов»,</w:t>
      </w:r>
      <w:r w:rsidR="00210D4F" w:rsidRPr="00210D4F">
        <w:t xml:space="preserve"> </w:t>
      </w:r>
      <w:r w:rsidR="00210D4F">
        <w:t>администрация</w:t>
      </w:r>
      <w:proofErr w:type="gramEnd"/>
      <w:r w:rsidR="00210D4F">
        <w:t xml:space="preserve"> Таштагольского муниципального района постановляет</w:t>
      </w:r>
      <w:r w:rsidR="00AA5782">
        <w:t>:</w:t>
      </w:r>
    </w:p>
    <w:p w:rsidR="00210D4F" w:rsidRDefault="00210D4F" w:rsidP="00210D4F">
      <w:pPr>
        <w:widowControl w:val="0"/>
        <w:ind w:firstLine="540"/>
        <w:jc w:val="both"/>
      </w:pPr>
    </w:p>
    <w:p w:rsidR="00210D4F" w:rsidRDefault="00210D4F" w:rsidP="00210D4F">
      <w:pPr>
        <w:widowControl w:val="0"/>
        <w:ind w:firstLine="540"/>
        <w:jc w:val="both"/>
      </w:pPr>
      <w:r>
        <w:t xml:space="preserve">1. Утвердить </w:t>
      </w:r>
      <w:hyperlink w:anchor="Par27" w:history="1">
        <w:r>
          <w:rPr>
            <w:color w:val="0000FF"/>
          </w:rPr>
          <w:t>Регламент</w:t>
        </w:r>
      </w:hyperlink>
      <w:r>
        <w:t xml:space="preserve"> </w:t>
      </w:r>
      <w:r w:rsidR="00AA5782" w:rsidRPr="00AA5782">
        <w:t>взаимодействия органов местного самоуправления с собственниками помещений многоквартирных домов, товариществами собственников</w:t>
      </w:r>
      <w:r w:rsidR="00DF037B">
        <w:t xml:space="preserve"> жилья</w:t>
      </w:r>
      <w:r w:rsidR="00AA5782" w:rsidRPr="00AA5782">
        <w:t xml:space="preserve"> и управляющими организациями в сфере мониторинга технического состояния многоквартирных домов Таштагольского муниципального района</w:t>
      </w:r>
      <w:r w:rsidRPr="00AA5782">
        <w:t xml:space="preserve"> </w:t>
      </w:r>
      <w:r>
        <w:t>согласно приложению</w:t>
      </w:r>
      <w:r w:rsidR="00AE0591">
        <w:t xml:space="preserve"> 1</w:t>
      </w:r>
      <w:r>
        <w:t>.</w:t>
      </w:r>
    </w:p>
    <w:p w:rsidR="00F12453" w:rsidRDefault="00F12453" w:rsidP="00210D4F">
      <w:pPr>
        <w:widowControl w:val="0"/>
        <w:ind w:firstLine="540"/>
        <w:jc w:val="both"/>
      </w:pPr>
    </w:p>
    <w:p w:rsidR="00F12453" w:rsidRDefault="00F12453" w:rsidP="00210D4F">
      <w:pPr>
        <w:widowControl w:val="0"/>
        <w:ind w:firstLine="540"/>
        <w:jc w:val="both"/>
      </w:pPr>
      <w:r>
        <w:t>2. Определить М</w:t>
      </w:r>
      <w:r w:rsidR="005B20AA">
        <w:t>униципальное Предприятие</w:t>
      </w:r>
      <w:r>
        <w:t xml:space="preserve"> «У</w:t>
      </w:r>
      <w:r w:rsidR="005B20AA">
        <w:t xml:space="preserve">правление </w:t>
      </w:r>
      <w:r>
        <w:t>К</w:t>
      </w:r>
      <w:r w:rsidR="005B20AA">
        <w:t>оммунальным</w:t>
      </w:r>
      <w:r>
        <w:t xml:space="preserve"> Ж</w:t>
      </w:r>
      <w:r w:rsidR="005B20AA">
        <w:t xml:space="preserve">илищным </w:t>
      </w:r>
      <w:r>
        <w:t>Х</w:t>
      </w:r>
      <w:r w:rsidR="005B20AA">
        <w:t>озяйством</w:t>
      </w:r>
      <w:r>
        <w:t>» (Малыгин С.С.) органом, уполномоченным на представление информации в рамках мониторинга технического состояния многоквартирных жилых домов расположенных на территории Таштагольского муниципального района.</w:t>
      </w:r>
    </w:p>
    <w:p w:rsidR="00F66123" w:rsidRDefault="00F12453" w:rsidP="00991E52">
      <w:pPr>
        <w:ind w:firstLine="540"/>
        <w:jc w:val="both"/>
      </w:pPr>
      <w:r>
        <w:lastRenderedPageBreak/>
        <w:t>3</w:t>
      </w:r>
      <w:r w:rsidR="00F66123">
        <w:t xml:space="preserve">. </w:t>
      </w:r>
      <w:r w:rsidR="00991E52">
        <w:t xml:space="preserve">Пресс-секретарю администрации Таштагольского муниципального района (Г.А. </w:t>
      </w:r>
      <w:proofErr w:type="spellStart"/>
      <w:r w:rsidR="00991E52">
        <w:t>Пустогачева</w:t>
      </w:r>
      <w:proofErr w:type="spellEnd"/>
      <w:r w:rsidR="00991E52">
        <w:t>) о</w:t>
      </w:r>
      <w:r w:rsidR="00F66123">
        <w:t>публиковать настоящее постановление в газете «Красная Шория» и разместить на официальном сайте Таштагольского района в информационн</w:t>
      </w:r>
      <w:proofErr w:type="gramStart"/>
      <w:r w:rsidR="00F66123">
        <w:t>о-</w:t>
      </w:r>
      <w:proofErr w:type="gramEnd"/>
      <w:r w:rsidR="00F66123">
        <w:t xml:space="preserve">   телекоммуникационной сети «Интернет».</w:t>
      </w:r>
    </w:p>
    <w:p w:rsidR="00D47F8D" w:rsidRDefault="00F66123" w:rsidP="00172E63">
      <w:pPr>
        <w:jc w:val="both"/>
      </w:pPr>
      <w:r>
        <w:tab/>
      </w:r>
    </w:p>
    <w:p w:rsidR="00F66123" w:rsidRDefault="00F12453" w:rsidP="00D47F8D">
      <w:pPr>
        <w:ind w:firstLine="540"/>
        <w:jc w:val="both"/>
      </w:pPr>
      <w:r>
        <w:t>4</w:t>
      </w:r>
      <w:r w:rsidR="00F66123">
        <w:t xml:space="preserve">. Контроль над выполнением настоящего постановления возложить на заместителя Главы Таштагольского </w:t>
      </w:r>
      <w:r w:rsidR="00991E52">
        <w:t xml:space="preserve">муниципального </w:t>
      </w:r>
      <w:r w:rsidR="00F66123">
        <w:t>района В.И.Сафронова.</w:t>
      </w:r>
    </w:p>
    <w:p w:rsidR="00D47F8D" w:rsidRDefault="00F66123" w:rsidP="00D47F8D">
      <w:pPr>
        <w:jc w:val="both"/>
      </w:pPr>
      <w:r>
        <w:tab/>
      </w:r>
    </w:p>
    <w:p w:rsidR="00F66123" w:rsidRDefault="00F12453" w:rsidP="00D47F8D">
      <w:pPr>
        <w:ind w:firstLine="540"/>
        <w:jc w:val="both"/>
      </w:pPr>
      <w:r>
        <w:t>5</w:t>
      </w:r>
      <w:r w:rsidR="00F66123">
        <w:t>.Постановление вступает в силу с момента официального опубликования.</w:t>
      </w:r>
    </w:p>
    <w:p w:rsidR="00F66123" w:rsidRDefault="00F66123" w:rsidP="00172E63">
      <w:pPr>
        <w:jc w:val="both"/>
      </w:pPr>
    </w:p>
    <w:p w:rsidR="00F66123" w:rsidRDefault="00F66123" w:rsidP="00172E63">
      <w:pPr>
        <w:jc w:val="both"/>
      </w:pPr>
    </w:p>
    <w:p w:rsidR="00210D4F" w:rsidRDefault="00210D4F" w:rsidP="00210D4F">
      <w:pPr>
        <w:widowControl w:val="0"/>
        <w:ind w:firstLine="540"/>
        <w:jc w:val="both"/>
      </w:pPr>
    </w:p>
    <w:p w:rsidR="00210D4F" w:rsidRDefault="00210D4F" w:rsidP="00210D4F">
      <w:pPr>
        <w:widowControl w:val="0"/>
        <w:jc w:val="both"/>
      </w:pPr>
    </w:p>
    <w:p w:rsidR="00AA5782" w:rsidRDefault="00AA5782" w:rsidP="00AA5782"/>
    <w:p w:rsidR="00AA5782" w:rsidRPr="00AA5782" w:rsidRDefault="00AA5782" w:rsidP="00AA5782">
      <w:pPr>
        <w:rPr>
          <w:b/>
        </w:rPr>
      </w:pPr>
      <w:r w:rsidRPr="00AA5782">
        <w:rPr>
          <w:b/>
        </w:rPr>
        <w:t xml:space="preserve">Глава Таштагольского </w:t>
      </w:r>
    </w:p>
    <w:p w:rsidR="00AA5782" w:rsidRPr="00AA5782" w:rsidRDefault="00AA5782" w:rsidP="00AA5782">
      <w:pPr>
        <w:rPr>
          <w:b/>
        </w:rPr>
      </w:pPr>
      <w:r w:rsidRPr="00AA5782">
        <w:rPr>
          <w:b/>
        </w:rPr>
        <w:t>муниципального района</w:t>
      </w:r>
      <w:r w:rsidRPr="00AA5782">
        <w:rPr>
          <w:b/>
        </w:rPr>
        <w:tab/>
      </w:r>
      <w:r w:rsidRPr="00AA5782">
        <w:rPr>
          <w:b/>
        </w:rPr>
        <w:tab/>
      </w:r>
      <w:r w:rsidRPr="00AA5782">
        <w:rPr>
          <w:b/>
        </w:rPr>
        <w:tab/>
      </w:r>
      <w:r w:rsidRPr="00AA5782">
        <w:rPr>
          <w:b/>
        </w:rPr>
        <w:tab/>
      </w:r>
      <w:r w:rsidRPr="00AA5782">
        <w:rPr>
          <w:b/>
        </w:rPr>
        <w:tab/>
      </w:r>
      <w:r w:rsidRPr="00AA5782">
        <w:rPr>
          <w:b/>
        </w:rPr>
        <w:tab/>
      </w:r>
      <w:r w:rsidRPr="00AA5782">
        <w:rPr>
          <w:b/>
        </w:rPr>
        <w:tab/>
      </w:r>
      <w:proofErr w:type="spellStart"/>
      <w:r w:rsidRPr="00AA5782">
        <w:rPr>
          <w:b/>
        </w:rPr>
        <w:t>В.Н.Макута</w:t>
      </w:r>
      <w:proofErr w:type="spellEnd"/>
      <w:r w:rsidRPr="00AA5782">
        <w:rPr>
          <w:b/>
        </w:rPr>
        <w:t xml:space="preserve"> </w:t>
      </w:r>
    </w:p>
    <w:p w:rsidR="00D277CB" w:rsidRDefault="00D277CB" w:rsidP="00AA5782">
      <w:pPr>
        <w:widowControl w:val="0"/>
        <w:jc w:val="right"/>
        <w:rPr>
          <w:b/>
        </w:rPr>
      </w:pPr>
    </w:p>
    <w:p w:rsidR="00D277CB" w:rsidRDefault="00D277CB" w:rsidP="00AA5782">
      <w:pPr>
        <w:widowControl w:val="0"/>
        <w:jc w:val="right"/>
        <w:rPr>
          <w:b/>
        </w:rPr>
      </w:pPr>
    </w:p>
    <w:p w:rsidR="00D277CB" w:rsidRDefault="00D277CB" w:rsidP="00AA5782">
      <w:pPr>
        <w:widowControl w:val="0"/>
        <w:jc w:val="right"/>
        <w:rPr>
          <w:b/>
        </w:rPr>
      </w:pPr>
    </w:p>
    <w:p w:rsidR="00F12453" w:rsidRDefault="00F12453" w:rsidP="00F12453">
      <w:pPr>
        <w:widowControl w:val="0"/>
        <w:jc w:val="right"/>
      </w:pPr>
      <w:bookmarkStart w:id="0" w:name="Par22"/>
      <w:bookmarkEnd w:id="0"/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891F05" w:rsidRDefault="00891F05" w:rsidP="00F12453">
      <w:pPr>
        <w:widowControl w:val="0"/>
        <w:jc w:val="right"/>
      </w:pPr>
    </w:p>
    <w:p w:rsidR="00F12453" w:rsidRDefault="00F12453" w:rsidP="00F12453">
      <w:pPr>
        <w:widowControl w:val="0"/>
        <w:jc w:val="right"/>
      </w:pPr>
    </w:p>
    <w:p w:rsidR="00AA5782" w:rsidRDefault="00AA5782" w:rsidP="00F12453">
      <w:pPr>
        <w:widowControl w:val="0"/>
        <w:jc w:val="right"/>
      </w:pPr>
      <w:r>
        <w:t>Приложение 1</w:t>
      </w:r>
    </w:p>
    <w:p w:rsidR="00AA5782" w:rsidRDefault="00AA5782" w:rsidP="00AA5782">
      <w:pPr>
        <w:jc w:val="right"/>
      </w:pPr>
      <w:r>
        <w:t>к постановлению администрации</w:t>
      </w:r>
    </w:p>
    <w:p w:rsidR="00AA5782" w:rsidRDefault="00AA5782" w:rsidP="00AA5782">
      <w:pPr>
        <w:jc w:val="right"/>
      </w:pPr>
      <w:r>
        <w:t>Таштагольского муниципального района</w:t>
      </w:r>
    </w:p>
    <w:p w:rsidR="00AA5782" w:rsidRDefault="00AA5782" w:rsidP="00AA5782">
      <w:pPr>
        <w:jc w:val="right"/>
      </w:pPr>
      <w:r>
        <w:t xml:space="preserve">от </w:t>
      </w:r>
      <w:r w:rsidR="00175611">
        <w:t>31 июля 2014г.</w:t>
      </w:r>
      <w:r>
        <w:t xml:space="preserve"> №</w:t>
      </w:r>
      <w:r w:rsidR="00175611">
        <w:t xml:space="preserve"> 642-п</w:t>
      </w:r>
    </w:p>
    <w:p w:rsidR="00210D4F" w:rsidRDefault="00210D4F" w:rsidP="00210D4F">
      <w:pPr>
        <w:widowControl w:val="0"/>
        <w:jc w:val="right"/>
      </w:pPr>
    </w:p>
    <w:p w:rsidR="00210D4F" w:rsidRDefault="00210D4F" w:rsidP="00210D4F">
      <w:pPr>
        <w:widowControl w:val="0"/>
        <w:jc w:val="both"/>
      </w:pPr>
    </w:p>
    <w:p w:rsidR="00210D4F" w:rsidRDefault="00210D4F" w:rsidP="00210D4F">
      <w:pPr>
        <w:widowControl w:val="0"/>
        <w:jc w:val="center"/>
        <w:rPr>
          <w:b/>
          <w:bCs/>
        </w:rPr>
      </w:pPr>
      <w:bookmarkStart w:id="1" w:name="Par27"/>
      <w:bookmarkEnd w:id="1"/>
      <w:r>
        <w:rPr>
          <w:b/>
          <w:bCs/>
        </w:rPr>
        <w:t>РЕГЛАМЕНТ</w:t>
      </w:r>
    </w:p>
    <w:p w:rsidR="00210D4F" w:rsidRDefault="00AA5782" w:rsidP="00210D4F">
      <w:pPr>
        <w:widowControl w:val="0"/>
        <w:jc w:val="center"/>
        <w:rPr>
          <w:b/>
          <w:bCs/>
        </w:rPr>
      </w:pPr>
      <w:r w:rsidRPr="00210D4F">
        <w:rPr>
          <w:b/>
        </w:rPr>
        <w:t>взаимодействия органов местного самоуправления с собственниками помещений многоквартирных домов, товариществами собственников жилья и управляющими организациями в сфере мониторинга технического состояния многоквартирных домов</w:t>
      </w:r>
      <w:r>
        <w:rPr>
          <w:b/>
        </w:rPr>
        <w:t xml:space="preserve"> Таштагольского муниципального района</w:t>
      </w:r>
    </w:p>
    <w:p w:rsidR="00210D4F" w:rsidRDefault="00210D4F" w:rsidP="00210D4F">
      <w:pPr>
        <w:widowControl w:val="0"/>
        <w:jc w:val="both"/>
      </w:pPr>
    </w:p>
    <w:p w:rsidR="00210D4F" w:rsidRDefault="00210D4F" w:rsidP="00210D4F">
      <w:pPr>
        <w:widowControl w:val="0"/>
        <w:ind w:firstLine="540"/>
        <w:jc w:val="both"/>
      </w:pPr>
      <w:r>
        <w:t xml:space="preserve">1. Настоящий Регламент определяет </w:t>
      </w:r>
      <w:r w:rsidR="00AA5782">
        <w:t>проведение мониторинга технического состояния многоквартирных домов, устанавливает организационные основы системы мониторинга технического состояния многоквартирных домов, расположенных на территории Таштагольского муниципального района</w:t>
      </w:r>
      <w:r w:rsidR="004B5D3C">
        <w:t>:</w:t>
      </w:r>
    </w:p>
    <w:p w:rsidR="00361929" w:rsidRDefault="005C4D9B" w:rsidP="00361929">
      <w:pPr>
        <w:widowControl w:val="0"/>
        <w:ind w:firstLine="540"/>
        <w:jc w:val="both"/>
      </w:pPr>
      <w:r>
        <w:t>1.1</w:t>
      </w:r>
      <w:r w:rsidR="00361929">
        <w:t xml:space="preserve">. Объектами мониторинга являются расположенные на территории </w:t>
      </w:r>
      <w:r w:rsidR="00AC461E">
        <w:t>Таштагольского муниципального района</w:t>
      </w:r>
      <w:r w:rsidR="00361929">
        <w:t xml:space="preserve"> многоквартирные дома, в том числе их ос</w:t>
      </w:r>
      <w:r w:rsidR="005B20AA">
        <w:t>новные конструктивные элементы.</w:t>
      </w:r>
    </w:p>
    <w:p w:rsidR="0031758E" w:rsidRDefault="0031758E" w:rsidP="00361929">
      <w:pPr>
        <w:widowControl w:val="0"/>
        <w:ind w:firstLine="540"/>
        <w:jc w:val="both"/>
      </w:pPr>
      <w:r>
        <w:t xml:space="preserve">1.2. Региональный оператор – юридическое </w:t>
      </w:r>
      <w:proofErr w:type="gramStart"/>
      <w:r>
        <w:t>лицо</w:t>
      </w:r>
      <w:proofErr w:type="gramEnd"/>
      <w:r>
        <w:t xml:space="preserve"> созданное с целью осуществления деятельности направленной на </w:t>
      </w:r>
      <w:r w:rsidR="00221F07">
        <w:t>обеспечение</w:t>
      </w:r>
      <w:r>
        <w:t xml:space="preserve"> проведения капитального ремонта общего имущества многоквартирных домов, установленный Постановлением Коллегии Администрации Кемеровской области </w:t>
      </w:r>
      <w:r w:rsidR="00221F07">
        <w:t>от 08.11.2013 №497.</w:t>
      </w:r>
    </w:p>
    <w:p w:rsidR="005B20AA" w:rsidRDefault="00361929" w:rsidP="005B20AA">
      <w:pPr>
        <w:overflowPunct/>
        <w:ind w:firstLine="540"/>
        <w:jc w:val="both"/>
      </w:pPr>
      <w:r>
        <w:t>2</w:t>
      </w:r>
      <w:r w:rsidR="005B20AA">
        <w:t xml:space="preserve">. </w:t>
      </w:r>
      <w:proofErr w:type="gramStart"/>
      <w:r w:rsidR="005B20AA">
        <w:t>Муниципальное предприятие "</w:t>
      </w:r>
      <w:r w:rsidR="00891F05" w:rsidRPr="00891F05">
        <w:t xml:space="preserve"> </w:t>
      </w:r>
      <w:r w:rsidR="00891F05">
        <w:t>Управление Коммунальным Жилищным Хозяйством</w:t>
      </w:r>
      <w:r w:rsidR="005B20AA">
        <w:t xml:space="preserve">" (далее - </w:t>
      </w:r>
      <w:r w:rsidR="00891F05">
        <w:t>МП</w:t>
      </w:r>
      <w:r w:rsidR="005B20AA">
        <w:t xml:space="preserve"> "</w:t>
      </w:r>
      <w:r w:rsidR="00891F05">
        <w:t>УК ЖХ</w:t>
      </w:r>
      <w:r w:rsidR="005B20AA">
        <w:t>") с представителем муниципально</w:t>
      </w:r>
      <w:r w:rsidR="00891F05">
        <w:t>го</w:t>
      </w:r>
      <w:r w:rsidR="005B20AA">
        <w:t xml:space="preserve"> жилищно</w:t>
      </w:r>
      <w:r w:rsidR="00891F05">
        <w:t>го</w:t>
      </w:r>
      <w:r w:rsidR="005B20AA">
        <w:t xml:space="preserve"> </w:t>
      </w:r>
      <w:r w:rsidR="00891F05">
        <w:t>контроля</w:t>
      </w:r>
      <w:r w:rsidR="005B20AA">
        <w:t xml:space="preserve"> </w:t>
      </w:r>
      <w:r w:rsidR="00891F05">
        <w:t>Таштагольского муниципального района</w:t>
      </w:r>
      <w:r w:rsidR="005B20AA">
        <w:t>, собственниками помещений многоквартирных домов, тов</w:t>
      </w:r>
      <w:r w:rsidR="00891F05">
        <w:t>ариществами собственников жилья</w:t>
      </w:r>
      <w:r w:rsidR="005B20AA">
        <w:t xml:space="preserve"> </w:t>
      </w:r>
      <w:r w:rsidR="00891F05">
        <w:t>и</w:t>
      </w:r>
      <w:r w:rsidR="005B20AA">
        <w:t xml:space="preserve"> управляющими организациями и организациями, с которыми собственники помещений в многоквартирном доме заключили договоры оказания услуг по содержанию и (или) выполнению работ по ремонту общего имущества в таком доме, проводит техническое обследование многоквартирных домов, расположенных</w:t>
      </w:r>
      <w:proofErr w:type="gramEnd"/>
      <w:r w:rsidR="005B20AA">
        <w:t xml:space="preserve"> на территории </w:t>
      </w:r>
      <w:r w:rsidR="00891F05">
        <w:t>Таштагольского муниципального района</w:t>
      </w:r>
      <w:r w:rsidR="005B20AA">
        <w:t>, в соответствии с графиком проведения технического обследования многоквартирных домов</w:t>
      </w:r>
      <w:r w:rsidR="00891F05" w:rsidRPr="00891F05">
        <w:t xml:space="preserve"> </w:t>
      </w:r>
      <w:r w:rsidR="00891F05">
        <w:t xml:space="preserve">по форме согласно приложению </w:t>
      </w:r>
      <w:r w:rsidR="0031758E">
        <w:t>№</w:t>
      </w:r>
      <w:r w:rsidR="00891F05">
        <w:t>1</w:t>
      </w:r>
      <w:r w:rsidR="0031758E" w:rsidRPr="0031758E">
        <w:t xml:space="preserve"> </w:t>
      </w:r>
      <w:r w:rsidR="0031758E">
        <w:t>к настоящему Регламенту</w:t>
      </w:r>
      <w:r w:rsidR="005B20AA">
        <w:t xml:space="preserve">, согласованным с региональным оператором. Обследование всех многоквартирных домов, расположенных на территории </w:t>
      </w:r>
      <w:r w:rsidR="00891F05">
        <w:t>Таштагольского муниципального района</w:t>
      </w:r>
      <w:r w:rsidR="005B20AA">
        <w:t>, осуществляется до 1 сентября каждого года.</w:t>
      </w:r>
    </w:p>
    <w:p w:rsidR="005B20AA" w:rsidRDefault="005B20AA" w:rsidP="005B20AA">
      <w:pPr>
        <w:overflowPunct/>
        <w:ind w:firstLine="540"/>
        <w:jc w:val="both"/>
      </w:pPr>
      <w:r>
        <w:t xml:space="preserve">3. </w:t>
      </w:r>
      <w:proofErr w:type="gramStart"/>
      <w:r>
        <w:t>В течение 3 рабочих дней с момента проведения обследования т</w:t>
      </w:r>
      <w:r w:rsidR="00891F05">
        <w:t xml:space="preserve">оварищество собственников жилья </w:t>
      </w:r>
      <w:r>
        <w:t xml:space="preserve"> </w:t>
      </w:r>
      <w:r w:rsidR="00891F05">
        <w:t>и</w:t>
      </w:r>
      <w:r>
        <w:t xml:space="preserve"> управляющая организация, а в случае, если в качестве управления многоквартирным домом выбран непосредственный способ управления, организация, с которой собственники помещений в многоквартирном доме заключили договоры оказания услуг по содержанию и (или) выполнению работ по ремонту общего имущества в таком доме предст</w:t>
      </w:r>
      <w:r w:rsidR="00891F05">
        <w:t>авляют на рассмотрение МП «УК ЖХ»</w:t>
      </w:r>
      <w:r>
        <w:t xml:space="preserve"> на</w:t>
      </w:r>
      <w:proofErr w:type="gramEnd"/>
      <w:r>
        <w:t xml:space="preserve"> бумажном </w:t>
      </w:r>
      <w:proofErr w:type="gramStart"/>
      <w:r>
        <w:t>носителе</w:t>
      </w:r>
      <w:proofErr w:type="gramEnd"/>
      <w:r>
        <w:t xml:space="preserve">, а также в электронном виде (в формате </w:t>
      </w:r>
      <w:proofErr w:type="spellStart"/>
      <w:r>
        <w:t>Excel</w:t>
      </w:r>
      <w:proofErr w:type="spellEnd"/>
      <w:r>
        <w:t xml:space="preserve">) акт технического состояния многоквартирного дома (далее - акт) по форме согласно приложению </w:t>
      </w:r>
      <w:r w:rsidR="0031758E">
        <w:t>№</w:t>
      </w:r>
      <w:r>
        <w:t>2</w:t>
      </w:r>
      <w:r w:rsidR="0031758E" w:rsidRPr="0031758E">
        <w:t xml:space="preserve"> </w:t>
      </w:r>
      <w:r w:rsidR="0031758E">
        <w:t>к настоящему Регламенту</w:t>
      </w:r>
      <w:r>
        <w:t>.</w:t>
      </w:r>
    </w:p>
    <w:p w:rsidR="005B20AA" w:rsidRDefault="005B20AA" w:rsidP="005B20AA">
      <w:pPr>
        <w:overflowPunct/>
        <w:ind w:firstLine="540"/>
        <w:jc w:val="both"/>
      </w:pPr>
      <w:r>
        <w:t xml:space="preserve">4. </w:t>
      </w:r>
      <w:r w:rsidR="00891F05">
        <w:t>МП «УК ЖХ»</w:t>
      </w:r>
      <w:r>
        <w:t xml:space="preserve"> проверяет акт на предмет его соответствия техническому состоянию многоквартирного дома.</w:t>
      </w:r>
    </w:p>
    <w:p w:rsidR="005B20AA" w:rsidRDefault="005B20AA" w:rsidP="005B20AA">
      <w:pPr>
        <w:overflowPunct/>
        <w:ind w:firstLine="540"/>
        <w:jc w:val="both"/>
      </w:pPr>
      <w:r>
        <w:t xml:space="preserve">5. Уполномоченный представитель </w:t>
      </w:r>
      <w:r w:rsidR="00891F05">
        <w:t>МП «УК ЖХ»</w:t>
      </w:r>
      <w:r>
        <w:t xml:space="preserve"> подписывает акт и представляет его на подпись Главе </w:t>
      </w:r>
      <w:r w:rsidR="00891F05">
        <w:t>Таштагольского муниципального района</w:t>
      </w:r>
      <w:r>
        <w:t>.</w:t>
      </w:r>
    </w:p>
    <w:p w:rsidR="005B20AA" w:rsidRDefault="005B20AA" w:rsidP="005B20AA">
      <w:pPr>
        <w:overflowPunct/>
        <w:ind w:firstLine="540"/>
        <w:jc w:val="both"/>
      </w:pPr>
      <w:r>
        <w:t xml:space="preserve">6. После подписания акта Главой </w:t>
      </w:r>
      <w:r w:rsidR="00891F05">
        <w:t>Таштагольского муниципального района,</w:t>
      </w:r>
      <w:r>
        <w:t xml:space="preserve"> но не позднее 10 рабочих дней с момента проведения обследования многоквартирного дома </w:t>
      </w:r>
      <w:r w:rsidR="00891F05">
        <w:t>МП «УК ЖХ»</w:t>
      </w:r>
      <w:r>
        <w:t xml:space="preserve"> представляет региональному оператору акт на бумажном носителе, а также в электронном виде (в формате </w:t>
      </w:r>
      <w:proofErr w:type="spellStart"/>
      <w:r>
        <w:t>Excel</w:t>
      </w:r>
      <w:proofErr w:type="spellEnd"/>
      <w:r>
        <w:t>).</w:t>
      </w:r>
    </w:p>
    <w:p w:rsidR="005B20AA" w:rsidRDefault="005B20AA" w:rsidP="005B20AA">
      <w:pPr>
        <w:overflowPunct/>
        <w:ind w:firstLine="540"/>
        <w:jc w:val="both"/>
      </w:pPr>
      <w:r>
        <w:t xml:space="preserve">7. При вводе многоквартирного дома в эксплуатацию </w:t>
      </w:r>
      <w:r w:rsidR="00891F05">
        <w:t>МП «УК ЖХ»</w:t>
      </w:r>
      <w:r>
        <w:t xml:space="preserve"> совместно с организацией, в чьем ведении находится многоквартирный дом, в течение 3 рабочих дней со дня выдачи разрешения на ввод объекта в эксплуатацию проводит техническое обследование дома.</w:t>
      </w:r>
    </w:p>
    <w:p w:rsidR="005B20AA" w:rsidRDefault="005B20AA" w:rsidP="005B20AA">
      <w:pPr>
        <w:overflowPunct/>
        <w:ind w:firstLine="540"/>
        <w:jc w:val="both"/>
      </w:pPr>
      <w:r>
        <w:t xml:space="preserve">8. По результатам обследования организация, в чьем ведении находится введенный в эксплуатацию многоквартирный дом, в течение 3 рабочих дней с момента проведения обследования представляет на рассмотрение </w:t>
      </w:r>
      <w:r w:rsidR="00891F05">
        <w:t>МП «УКЖХ»</w:t>
      </w:r>
      <w:r>
        <w:t xml:space="preserve"> информацию на бумажном носителе, а также в электронном виде (в формате </w:t>
      </w:r>
      <w:proofErr w:type="spellStart"/>
      <w:r>
        <w:t>Excel</w:t>
      </w:r>
      <w:proofErr w:type="spellEnd"/>
      <w:r>
        <w:t xml:space="preserve">) по форме согласно приложению </w:t>
      </w:r>
      <w:r w:rsidR="0031758E">
        <w:t>№</w:t>
      </w:r>
      <w:r>
        <w:t>4</w:t>
      </w:r>
      <w:r w:rsidR="0031758E">
        <w:t xml:space="preserve"> к настоящему Регламенту</w:t>
      </w:r>
      <w:r>
        <w:t>.</w:t>
      </w:r>
    </w:p>
    <w:p w:rsidR="005B20AA" w:rsidRDefault="005B20AA" w:rsidP="005B20AA">
      <w:pPr>
        <w:overflowPunct/>
        <w:ind w:firstLine="540"/>
        <w:jc w:val="both"/>
      </w:pPr>
      <w:r>
        <w:t xml:space="preserve">9. </w:t>
      </w:r>
      <w:r w:rsidR="00E06D0E">
        <w:t>МП «УК ЖХ»</w:t>
      </w:r>
      <w:r>
        <w:t xml:space="preserve"> проверяет представленную на рассмотрение информацию и в срок не позднее 10 рабочих дней со дня выдачи разрешения на ввод многоквартирного дома в эксплуатацию направляет ее региональному оператору.</w:t>
      </w:r>
    </w:p>
    <w:p w:rsidR="005B20AA" w:rsidRDefault="005B20AA" w:rsidP="005B20AA">
      <w:pPr>
        <w:overflowPunct/>
        <w:ind w:firstLine="540"/>
        <w:jc w:val="both"/>
      </w:pPr>
      <w:r>
        <w:t xml:space="preserve">10. </w:t>
      </w:r>
      <w:proofErr w:type="gramStart"/>
      <w:r w:rsidR="00E06D0E">
        <w:t xml:space="preserve">В случае признания многоквартирного дома в установленном Правительством Российской Федерации порядке аварийным и подлежащим сносу, а также в случае принятия решения в соответствии с Жилищным Кодексом Российской Федерации об изъятии земельного участка, на котором </w:t>
      </w:r>
      <w:r w:rsidR="0031758E">
        <w:t>расположен многоквартирный дом, для государственных или муниципальных нужд, орган, принявший р</w:t>
      </w:r>
      <w:r w:rsidR="00557E9F">
        <w:t xml:space="preserve">ешение в течение </w:t>
      </w:r>
      <w:r w:rsidR="0031758E">
        <w:t>10 рабочих дней после принятия решения направляет информацию о таких многоквартирных домах региональному</w:t>
      </w:r>
      <w:proofErr w:type="gramEnd"/>
      <w:r w:rsidR="0031758E">
        <w:t xml:space="preserve"> оператору по форме согласно прилож</w:t>
      </w:r>
      <w:r w:rsidR="00557E9F">
        <w:t>ению №3 к настоящему Регламенту.</w:t>
      </w:r>
    </w:p>
    <w:p w:rsidR="00210D4F" w:rsidRDefault="00210D4F" w:rsidP="00210D4F">
      <w:pPr>
        <w:widowControl w:val="0"/>
        <w:ind w:firstLine="540"/>
        <w:jc w:val="both"/>
      </w:pPr>
    </w:p>
    <w:p w:rsidR="00991E52" w:rsidRDefault="00991E52" w:rsidP="00010DE6"/>
    <w:p w:rsidR="00991E52" w:rsidRDefault="00991E52" w:rsidP="00010DE6"/>
    <w:p w:rsidR="00991E52" w:rsidRDefault="00991E52" w:rsidP="00010DE6"/>
    <w:p w:rsidR="00AA5782" w:rsidRDefault="00AA5782" w:rsidP="00AA5782">
      <w:pPr>
        <w:widowControl w:val="0"/>
        <w:ind w:firstLine="540"/>
        <w:jc w:val="both"/>
      </w:pPr>
    </w:p>
    <w:p w:rsidR="00142AB1" w:rsidRDefault="00142AB1" w:rsidP="00AA5782">
      <w:pPr>
        <w:widowControl w:val="0"/>
        <w:jc w:val="right"/>
        <w:outlineLvl w:val="1"/>
      </w:pPr>
      <w:bookmarkStart w:id="2" w:name="Par104"/>
      <w:bookmarkEnd w:id="2"/>
    </w:p>
    <w:p w:rsidR="0031758E" w:rsidRDefault="0031758E" w:rsidP="00AA5782">
      <w:pPr>
        <w:widowControl w:val="0"/>
        <w:jc w:val="right"/>
        <w:outlineLvl w:val="1"/>
      </w:pPr>
    </w:p>
    <w:p w:rsidR="00AA5782" w:rsidRDefault="00AA5782" w:rsidP="00AA5782">
      <w:pPr>
        <w:widowControl w:val="0"/>
        <w:jc w:val="right"/>
        <w:outlineLvl w:val="1"/>
      </w:pPr>
      <w:r>
        <w:t xml:space="preserve">Приложение </w:t>
      </w:r>
      <w:r w:rsidR="00142AB1">
        <w:t>№</w:t>
      </w:r>
      <w:r>
        <w:t>1</w:t>
      </w:r>
    </w:p>
    <w:p w:rsidR="00AA5782" w:rsidRDefault="00AA5782" w:rsidP="00AA5782">
      <w:pPr>
        <w:widowControl w:val="0"/>
        <w:jc w:val="right"/>
      </w:pPr>
      <w:r>
        <w:t xml:space="preserve">к </w:t>
      </w:r>
      <w:r w:rsidR="00142AB1">
        <w:t>Регламенту</w:t>
      </w:r>
      <w:r>
        <w:t xml:space="preserve"> проведения мониторинга</w:t>
      </w:r>
    </w:p>
    <w:p w:rsidR="00AA5782" w:rsidRDefault="00AA5782" w:rsidP="00AA5782">
      <w:pPr>
        <w:widowControl w:val="0"/>
        <w:jc w:val="right"/>
      </w:pPr>
      <w:r>
        <w:t>технического состояния</w:t>
      </w:r>
    </w:p>
    <w:p w:rsidR="00AA5782" w:rsidRDefault="00AA5782" w:rsidP="00AA5782">
      <w:pPr>
        <w:widowControl w:val="0"/>
        <w:jc w:val="right"/>
      </w:pPr>
      <w:r>
        <w:t>многоквартирных домов</w:t>
      </w: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pStyle w:val="ConsPlusNonformat"/>
      </w:pPr>
      <w:bookmarkStart w:id="3" w:name="Par109"/>
      <w:bookmarkEnd w:id="3"/>
      <w:r>
        <w:t xml:space="preserve">                                         График</w:t>
      </w:r>
    </w:p>
    <w:p w:rsidR="00AA5782" w:rsidRDefault="00AA5782" w:rsidP="00AA5782">
      <w:pPr>
        <w:pStyle w:val="ConsPlusNonformat"/>
      </w:pPr>
      <w:r>
        <w:t xml:space="preserve">               проведения технического обследования многоквартирных домов,</w:t>
      </w:r>
    </w:p>
    <w:p w:rsidR="00AA5782" w:rsidRDefault="00AA5782" w:rsidP="00AA5782">
      <w:pPr>
        <w:pStyle w:val="ConsPlusNonformat"/>
      </w:pPr>
      <w:r>
        <w:t xml:space="preserve">                </w:t>
      </w:r>
      <w:proofErr w:type="gramStart"/>
      <w:r>
        <w:t>расположенных</w:t>
      </w:r>
      <w:proofErr w:type="gramEnd"/>
      <w:r>
        <w:t xml:space="preserve"> на территории муниципального образования</w:t>
      </w:r>
    </w:p>
    <w:p w:rsidR="00AA5782" w:rsidRDefault="00AA5782" w:rsidP="00AA5782">
      <w:pPr>
        <w:pStyle w:val="ConsPlusNonformat"/>
      </w:pPr>
      <w:r>
        <w:t xml:space="preserve">                  ___________________________________________________,</w:t>
      </w:r>
    </w:p>
    <w:p w:rsidR="00AA5782" w:rsidRDefault="00AA5782" w:rsidP="00AA5782">
      <w:pPr>
        <w:pStyle w:val="ConsPlusNonformat"/>
      </w:pPr>
      <w:r>
        <w:t xml:space="preserve">                       (наименование муниципального образования)</w:t>
      </w:r>
    </w:p>
    <w:p w:rsidR="00AA5782" w:rsidRDefault="00AA5782" w:rsidP="00AA5782">
      <w:pPr>
        <w:pStyle w:val="ConsPlusNonformat"/>
      </w:pPr>
      <w:r>
        <w:t xml:space="preserve">                                      на 20___ год</w:t>
      </w:r>
    </w:p>
    <w:p w:rsidR="00AA5782" w:rsidRDefault="00AA5782" w:rsidP="00AA5782">
      <w:pPr>
        <w:widowControl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5"/>
        <w:gridCol w:w="1520"/>
        <w:gridCol w:w="1330"/>
        <w:gridCol w:w="1140"/>
        <w:gridCol w:w="665"/>
        <w:gridCol w:w="1140"/>
        <w:gridCol w:w="1045"/>
        <w:gridCol w:w="1140"/>
        <w:gridCol w:w="855"/>
      </w:tblGrid>
      <w:tr w:rsidR="00AA5782" w:rsidTr="00AE059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Наименование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муниципального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образования  </w:t>
            </w:r>
          </w:p>
        </w:tc>
        <w:tc>
          <w:tcPr>
            <w:tcW w:w="4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Адрес                  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Год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постройки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Площадь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помещений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МКД,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кв. метров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Дата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осмотра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(число,</w:t>
            </w:r>
            <w:proofErr w:type="gramEnd"/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месяц,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год) </w:t>
            </w: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1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населенного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пункта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улица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(проспект,</w:t>
            </w:r>
            <w:proofErr w:type="gramEnd"/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бульвар,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др.)   </w:t>
            </w: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номер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корпус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(строение)</w:t>
            </w:r>
          </w:p>
        </w:tc>
        <w:tc>
          <w:tcPr>
            <w:tcW w:w="10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</w:tr>
    </w:tbl>
    <w:p w:rsidR="00AA5782" w:rsidRDefault="00AA5782" w:rsidP="00AA5782">
      <w:pPr>
        <w:widowControl w:val="0"/>
        <w:jc w:val="both"/>
      </w:pPr>
    </w:p>
    <w:p w:rsidR="00AA5782" w:rsidRDefault="00AA5782" w:rsidP="00AA578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Руководитель органа</w:t>
      </w:r>
    </w:p>
    <w:p w:rsidR="00AA5782" w:rsidRDefault="00AA5782" w:rsidP="00AA578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местного самоуправления</w:t>
      </w:r>
    </w:p>
    <w:p w:rsidR="00AA5782" w:rsidRDefault="00AA5782" w:rsidP="00AA578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муниципального образования _________________   ___________________   ____________________</w:t>
      </w:r>
    </w:p>
    <w:p w:rsidR="00AA5782" w:rsidRDefault="00AA5782" w:rsidP="00AA578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(дата)            (подпись)        (расшифровка подписи)</w:t>
      </w:r>
    </w:p>
    <w:p w:rsidR="00AA5782" w:rsidRDefault="00AA5782" w:rsidP="00AA5782">
      <w:pPr>
        <w:pStyle w:val="ConsPlusNonformat"/>
        <w:rPr>
          <w:sz w:val="16"/>
          <w:szCs w:val="16"/>
        </w:rPr>
      </w:pPr>
    </w:p>
    <w:p w:rsidR="00AA5782" w:rsidRDefault="00AA5782" w:rsidP="00AA5782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Ф.И.О., телефон исполнителя ________________________________________________</w:t>
      </w: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ind w:firstLine="540"/>
        <w:jc w:val="both"/>
      </w:pPr>
    </w:p>
    <w:p w:rsidR="00142AB1" w:rsidRDefault="00142AB1" w:rsidP="00AA5782">
      <w:pPr>
        <w:widowControl w:val="0"/>
        <w:jc w:val="right"/>
        <w:outlineLvl w:val="1"/>
      </w:pPr>
      <w:bookmarkStart w:id="4" w:name="Par138"/>
      <w:bookmarkEnd w:id="4"/>
    </w:p>
    <w:p w:rsidR="00142AB1" w:rsidRDefault="00142AB1" w:rsidP="00AA5782">
      <w:pPr>
        <w:widowControl w:val="0"/>
        <w:jc w:val="right"/>
        <w:outlineLvl w:val="1"/>
      </w:pPr>
    </w:p>
    <w:p w:rsidR="00142AB1" w:rsidRDefault="00142AB1" w:rsidP="00AA5782">
      <w:pPr>
        <w:widowControl w:val="0"/>
        <w:jc w:val="right"/>
        <w:outlineLvl w:val="1"/>
      </w:pPr>
    </w:p>
    <w:p w:rsidR="00142AB1" w:rsidRDefault="00142AB1" w:rsidP="00AA5782">
      <w:pPr>
        <w:widowControl w:val="0"/>
        <w:jc w:val="right"/>
        <w:outlineLvl w:val="1"/>
      </w:pPr>
    </w:p>
    <w:p w:rsidR="00142AB1" w:rsidRDefault="00142AB1" w:rsidP="00AA5782">
      <w:pPr>
        <w:widowControl w:val="0"/>
        <w:jc w:val="right"/>
        <w:outlineLvl w:val="1"/>
      </w:pPr>
    </w:p>
    <w:p w:rsidR="00142AB1" w:rsidRDefault="00142AB1" w:rsidP="00AA5782">
      <w:pPr>
        <w:widowControl w:val="0"/>
        <w:jc w:val="right"/>
        <w:outlineLvl w:val="1"/>
      </w:pPr>
    </w:p>
    <w:p w:rsidR="00142AB1" w:rsidRDefault="00142AB1" w:rsidP="00AA5782">
      <w:pPr>
        <w:widowControl w:val="0"/>
        <w:jc w:val="right"/>
        <w:outlineLvl w:val="1"/>
      </w:pPr>
    </w:p>
    <w:p w:rsidR="00142AB1" w:rsidRDefault="00142AB1" w:rsidP="00AA5782">
      <w:pPr>
        <w:widowControl w:val="0"/>
        <w:jc w:val="right"/>
        <w:outlineLvl w:val="1"/>
      </w:pPr>
    </w:p>
    <w:p w:rsidR="00142AB1" w:rsidRDefault="00142AB1" w:rsidP="00AA5782">
      <w:pPr>
        <w:widowControl w:val="0"/>
        <w:jc w:val="right"/>
        <w:outlineLvl w:val="1"/>
      </w:pPr>
    </w:p>
    <w:p w:rsidR="00142AB1" w:rsidRDefault="00142AB1" w:rsidP="00AA5782">
      <w:pPr>
        <w:widowControl w:val="0"/>
        <w:jc w:val="right"/>
        <w:outlineLvl w:val="1"/>
      </w:pPr>
    </w:p>
    <w:p w:rsidR="00142AB1" w:rsidRDefault="00142AB1" w:rsidP="00AA5782">
      <w:pPr>
        <w:widowControl w:val="0"/>
        <w:jc w:val="right"/>
        <w:outlineLvl w:val="1"/>
      </w:pPr>
    </w:p>
    <w:p w:rsidR="00142AB1" w:rsidRDefault="00142AB1" w:rsidP="00AA5782">
      <w:pPr>
        <w:widowControl w:val="0"/>
        <w:jc w:val="right"/>
        <w:outlineLvl w:val="1"/>
      </w:pPr>
    </w:p>
    <w:p w:rsidR="00142AB1" w:rsidRDefault="00142AB1" w:rsidP="00AA5782">
      <w:pPr>
        <w:widowControl w:val="0"/>
        <w:jc w:val="right"/>
        <w:outlineLvl w:val="1"/>
      </w:pPr>
    </w:p>
    <w:p w:rsidR="00142AB1" w:rsidRDefault="00142AB1" w:rsidP="00AA5782">
      <w:pPr>
        <w:widowControl w:val="0"/>
        <w:jc w:val="right"/>
        <w:outlineLvl w:val="1"/>
      </w:pPr>
    </w:p>
    <w:p w:rsidR="00142AB1" w:rsidRDefault="00142AB1" w:rsidP="00AA5782">
      <w:pPr>
        <w:widowControl w:val="0"/>
        <w:jc w:val="right"/>
        <w:outlineLvl w:val="1"/>
      </w:pPr>
    </w:p>
    <w:p w:rsidR="00142AB1" w:rsidRDefault="00142AB1" w:rsidP="00AA5782">
      <w:pPr>
        <w:widowControl w:val="0"/>
        <w:jc w:val="right"/>
        <w:outlineLvl w:val="1"/>
      </w:pPr>
    </w:p>
    <w:p w:rsidR="00142AB1" w:rsidRDefault="00142AB1" w:rsidP="00AA5782">
      <w:pPr>
        <w:widowControl w:val="0"/>
        <w:jc w:val="right"/>
        <w:outlineLvl w:val="1"/>
      </w:pPr>
    </w:p>
    <w:p w:rsidR="00142AB1" w:rsidRDefault="00142AB1" w:rsidP="00AA5782">
      <w:pPr>
        <w:widowControl w:val="0"/>
        <w:jc w:val="right"/>
        <w:outlineLvl w:val="1"/>
      </w:pPr>
    </w:p>
    <w:p w:rsidR="00142AB1" w:rsidRDefault="00142AB1" w:rsidP="00AA5782">
      <w:pPr>
        <w:widowControl w:val="0"/>
        <w:jc w:val="right"/>
        <w:outlineLvl w:val="1"/>
      </w:pPr>
    </w:p>
    <w:p w:rsidR="00142AB1" w:rsidRDefault="00142AB1" w:rsidP="00AA5782">
      <w:pPr>
        <w:widowControl w:val="0"/>
        <w:jc w:val="right"/>
        <w:outlineLvl w:val="1"/>
      </w:pPr>
    </w:p>
    <w:p w:rsidR="00142AB1" w:rsidRDefault="00142AB1" w:rsidP="00AA5782">
      <w:pPr>
        <w:widowControl w:val="0"/>
        <w:jc w:val="right"/>
        <w:outlineLvl w:val="1"/>
      </w:pPr>
    </w:p>
    <w:p w:rsidR="00AA5782" w:rsidRDefault="00AA5782" w:rsidP="00AA5782">
      <w:pPr>
        <w:widowControl w:val="0"/>
        <w:jc w:val="right"/>
        <w:outlineLvl w:val="1"/>
      </w:pPr>
      <w:r>
        <w:t xml:space="preserve">Приложение </w:t>
      </w:r>
      <w:r w:rsidR="00AE0591">
        <w:t>№</w:t>
      </w:r>
      <w:r>
        <w:t>2</w:t>
      </w:r>
    </w:p>
    <w:p w:rsidR="00AA5782" w:rsidRDefault="00AA5782" w:rsidP="00AA5782">
      <w:pPr>
        <w:widowControl w:val="0"/>
        <w:jc w:val="right"/>
      </w:pPr>
      <w:r>
        <w:t xml:space="preserve">к </w:t>
      </w:r>
      <w:r w:rsidR="00142AB1">
        <w:t>Регламенту</w:t>
      </w:r>
      <w:r>
        <w:t xml:space="preserve"> проведения мониторинга</w:t>
      </w:r>
    </w:p>
    <w:p w:rsidR="00AA5782" w:rsidRDefault="00AA5782" w:rsidP="00AA5782">
      <w:pPr>
        <w:widowControl w:val="0"/>
        <w:jc w:val="right"/>
      </w:pPr>
      <w:r>
        <w:t>технического состояния</w:t>
      </w:r>
    </w:p>
    <w:p w:rsidR="00AA5782" w:rsidRDefault="00AA5782" w:rsidP="00AA5782">
      <w:pPr>
        <w:widowControl w:val="0"/>
        <w:jc w:val="right"/>
      </w:pPr>
      <w:r>
        <w:t>многоквартирных домов</w:t>
      </w: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jc w:val="center"/>
      </w:pPr>
      <w:bookmarkStart w:id="5" w:name="Par143"/>
      <w:bookmarkEnd w:id="5"/>
      <w:r>
        <w:t>Акт</w:t>
      </w:r>
    </w:p>
    <w:p w:rsidR="00AA5782" w:rsidRDefault="00AA5782" w:rsidP="00AA5782">
      <w:pPr>
        <w:widowControl w:val="0"/>
        <w:jc w:val="center"/>
      </w:pPr>
      <w:r>
        <w:t>технического состояния многоквартирного дома</w:t>
      </w: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pStyle w:val="ConsPlusNonformat"/>
      </w:pPr>
      <w:r>
        <w:t>Дата составления __________________________________________________________</w:t>
      </w:r>
    </w:p>
    <w:p w:rsidR="00AA5782" w:rsidRDefault="00AA5782" w:rsidP="00AA5782">
      <w:pPr>
        <w:pStyle w:val="ConsPlusNonformat"/>
      </w:pPr>
      <w:r>
        <w:t>Наименование муниципального образования ___________________________________</w:t>
      </w:r>
    </w:p>
    <w:p w:rsidR="00AA5782" w:rsidRDefault="00AA5782" w:rsidP="00AA5782">
      <w:pPr>
        <w:pStyle w:val="ConsPlusNonformat"/>
      </w:pPr>
      <w:r>
        <w:t>___________________________________________________________________________</w:t>
      </w:r>
    </w:p>
    <w:p w:rsidR="00AA5782" w:rsidRDefault="00AA5782" w:rsidP="00AA5782">
      <w:pPr>
        <w:pStyle w:val="ConsPlusNonformat"/>
      </w:pPr>
      <w:r>
        <w:t>Населенный пункт __________________________________________________________</w:t>
      </w:r>
    </w:p>
    <w:p w:rsidR="00AA5782" w:rsidRDefault="00AA5782" w:rsidP="00AA5782">
      <w:pPr>
        <w:pStyle w:val="ConsPlusNonformat"/>
      </w:pPr>
      <w:r>
        <w:t>Улица (переулок, проспект, др.) ___________________________________________</w:t>
      </w:r>
    </w:p>
    <w:p w:rsidR="00AA5782" w:rsidRDefault="00AA5782" w:rsidP="00AA5782">
      <w:pPr>
        <w:pStyle w:val="ConsPlusNonformat"/>
      </w:pPr>
      <w:r>
        <w:t>Номер дома ________________________________________________________________</w:t>
      </w:r>
    </w:p>
    <w:p w:rsidR="00AA5782" w:rsidRDefault="00AA5782" w:rsidP="00AA5782">
      <w:pPr>
        <w:pStyle w:val="ConsPlusNonformat"/>
      </w:pPr>
      <w:r>
        <w:t>Корпус ______ _____________________________________________________________</w:t>
      </w:r>
    </w:p>
    <w:p w:rsidR="00AA5782" w:rsidRDefault="00AA5782" w:rsidP="00AA5782">
      <w:pPr>
        <w:pStyle w:val="ConsPlusNonformat"/>
      </w:pPr>
    </w:p>
    <w:p w:rsidR="00AA5782" w:rsidRDefault="00AA5782" w:rsidP="00AA5782">
      <w:pPr>
        <w:pStyle w:val="ConsPlusNonformat"/>
      </w:pPr>
      <w:bookmarkStart w:id="6" w:name="Par154"/>
      <w:bookmarkEnd w:id="6"/>
      <w:r>
        <w:t xml:space="preserve">                  I. Общие сведения о многоквартирном доме</w:t>
      </w:r>
    </w:p>
    <w:p w:rsidR="00AA5782" w:rsidRDefault="00AA5782" w:rsidP="00AA5782">
      <w:pPr>
        <w:pStyle w:val="ConsPlusNonformat"/>
      </w:pPr>
    </w:p>
    <w:p w:rsidR="00AA5782" w:rsidRDefault="00AA5782" w:rsidP="00AA5782">
      <w:pPr>
        <w:pStyle w:val="ConsPlusNonformat"/>
      </w:pPr>
      <w:bookmarkStart w:id="7" w:name="Par156"/>
      <w:bookmarkEnd w:id="7"/>
      <w:r>
        <w:t xml:space="preserve">                            1. Общие сведения</w:t>
      </w:r>
    </w:p>
    <w:p w:rsidR="00AA5782" w:rsidRDefault="00AA5782" w:rsidP="00AA5782">
      <w:pPr>
        <w:widowControl w:val="0"/>
        <w:jc w:val="both"/>
      </w:pP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┌───┬─────────────────────────────────────────────┬───────────┬───────────┐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N │           Наименование показателя           │  Единица  </w:t>
      </w:r>
      <w:proofErr w:type="spellStart"/>
      <w:r>
        <w:rPr>
          <w:rFonts w:ascii="Courier New" w:hAnsi="Courier New" w:cs="Courier New"/>
          <w:sz w:val="20"/>
          <w:szCs w:val="20"/>
        </w:rPr>
        <w:t>│Показатель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  │ измерения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├───┼─────────────────────────────────────────────┼───────────┼───────────┤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 </w:t>
      </w:r>
      <w:proofErr w:type="spellStart"/>
      <w:r>
        <w:rPr>
          <w:rFonts w:ascii="Courier New" w:hAnsi="Courier New" w:cs="Courier New"/>
          <w:sz w:val="20"/>
          <w:szCs w:val="20"/>
        </w:rPr>
        <w:t>│Серия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тип проекта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├───┼─────────────────────────────────────────────┼───────────┼───────────┤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 </w:t>
      </w:r>
      <w:proofErr w:type="spellStart"/>
      <w:r>
        <w:rPr>
          <w:rFonts w:ascii="Courier New" w:hAnsi="Courier New" w:cs="Courier New"/>
          <w:sz w:val="20"/>
          <w:szCs w:val="20"/>
        </w:rPr>
        <w:t>│Год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постройки     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├───┼─────────────────────────────────────────────┼───────────┼───────────┤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3 </w:t>
      </w:r>
      <w:proofErr w:type="spellStart"/>
      <w:r>
        <w:rPr>
          <w:rFonts w:ascii="Courier New" w:hAnsi="Courier New" w:cs="Courier New"/>
          <w:sz w:val="20"/>
          <w:szCs w:val="20"/>
        </w:rPr>
        <w:t>│Материал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стен (панельный, кирпичный, </w:t>
      </w:r>
      <w:proofErr w:type="spellStart"/>
      <w:r>
        <w:rPr>
          <w:rFonts w:ascii="Courier New" w:hAnsi="Courier New" w:cs="Courier New"/>
          <w:sz w:val="20"/>
          <w:szCs w:val="20"/>
        </w:rPr>
        <w:t>блочный,│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│монолитный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деревянный, другой)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├───┼─────────────────────────────────────────────┼───────────┼───────────┤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 </w:t>
      </w:r>
      <w:proofErr w:type="spellStart"/>
      <w:r>
        <w:rPr>
          <w:rFonts w:ascii="Courier New" w:hAnsi="Courier New" w:cs="Courier New"/>
          <w:sz w:val="20"/>
          <w:szCs w:val="20"/>
        </w:rPr>
        <w:t>│Общий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износ дома                             │ процентов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├───┼─────────────────────────────────────────────┼───────────┼───────────┤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 </w:t>
      </w:r>
      <w:proofErr w:type="spellStart"/>
      <w:r>
        <w:rPr>
          <w:rFonts w:ascii="Courier New" w:hAnsi="Courier New" w:cs="Courier New"/>
          <w:sz w:val="20"/>
          <w:szCs w:val="20"/>
        </w:rPr>
        <w:t>│Общий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строительный объем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│куб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метров│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├───┼─────────────────────────────────────────────┼───────────┼───────────┤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 </w:t>
      </w:r>
      <w:proofErr w:type="spellStart"/>
      <w:r>
        <w:rPr>
          <w:rFonts w:ascii="Courier New" w:hAnsi="Courier New" w:cs="Courier New"/>
          <w:sz w:val="20"/>
          <w:szCs w:val="20"/>
        </w:rPr>
        <w:t>│Площадь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здания, всего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>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метров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 том числе:      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│жилой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части здания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метров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│нежилых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помещений функционального назначения </w:t>
      </w:r>
      <w:proofErr w:type="spellStart"/>
      <w:r>
        <w:rPr>
          <w:rFonts w:ascii="Courier New" w:hAnsi="Courier New" w:cs="Courier New"/>
          <w:sz w:val="20"/>
          <w:szCs w:val="20"/>
        </w:rPr>
        <w:t>│кв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метров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├───┼─────────────────────────────────────────────┼───────────┼───────────┤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7 </w:t>
      </w:r>
      <w:proofErr w:type="spellStart"/>
      <w:r>
        <w:rPr>
          <w:rFonts w:ascii="Courier New" w:hAnsi="Courier New" w:cs="Courier New"/>
          <w:sz w:val="20"/>
          <w:szCs w:val="20"/>
        </w:rPr>
        <w:t>│Количество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этажей, наименьшее                │  единиц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├───┼─────────────────────────────────────────────┼───────────┼───────────┤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8 </w:t>
      </w:r>
      <w:proofErr w:type="spellStart"/>
      <w:r>
        <w:rPr>
          <w:rFonts w:ascii="Courier New" w:hAnsi="Courier New" w:cs="Courier New"/>
          <w:sz w:val="20"/>
          <w:szCs w:val="20"/>
        </w:rPr>
        <w:t>│Количество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этажей, наибольшее                │  единиц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├───┼─────────────────────────────────────────────┼───────────┼───────────┤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9 </w:t>
      </w:r>
      <w:proofErr w:type="spellStart"/>
      <w:r>
        <w:rPr>
          <w:rFonts w:ascii="Courier New" w:hAnsi="Courier New" w:cs="Courier New"/>
          <w:sz w:val="20"/>
          <w:szCs w:val="20"/>
        </w:rPr>
        <w:t>│Количество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подъездов                         │  единиц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├───┼─────────────────────────────────────────────┼───────────┼───────────┤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 </w:t>
      </w:r>
      <w:proofErr w:type="spellStart"/>
      <w:r>
        <w:rPr>
          <w:rFonts w:ascii="Courier New" w:hAnsi="Courier New" w:cs="Courier New"/>
          <w:sz w:val="20"/>
          <w:szCs w:val="20"/>
        </w:rPr>
        <w:t>│Количество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проживающих                       │  человек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├───┼─────────────────────────────────────────────┼───────────┼───────────┤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│11 </w:t>
      </w:r>
      <w:proofErr w:type="spellStart"/>
      <w:r>
        <w:rPr>
          <w:rFonts w:ascii="Courier New" w:hAnsi="Courier New" w:cs="Courier New"/>
          <w:sz w:val="20"/>
          <w:szCs w:val="20"/>
        </w:rPr>
        <w:t>│Количество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жилых помещений                   │  единиц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├───┼─────────────────────────────────────────────┼───────────┼───────────┤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│12 </w:t>
      </w:r>
      <w:proofErr w:type="spellStart"/>
      <w:r>
        <w:rPr>
          <w:rFonts w:ascii="Courier New" w:hAnsi="Courier New" w:cs="Courier New"/>
          <w:sz w:val="20"/>
          <w:szCs w:val="20"/>
        </w:rPr>
        <w:t>│Дата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первой приватизации помещения в МКД     │  число,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│месяц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год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└───┴─────────────────────────────────────────────┴───────────┴───────────┘</w:t>
      </w:r>
    </w:p>
    <w:p w:rsidR="00AA5782" w:rsidRDefault="00AA5782" w:rsidP="00AA5782">
      <w:pPr>
        <w:widowControl w:val="0"/>
        <w:ind w:firstLine="540"/>
        <w:jc w:val="both"/>
      </w:pPr>
    </w:p>
    <w:p w:rsidR="00142AB1" w:rsidRDefault="00142AB1" w:rsidP="00AA5782">
      <w:pPr>
        <w:widowControl w:val="0"/>
        <w:jc w:val="center"/>
        <w:outlineLvl w:val="3"/>
      </w:pPr>
      <w:bookmarkStart w:id="8" w:name="Par192"/>
      <w:bookmarkEnd w:id="8"/>
    </w:p>
    <w:p w:rsidR="00142AB1" w:rsidRDefault="00142AB1" w:rsidP="00AA5782">
      <w:pPr>
        <w:widowControl w:val="0"/>
        <w:jc w:val="center"/>
        <w:outlineLvl w:val="3"/>
      </w:pPr>
    </w:p>
    <w:p w:rsidR="00142AB1" w:rsidRDefault="00142AB1" w:rsidP="00AA5782">
      <w:pPr>
        <w:widowControl w:val="0"/>
        <w:jc w:val="center"/>
        <w:outlineLvl w:val="3"/>
      </w:pPr>
    </w:p>
    <w:p w:rsidR="00142AB1" w:rsidRDefault="00142AB1" w:rsidP="00AA5782">
      <w:pPr>
        <w:widowControl w:val="0"/>
        <w:jc w:val="center"/>
        <w:outlineLvl w:val="3"/>
      </w:pPr>
    </w:p>
    <w:p w:rsidR="00AA5782" w:rsidRDefault="00AA5782" w:rsidP="00AA5782">
      <w:pPr>
        <w:widowControl w:val="0"/>
        <w:jc w:val="center"/>
        <w:outlineLvl w:val="3"/>
      </w:pPr>
      <w:r>
        <w:t>2. Сведения о капитальном ремонте многоквартирного дома</w:t>
      </w:r>
    </w:p>
    <w:p w:rsidR="00AA5782" w:rsidRDefault="00AA5782" w:rsidP="00AA5782">
      <w:pPr>
        <w:widowControl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1904"/>
        <w:gridCol w:w="1666"/>
      </w:tblGrid>
      <w:tr w:rsidR="00AA5782" w:rsidTr="00AE0591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Виды работ по капитальному ремонту 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проведения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капитального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ремонта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элемента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Доля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проведенных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ремонте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элемента,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процентов  </w:t>
            </w: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Фундамент             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Фасад                 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Крыша                 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Подвальное помещение  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Лифтовое оборудование 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Электроснабжение      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Теплоснабжение        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Холодное водоснабжение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Горячее водоснабжение 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         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Газоснабжение         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jc w:val="center"/>
        <w:outlineLvl w:val="2"/>
      </w:pPr>
      <w:bookmarkStart w:id="9" w:name="Par225"/>
      <w:bookmarkEnd w:id="9"/>
      <w:r>
        <w:t>II. Инженерное оборудование (инженерные сети)</w:t>
      </w:r>
    </w:p>
    <w:p w:rsidR="00AA5782" w:rsidRDefault="00AA5782" w:rsidP="00AA5782">
      <w:pPr>
        <w:widowControl w:val="0"/>
        <w:ind w:firstLine="540"/>
      </w:pPr>
    </w:p>
    <w:p w:rsidR="00AA5782" w:rsidRDefault="00AA5782" w:rsidP="00AA5782">
      <w:pPr>
        <w:widowControl w:val="0"/>
        <w:jc w:val="center"/>
        <w:outlineLvl w:val="3"/>
      </w:pPr>
      <w:bookmarkStart w:id="10" w:name="Par227"/>
      <w:bookmarkEnd w:id="10"/>
      <w:r>
        <w:t>1. Электроснабжение</w:t>
      </w: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┌───────────────────────────────────────────────┬─────────────┐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│Центральное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│Отсутствует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└───────────────────────────────────────────────┴─────────────┘</w:t>
      </w:r>
    </w:p>
    <w:p w:rsidR="00AA5782" w:rsidRDefault="00AA5782" w:rsidP="00AA5782">
      <w:pPr>
        <w:widowControl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593"/>
        <w:gridCol w:w="1547"/>
        <w:gridCol w:w="1547"/>
      </w:tblGrid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Количественные характеристики системы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электроснабжения        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Единица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</w:t>
            </w: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Вводно-распределительное устройство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протяженность сетей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групповых щитков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коллективных приборов учета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установке     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коллективных   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светильников в местах общего 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пользования   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светильников наружного освещения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индивидуальных приборов учета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установке     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индивидуальных 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износ системы электроснабжения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процентов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782" w:rsidRDefault="00AA5782" w:rsidP="00AA5782">
      <w:pPr>
        <w:widowControl w:val="0"/>
        <w:ind w:firstLine="540"/>
        <w:jc w:val="both"/>
      </w:pPr>
    </w:p>
    <w:p w:rsidR="00142AB1" w:rsidRDefault="00142AB1" w:rsidP="00AA5782">
      <w:pPr>
        <w:widowControl w:val="0"/>
        <w:jc w:val="center"/>
        <w:outlineLvl w:val="3"/>
      </w:pPr>
      <w:bookmarkStart w:id="11" w:name="Par271"/>
      <w:bookmarkEnd w:id="11"/>
    </w:p>
    <w:p w:rsidR="00142AB1" w:rsidRDefault="00142AB1" w:rsidP="00AA5782">
      <w:pPr>
        <w:widowControl w:val="0"/>
        <w:jc w:val="center"/>
        <w:outlineLvl w:val="3"/>
      </w:pPr>
    </w:p>
    <w:p w:rsidR="00142AB1" w:rsidRDefault="00142AB1" w:rsidP="00AA5782">
      <w:pPr>
        <w:widowControl w:val="0"/>
        <w:jc w:val="center"/>
        <w:outlineLvl w:val="3"/>
      </w:pPr>
    </w:p>
    <w:p w:rsidR="00AA5782" w:rsidRDefault="00AA5782" w:rsidP="00AA5782">
      <w:pPr>
        <w:widowControl w:val="0"/>
        <w:jc w:val="center"/>
        <w:outlineLvl w:val="3"/>
      </w:pPr>
      <w:r>
        <w:t>2. Теплоснабжение</w:t>
      </w: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┌───────────────────────────────────────────────┬─────────────┐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│Центральное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│Автономная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котельная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│Печное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│Квартирные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котлы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│Отсутствует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└───────────────────────────────────────────────┴─────────────┘</w:t>
      </w:r>
    </w:p>
    <w:p w:rsidR="00AA5782" w:rsidRDefault="00AA5782" w:rsidP="00AA5782">
      <w:pPr>
        <w:widowControl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593"/>
        <w:gridCol w:w="1547"/>
        <w:gridCol w:w="1547"/>
      </w:tblGrid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Количественные характеристики системы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теплоснабжения          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Единица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</w:t>
            </w: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протяженность сетей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стояков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автономных источников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тепловой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энергии       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узлов управления к установке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установленных узлов управления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коллективных приборов учета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установке     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коллективных   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радиаторов на лестничных клетках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радиаторов в помещениях МКД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Запорно-регулирующая аппаратура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износ системы теплоснабжения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процентов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jc w:val="center"/>
        <w:outlineLvl w:val="3"/>
      </w:pPr>
      <w:bookmarkStart w:id="12" w:name="Par325"/>
      <w:bookmarkEnd w:id="12"/>
      <w:r>
        <w:t>3. Горячее водоснабжение</w:t>
      </w: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┌───────────────────────────────────────────────┬─────────────┐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Центральное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(открытая система)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Центральное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(закрытая система)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│Автономная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котельная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│Печное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│Квартирные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котлы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│Отсутствует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└───────────────────────────────────────────────┴─────────────┘</w:t>
      </w:r>
    </w:p>
    <w:p w:rsidR="00AA5782" w:rsidRDefault="00AA5782" w:rsidP="00AA5782">
      <w:pPr>
        <w:widowControl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474"/>
        <w:gridCol w:w="1666"/>
        <w:gridCol w:w="1547"/>
      </w:tblGrid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Количественные характеристики системы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горячего водоснабжения         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Единица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</w:t>
            </w: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протяженность сетей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метров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стояков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метров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квартирной разводки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метров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автономных источников горячего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узлов управления к установке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установленных узлов управления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коллективных приборов учета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установке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коллективных  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индивидуальных приборов учета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установке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индивидуальных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задвижек вентилей (без учета     </w:t>
            </w:r>
            <w:proofErr w:type="gramEnd"/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внутриквартирных)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износ системы горячего водоснабжения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процентов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jc w:val="center"/>
        <w:outlineLvl w:val="3"/>
      </w:pPr>
      <w:bookmarkStart w:id="13" w:name="Par388"/>
      <w:bookmarkEnd w:id="13"/>
      <w:r>
        <w:t>4. Холодное водоснабжение</w:t>
      </w: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┌───────────────────────────────────────────────┬─────────────┐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│Центральное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│Отсутствует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└───────────────────────────────────────────────┴─────────────┘</w:t>
      </w:r>
    </w:p>
    <w:p w:rsidR="00AA5782" w:rsidRDefault="00AA5782" w:rsidP="00AA5782">
      <w:pPr>
        <w:widowControl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593"/>
        <w:gridCol w:w="1547"/>
        <w:gridCol w:w="1547"/>
      </w:tblGrid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Количественные характеристики системы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холодного водоснабжения      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Единица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</w:t>
            </w: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протяженность сетей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стояков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квартирной разводки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коллективных приборов учета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установке     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коллективных   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индивидуальных приборов учета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установке     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индивидуальных 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задвижек вентилей (без учета      </w:t>
            </w:r>
            <w:proofErr w:type="gramEnd"/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внутриквартирных)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износ системы холодного водоснабжения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процентов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jc w:val="center"/>
        <w:outlineLvl w:val="3"/>
      </w:pPr>
      <w:bookmarkStart w:id="14" w:name="Par428"/>
      <w:bookmarkEnd w:id="14"/>
      <w:r>
        <w:t>5. Водоотведение</w:t>
      </w: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┌───────────────────────────────────────────────┬─────────────┐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│Центральное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│Выгребные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ямы   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│Отсутствует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└───────────────────────────────────────────────┴─────────────┘</w:t>
      </w:r>
    </w:p>
    <w:p w:rsidR="00AA5782" w:rsidRDefault="00AA5782" w:rsidP="00AA5782">
      <w:pPr>
        <w:widowControl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593"/>
        <w:gridCol w:w="1547"/>
        <w:gridCol w:w="1547"/>
      </w:tblGrid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Количественные характеристики системы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водоотведения           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Единица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</w:t>
            </w: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протяженность сетей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стояков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крышек ревизий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выгребных ям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выгребных ям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куб. метров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износ системы водоотведения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процентов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jc w:val="center"/>
        <w:outlineLvl w:val="3"/>
      </w:pPr>
      <w:bookmarkStart w:id="15" w:name="Par461"/>
      <w:bookmarkEnd w:id="15"/>
      <w:r>
        <w:t>6. Вентиляция</w:t>
      </w: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┌───────────────────────────────────────────────┬─────────────┐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│Приточная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вентиляция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│Вытяжная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вентиляция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│Приточно-вытяжная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вентиляция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│Отсутствует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└───────────────────────────────────────────────┴─────────────┘</w:t>
      </w: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jc w:val="center"/>
        <w:outlineLvl w:val="3"/>
      </w:pPr>
      <w:bookmarkStart w:id="16" w:name="Par481"/>
      <w:bookmarkEnd w:id="16"/>
      <w:r>
        <w:t>7. Водостоки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┌───────────────────────────────────────────────┬─────────────┐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│Наружные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│Внутренние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│Отсутствуют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└───────────────────────────────────────────────┴─────────────┘</w:t>
      </w: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jc w:val="center"/>
        <w:outlineLvl w:val="2"/>
      </w:pPr>
      <w:bookmarkStart w:id="17" w:name="Par497"/>
      <w:bookmarkEnd w:id="17"/>
      <w:r>
        <w:t>III. Специальное инженерное оборудование</w:t>
      </w:r>
    </w:p>
    <w:p w:rsidR="00AA5782" w:rsidRDefault="00AA5782" w:rsidP="00AA5782">
      <w:pPr>
        <w:widowControl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975"/>
        <w:gridCol w:w="1190"/>
        <w:gridCol w:w="1309"/>
        <w:gridCol w:w="1190"/>
        <w:gridCol w:w="1190"/>
        <w:gridCol w:w="1190"/>
      </w:tblGrid>
      <w:tr w:rsidR="00AA5782" w:rsidTr="00AE059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Перечень лифтов,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МКД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Коли-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чество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остано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Грузо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подъем-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ность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килограм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ввода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эксплу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атацию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модер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низации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Завод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изгото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витель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Лифты, в том числе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Лифт 1 (подъезд N __)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Лифт 2 (подъезд N __)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........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Лифт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(подъезд N __)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jc w:val="center"/>
        <w:outlineLvl w:val="2"/>
      </w:pPr>
      <w:bookmarkStart w:id="18" w:name="Par517"/>
      <w:bookmarkEnd w:id="18"/>
      <w:r>
        <w:t>IV. Общие показатели конструктивных элементов, инженерных</w:t>
      </w:r>
    </w:p>
    <w:p w:rsidR="00AA5782" w:rsidRDefault="00AA5782" w:rsidP="00AA5782">
      <w:pPr>
        <w:widowControl w:val="0"/>
        <w:jc w:val="center"/>
      </w:pPr>
      <w:r>
        <w:t>систем и их частей в составе общего имущества</w:t>
      </w:r>
    </w:p>
    <w:p w:rsidR="00AA5782" w:rsidRDefault="00AA5782" w:rsidP="00AA5782">
      <w:pPr>
        <w:widowControl w:val="0"/>
        <w:ind w:firstLine="540"/>
      </w:pPr>
    </w:p>
    <w:p w:rsidR="00AA5782" w:rsidRDefault="00AA5782" w:rsidP="00AA5782">
      <w:pPr>
        <w:widowControl w:val="0"/>
        <w:jc w:val="center"/>
        <w:outlineLvl w:val="3"/>
      </w:pPr>
      <w:bookmarkStart w:id="19" w:name="Par520"/>
      <w:bookmarkEnd w:id="19"/>
      <w:r>
        <w:t>1. Фундаменты</w:t>
      </w: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┌──────────────────────────────────────────┬────────────┐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│Ленточный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│Свайный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│Столбчатый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│Сплошной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│Сборный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├──────────────────────────────────────────┼────────────┼─────────────────┐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│Другой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(указать какой)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├──────────────────────────────────────────┼────────────┼─────────────────┘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│Отсутствует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└──────────────────────────────────────────┴────────────┘</w:t>
      </w:r>
    </w:p>
    <w:p w:rsidR="00AA5782" w:rsidRDefault="00AA5782" w:rsidP="00AA5782">
      <w:pPr>
        <w:widowControl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593"/>
        <w:gridCol w:w="1547"/>
        <w:gridCol w:w="1547"/>
      </w:tblGrid>
      <w:tr w:rsidR="00AA5782" w:rsidTr="00AE059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Количественные характеристики фундамента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Единица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</w:t>
            </w: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цоколя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кв. метров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фундамента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куб. метров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износ фундамента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процентов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782" w:rsidRDefault="00AA5782" w:rsidP="00AA5782">
      <w:pPr>
        <w:widowControl w:val="0"/>
        <w:ind w:firstLine="540"/>
        <w:jc w:val="both"/>
      </w:pPr>
    </w:p>
    <w:p w:rsidR="00142AB1" w:rsidRDefault="00142AB1" w:rsidP="00AA5782">
      <w:pPr>
        <w:widowControl w:val="0"/>
        <w:jc w:val="center"/>
        <w:outlineLvl w:val="3"/>
      </w:pPr>
      <w:bookmarkStart w:id="20" w:name="Par564"/>
      <w:bookmarkEnd w:id="20"/>
    </w:p>
    <w:p w:rsidR="00142AB1" w:rsidRDefault="00142AB1" w:rsidP="00AA5782">
      <w:pPr>
        <w:widowControl w:val="0"/>
        <w:jc w:val="center"/>
        <w:outlineLvl w:val="3"/>
      </w:pPr>
    </w:p>
    <w:p w:rsidR="00AA5782" w:rsidRDefault="00AA5782" w:rsidP="00AA5782">
      <w:pPr>
        <w:widowControl w:val="0"/>
        <w:jc w:val="center"/>
        <w:outlineLvl w:val="3"/>
      </w:pPr>
      <w:r>
        <w:t>2. Перекрытия</w:t>
      </w: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┌───────────────────────────────────────────────┬─────────────┐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│Деревянные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│Железобетонные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├───────────────────────────────────────────────┼─────────────┤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│Смешанные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└───────────────────────────────────────────────┴─────────────┘</w:t>
      </w:r>
    </w:p>
    <w:p w:rsidR="00AA5782" w:rsidRDefault="00AA5782" w:rsidP="00AA5782">
      <w:pPr>
        <w:widowControl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593"/>
        <w:gridCol w:w="1547"/>
        <w:gridCol w:w="1547"/>
      </w:tblGrid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Количественные характеристики перекрытий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Единица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</w:t>
            </w: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междуэтажных перекрытий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подвальных перекрытий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чердачных перекрытий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износ перекрытий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процентов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jc w:val="center"/>
        <w:outlineLvl w:val="3"/>
      </w:pPr>
      <w:bookmarkStart w:id="21" w:name="Par593"/>
      <w:bookmarkEnd w:id="21"/>
      <w:r>
        <w:t xml:space="preserve">3. </w:t>
      </w:r>
      <w:proofErr w:type="spellStart"/>
      <w:r>
        <w:t>Отмостка</w:t>
      </w:r>
      <w:proofErr w:type="spellEnd"/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┌──────────────────────────────────────────┬────────────┐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│Асфальтированная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│Бетонная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├──────────────────────────────────────────┼────────────┼─────────────────┐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│Другая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(указать какая)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├──────────────────────────────────────────┼────────────┼─────────────────┘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│Отсутствует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└──────────────────────────────────────────┴────────────┘</w:t>
      </w:r>
    </w:p>
    <w:p w:rsidR="00AA5782" w:rsidRDefault="00AA5782" w:rsidP="00AA5782">
      <w:pPr>
        <w:widowControl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593"/>
        <w:gridCol w:w="1547"/>
        <w:gridCol w:w="1547"/>
      </w:tblGrid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Количественные характеристики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отмостки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Единица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</w:t>
            </w: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отмостки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износ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отмостки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процентов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jc w:val="center"/>
        <w:outlineLvl w:val="3"/>
      </w:pPr>
      <w:bookmarkStart w:id="22" w:name="Par622"/>
      <w:bookmarkEnd w:id="22"/>
      <w:r>
        <w:t>4. Фасад</w:t>
      </w: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┌──────────────────────────────────────────┬────────────┐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│Вентилируемый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│Оштукатуренный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│Окрашенный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│Облицованный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├──────────────────────────────────────────┼────────────┼─────────────────┐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│Другой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(указать какой)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└──────────────────────────────────────────┴────────────┴─────────────────┘</w:t>
      </w:r>
    </w:p>
    <w:p w:rsidR="00AA5782" w:rsidRDefault="00AA5782" w:rsidP="00AA5782">
      <w:pPr>
        <w:widowControl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593"/>
        <w:gridCol w:w="1547"/>
        <w:gridCol w:w="1547"/>
      </w:tblGrid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Количественные характеристики фасада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Единица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</w:t>
            </w: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фасада (без площади окон, дверей и   </w:t>
            </w:r>
            <w:proofErr w:type="gramEnd"/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т.п.)         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окон, относящихся к общему имуществу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дверей, относящихся к общему    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имуществу     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межпанельных (межблочных) швов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балконных плит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балконных плит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декоративных элементов фасада,  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лепнины и прочее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процентов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общей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площади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фасада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износ фасада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процентов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Износ балконных плит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процентов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jc w:val="center"/>
        <w:outlineLvl w:val="3"/>
      </w:pPr>
      <w:bookmarkStart w:id="23" w:name="Par674"/>
      <w:bookmarkEnd w:id="23"/>
      <w:r>
        <w:t>5. Крыша</w:t>
      </w: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┌──────────────────────────────────────────┬────────────┐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│Скатная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шиферная      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│Скатная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металлическая 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├──────────────────────────────────────────┼────────────┼─────────────────┐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│Скатная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другая (указать какая)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├──────────────────────────────────────────┼────────────┼─────────────────┘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Мягкая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(из рулонных материалов)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│Бетонная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(лоточная)   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├──────────────────────────────────────────┼────────────┼─────────────────┐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│Другая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(указать какая)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└──────────────────────────────────────────┴────────────┴─────────────────┘</w:t>
      </w:r>
    </w:p>
    <w:p w:rsidR="00AA5782" w:rsidRDefault="00AA5782" w:rsidP="00AA5782">
      <w:pPr>
        <w:widowControl w:val="0"/>
        <w:ind w:firstLine="540"/>
        <w:jc w:val="both"/>
      </w:pPr>
    </w:p>
    <w:p w:rsidR="00142AB1" w:rsidRDefault="00142AB1" w:rsidP="00AA5782">
      <w:pPr>
        <w:widowControl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593"/>
        <w:gridCol w:w="1547"/>
        <w:gridCol w:w="1547"/>
      </w:tblGrid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Количественные характеристики крыши 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Единица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</w:t>
            </w: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кровли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обрешетки кровли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стропильных ног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вентканалов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водоотводящих стояков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водоотводящих стояков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водосточных труб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водосточных труб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лазов на кровлю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выходов на чердак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продухов на чердаке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козырьков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козырьков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Защитные ограждения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износ крыши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процентов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jc w:val="center"/>
        <w:outlineLvl w:val="3"/>
      </w:pPr>
      <w:bookmarkStart w:id="24" w:name="Par737"/>
      <w:bookmarkEnd w:id="24"/>
      <w:r>
        <w:t>6. Подвальное помещение</w:t>
      </w: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┌──────────────────────────────────────────┬────────────┐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│Наличие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бомбоубежища        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│Наличие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индивидуальных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хозяйственных   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│помещений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(ячеек)                         │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├──────────────────────────────────────────┼────────────┤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│Наличие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общедомовых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досуговых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помещений  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└───┘    │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├──────────────────────────────────────────┼────────────┼─────────────────┐</w:t>
      </w:r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┌───┐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│Другие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варианты использования подвального 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│помещения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собственниками (указать какие)  │   └───┘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A5782" w:rsidRDefault="00AA5782" w:rsidP="00AA57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└──────────────────────────────────────────┴────────────┴─────────────────┘</w:t>
      </w:r>
    </w:p>
    <w:p w:rsidR="00AA5782" w:rsidRDefault="00AA5782" w:rsidP="00AA5782">
      <w:pPr>
        <w:widowControl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593"/>
        <w:gridCol w:w="1547"/>
        <w:gridCol w:w="1547"/>
      </w:tblGrid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Количественные характеристики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подвального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помещения             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Единица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</w:t>
            </w: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подвального помещения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стен подвального помещения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 стен подвального помещения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 полового покрытия подвального  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    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входов в подвальное помещение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лестниц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продухов, подвальных окон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износ подвального помещения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процентов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782" w:rsidRDefault="00AA5782" w:rsidP="00AA5782">
      <w:pPr>
        <w:widowControl w:val="0"/>
        <w:jc w:val="both"/>
      </w:pPr>
    </w:p>
    <w:p w:rsidR="00AA5782" w:rsidRDefault="00AA5782" w:rsidP="00AA5782">
      <w:pPr>
        <w:pStyle w:val="ConsPlusNonformat"/>
      </w:pPr>
      <w:r>
        <w:t xml:space="preserve">Представитель </w:t>
      </w:r>
      <w:r w:rsidR="00142AB1">
        <w:t>управляющей компании</w:t>
      </w:r>
      <w:r>
        <w:t>,</w:t>
      </w:r>
    </w:p>
    <w:p w:rsidR="00AA5782" w:rsidRDefault="00AA5782" w:rsidP="00AA5782">
      <w:pPr>
        <w:pStyle w:val="ConsPlusNonformat"/>
      </w:pPr>
      <w:proofErr w:type="gramStart"/>
      <w:r>
        <w:t>осуществивший</w:t>
      </w:r>
      <w:proofErr w:type="gramEnd"/>
      <w:r>
        <w:t xml:space="preserve"> обследование дома ____________   __________   _______________</w:t>
      </w:r>
    </w:p>
    <w:p w:rsidR="00AA5782" w:rsidRDefault="00AA5782" w:rsidP="00AA5782">
      <w:pPr>
        <w:pStyle w:val="ConsPlusNonformat"/>
      </w:pPr>
      <w:r>
        <w:t xml:space="preserve">                                   </w:t>
      </w:r>
      <w:proofErr w:type="gramStart"/>
      <w:r>
        <w:t>(дата)      (подпись)     (расшифровка</w:t>
      </w:r>
      <w:proofErr w:type="gramEnd"/>
    </w:p>
    <w:p w:rsidR="00AA5782" w:rsidRDefault="00AA5782" w:rsidP="00AA5782">
      <w:pPr>
        <w:pStyle w:val="ConsPlusNonformat"/>
      </w:pPr>
      <w:r>
        <w:t xml:space="preserve">                                                               подписи)</w:t>
      </w:r>
    </w:p>
    <w:p w:rsidR="00AA5782" w:rsidRDefault="00AA5782" w:rsidP="00AA5782">
      <w:pPr>
        <w:pStyle w:val="ConsPlusNonformat"/>
      </w:pPr>
      <w:r>
        <w:t>Руководитель органа</w:t>
      </w:r>
    </w:p>
    <w:p w:rsidR="00AA5782" w:rsidRDefault="00AA5782" w:rsidP="00AA5782">
      <w:pPr>
        <w:pStyle w:val="ConsPlusNonformat"/>
      </w:pPr>
      <w:r>
        <w:t>местного самоуправления</w:t>
      </w:r>
    </w:p>
    <w:p w:rsidR="00AA5782" w:rsidRDefault="00AA5782" w:rsidP="00AA5782">
      <w:pPr>
        <w:pStyle w:val="ConsPlusNonformat"/>
      </w:pPr>
      <w:r>
        <w:t>муниципального образования _____________   _____________   ________________</w:t>
      </w:r>
    </w:p>
    <w:p w:rsidR="00AA5782" w:rsidRDefault="00AA5782" w:rsidP="00AA5782">
      <w:pPr>
        <w:pStyle w:val="ConsPlusNonformat"/>
      </w:pPr>
      <w:r>
        <w:t xml:space="preserve">                              </w:t>
      </w:r>
      <w:proofErr w:type="gramStart"/>
      <w:r>
        <w:t>(дата)          (подпись)      (расшифровка</w:t>
      </w:r>
      <w:proofErr w:type="gramEnd"/>
    </w:p>
    <w:p w:rsidR="00AA5782" w:rsidRDefault="00AA5782" w:rsidP="00AA5782">
      <w:pPr>
        <w:pStyle w:val="ConsPlusNonformat"/>
      </w:pPr>
      <w:r>
        <w:t xml:space="preserve">                                                               подписи)</w:t>
      </w:r>
    </w:p>
    <w:p w:rsidR="00AA5782" w:rsidRDefault="00AA5782" w:rsidP="00AA5782">
      <w:pPr>
        <w:widowControl w:val="0"/>
        <w:jc w:val="right"/>
        <w:outlineLvl w:val="1"/>
      </w:pPr>
      <w:bookmarkStart w:id="25" w:name="Par802"/>
      <w:bookmarkEnd w:id="25"/>
      <w:r>
        <w:t xml:space="preserve">Приложение </w:t>
      </w:r>
      <w:r w:rsidR="00142AB1">
        <w:t>№</w:t>
      </w:r>
      <w:r>
        <w:t>3</w:t>
      </w:r>
    </w:p>
    <w:p w:rsidR="00AA5782" w:rsidRDefault="00AA5782" w:rsidP="00AA5782">
      <w:pPr>
        <w:widowControl w:val="0"/>
        <w:jc w:val="right"/>
      </w:pPr>
      <w:r>
        <w:t xml:space="preserve">к </w:t>
      </w:r>
      <w:r w:rsidR="00142AB1">
        <w:t>Регламенту</w:t>
      </w:r>
      <w:r>
        <w:t xml:space="preserve"> проведения мониторинга</w:t>
      </w:r>
    </w:p>
    <w:p w:rsidR="00AA5782" w:rsidRDefault="00AA5782" w:rsidP="00AA5782">
      <w:pPr>
        <w:widowControl w:val="0"/>
        <w:jc w:val="right"/>
      </w:pPr>
      <w:r>
        <w:t>технического состояния</w:t>
      </w:r>
    </w:p>
    <w:p w:rsidR="00AA5782" w:rsidRDefault="00AA5782" w:rsidP="00AA5782">
      <w:pPr>
        <w:widowControl w:val="0"/>
        <w:jc w:val="right"/>
      </w:pPr>
      <w:r>
        <w:t>многоквартирных домов</w:t>
      </w: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pStyle w:val="ConsPlusNonformat"/>
        <w:rPr>
          <w:sz w:val="18"/>
          <w:szCs w:val="18"/>
        </w:rPr>
      </w:pPr>
      <w:bookmarkStart w:id="26" w:name="Par807"/>
      <w:bookmarkEnd w:id="26"/>
      <w:r>
        <w:rPr>
          <w:sz w:val="18"/>
          <w:szCs w:val="18"/>
        </w:rPr>
        <w:t xml:space="preserve">                Информация о многоквартирных домах, признанных в </w:t>
      </w:r>
      <w:proofErr w:type="gramStart"/>
      <w:r>
        <w:rPr>
          <w:sz w:val="18"/>
          <w:szCs w:val="18"/>
        </w:rPr>
        <w:t>установленном</w:t>
      </w:r>
      <w:proofErr w:type="gramEnd"/>
    </w:p>
    <w:p w:rsidR="00AA5782" w:rsidRDefault="00AA5782" w:rsidP="00AA578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Правительством Российской Федерации порядке </w:t>
      </w:r>
      <w:proofErr w:type="gramStart"/>
      <w:r>
        <w:rPr>
          <w:sz w:val="18"/>
          <w:szCs w:val="18"/>
        </w:rPr>
        <w:t>аварийными</w:t>
      </w:r>
      <w:proofErr w:type="gramEnd"/>
    </w:p>
    <w:p w:rsidR="00AA5782" w:rsidRDefault="00AA5782" w:rsidP="00AA578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и подлежащими сносу или в отношении </w:t>
      </w:r>
      <w:proofErr w:type="gramStart"/>
      <w:r>
        <w:rPr>
          <w:sz w:val="18"/>
          <w:szCs w:val="18"/>
        </w:rPr>
        <w:t>которых</w:t>
      </w:r>
      <w:proofErr w:type="gramEnd"/>
      <w:r>
        <w:rPr>
          <w:sz w:val="18"/>
          <w:szCs w:val="18"/>
        </w:rPr>
        <w:t xml:space="preserve"> принято решение</w:t>
      </w:r>
    </w:p>
    <w:p w:rsidR="00AA5782" w:rsidRDefault="00AA5782" w:rsidP="00AA578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в соответствии с Жилищным </w:t>
      </w:r>
      <w:hyperlink r:id="rId6" w:history="1">
        <w:r>
          <w:rPr>
            <w:color w:val="0000FF"/>
            <w:sz w:val="18"/>
            <w:szCs w:val="18"/>
          </w:rPr>
          <w:t>кодексом</w:t>
        </w:r>
      </w:hyperlink>
      <w:r>
        <w:rPr>
          <w:sz w:val="18"/>
          <w:szCs w:val="18"/>
        </w:rPr>
        <w:t xml:space="preserve"> Российской Федерации</w:t>
      </w:r>
    </w:p>
    <w:p w:rsidR="00AA5782" w:rsidRDefault="00AA5782" w:rsidP="00AA578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об изъятии земельного участка, на котором </w:t>
      </w:r>
      <w:proofErr w:type="gramStart"/>
      <w:r>
        <w:rPr>
          <w:sz w:val="18"/>
          <w:szCs w:val="18"/>
        </w:rPr>
        <w:t>расположен</w:t>
      </w:r>
      <w:proofErr w:type="gramEnd"/>
    </w:p>
    <w:p w:rsidR="00AA5782" w:rsidRDefault="00AA5782" w:rsidP="00AA578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многоквартирный дом, для государственных или муниципальных нужд</w:t>
      </w:r>
    </w:p>
    <w:p w:rsidR="00AA5782" w:rsidRDefault="00AA5782" w:rsidP="00AA5782">
      <w:pPr>
        <w:widowControl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5"/>
        <w:gridCol w:w="950"/>
        <w:gridCol w:w="950"/>
        <w:gridCol w:w="760"/>
        <w:gridCol w:w="665"/>
        <w:gridCol w:w="855"/>
        <w:gridCol w:w="1710"/>
        <w:gridCol w:w="1045"/>
        <w:gridCol w:w="1045"/>
        <w:gridCol w:w="1045"/>
      </w:tblGrid>
      <w:tr w:rsidR="00AA5782" w:rsidTr="00AE0591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муници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пального</w:t>
            </w:r>
            <w:proofErr w:type="spellEnd"/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образо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3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Адрес            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Орган, принявший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решение о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признании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многоквартирного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дома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аварийным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или об изъятии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земельного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участка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или  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муниципальных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нужд      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Реквизиты документа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о признании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многоквартирного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аварийным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или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об изъятии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земельного участка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для государственных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или муниципальных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нужд       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Основание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принятия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решения </w:t>
            </w: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9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населен-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пункта </w:t>
            </w: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улица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пект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буль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вар,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др.) </w:t>
            </w: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номер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 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корпус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(строе-</w:t>
            </w:r>
            <w:proofErr w:type="gramEnd"/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 </w:t>
            </w:r>
            <w:proofErr w:type="gramEnd"/>
          </w:p>
        </w:tc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дата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документа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номер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документа</w:t>
            </w:r>
          </w:p>
        </w:tc>
        <w:tc>
          <w:tcPr>
            <w:tcW w:w="10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1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jc w:val="both"/>
            </w:pPr>
          </w:p>
        </w:tc>
      </w:tr>
    </w:tbl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ind w:firstLine="540"/>
        <w:jc w:val="both"/>
      </w:pPr>
    </w:p>
    <w:p w:rsidR="00AE0591" w:rsidRDefault="00AE0591" w:rsidP="00AE0591">
      <w:pPr>
        <w:pStyle w:val="ConsPlusNonformat"/>
      </w:pPr>
      <w:r>
        <w:t xml:space="preserve">Ответственный </w:t>
      </w:r>
    </w:p>
    <w:p w:rsidR="00AE0591" w:rsidRDefault="00AE0591" w:rsidP="00AE0591">
      <w:pPr>
        <w:pStyle w:val="ConsPlusNonformat"/>
      </w:pPr>
      <w:r>
        <w:t>за представление информации _____________   _____________   ________________</w:t>
      </w:r>
    </w:p>
    <w:p w:rsidR="00AE0591" w:rsidRDefault="00AE0591" w:rsidP="00AE0591">
      <w:pPr>
        <w:pStyle w:val="ConsPlusNonformat"/>
      </w:pPr>
      <w:r>
        <w:t xml:space="preserve">                              </w:t>
      </w:r>
      <w:proofErr w:type="gramStart"/>
      <w:r>
        <w:t>(дата)          (подпись)      (расшифровка</w:t>
      </w:r>
      <w:proofErr w:type="gramEnd"/>
    </w:p>
    <w:p w:rsidR="00AE0591" w:rsidRDefault="00AE0591" w:rsidP="00AE0591">
      <w:pPr>
        <w:pStyle w:val="ConsPlusNonformat"/>
      </w:pPr>
      <w:r>
        <w:t xml:space="preserve">                                                               подписи)</w:t>
      </w: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jc w:val="right"/>
        <w:outlineLvl w:val="1"/>
      </w:pPr>
      <w:bookmarkStart w:id="27" w:name="Par839"/>
      <w:bookmarkEnd w:id="27"/>
      <w:r>
        <w:t xml:space="preserve">Приложение </w:t>
      </w:r>
      <w:r w:rsidR="00AE0591">
        <w:t>№</w:t>
      </w:r>
      <w:r>
        <w:t>4</w:t>
      </w:r>
    </w:p>
    <w:p w:rsidR="00AA5782" w:rsidRDefault="00AA5782" w:rsidP="00AA5782">
      <w:pPr>
        <w:widowControl w:val="0"/>
        <w:jc w:val="right"/>
      </w:pPr>
      <w:r>
        <w:t xml:space="preserve">к </w:t>
      </w:r>
      <w:r w:rsidR="00AE0591">
        <w:t>Регламенту</w:t>
      </w:r>
      <w:r>
        <w:t xml:space="preserve"> проведения мониторинга</w:t>
      </w:r>
    </w:p>
    <w:p w:rsidR="00AA5782" w:rsidRDefault="00AA5782" w:rsidP="00AA5782">
      <w:pPr>
        <w:widowControl w:val="0"/>
        <w:jc w:val="right"/>
      </w:pPr>
      <w:r>
        <w:t>технического состояния</w:t>
      </w:r>
    </w:p>
    <w:p w:rsidR="00AA5782" w:rsidRDefault="00AA5782" w:rsidP="00AA5782">
      <w:pPr>
        <w:widowControl w:val="0"/>
        <w:jc w:val="right"/>
      </w:pPr>
      <w:r>
        <w:t>многоквартирных домов</w:t>
      </w:r>
    </w:p>
    <w:p w:rsidR="00AA5782" w:rsidRDefault="00AA5782" w:rsidP="00AA5782">
      <w:pPr>
        <w:widowControl w:val="0"/>
        <w:ind w:firstLine="540"/>
        <w:jc w:val="both"/>
      </w:pPr>
    </w:p>
    <w:p w:rsidR="00AA5782" w:rsidRDefault="00AA5782" w:rsidP="00AA5782">
      <w:pPr>
        <w:widowControl w:val="0"/>
        <w:jc w:val="center"/>
      </w:pPr>
      <w:bookmarkStart w:id="28" w:name="Par844"/>
      <w:bookmarkEnd w:id="28"/>
      <w:r>
        <w:t>Информация о вводе многоквартирного дома в эксплуатацию</w:t>
      </w:r>
    </w:p>
    <w:p w:rsidR="00AA5782" w:rsidRDefault="00AA5782" w:rsidP="00AA5782">
      <w:pPr>
        <w:widowControl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5"/>
        <w:gridCol w:w="1520"/>
        <w:gridCol w:w="1235"/>
        <w:gridCol w:w="950"/>
        <w:gridCol w:w="665"/>
        <w:gridCol w:w="1140"/>
        <w:gridCol w:w="1045"/>
        <w:gridCol w:w="1045"/>
        <w:gridCol w:w="1140"/>
      </w:tblGrid>
      <w:tr w:rsidR="00AA5782" w:rsidTr="00AE059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Наименование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муниципального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образования  </w:t>
            </w:r>
          </w:p>
        </w:tc>
        <w:tc>
          <w:tcPr>
            <w:tcW w:w="3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Адрес                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Реквизиты 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разрешения на ввод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объекта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эксплуатацию    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Дата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проведения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обследова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многоквар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тирного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дома   </w:t>
            </w: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ind w:firstLine="540"/>
              <w:jc w:val="both"/>
            </w:pPr>
          </w:p>
        </w:tc>
        <w:tc>
          <w:tcPr>
            <w:tcW w:w="1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ind w:firstLine="540"/>
              <w:jc w:val="both"/>
            </w:pP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наименова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населенного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пункта   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улица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proofErr w:type="gramEnd"/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пект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бульвар,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др.)  </w:t>
            </w: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номер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корпус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(строение)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дата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документа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номер   </w:t>
            </w:r>
          </w:p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документа</w:t>
            </w:r>
          </w:p>
        </w:tc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A5782" w:rsidTr="00AE059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ind w:firstLine="540"/>
              <w:jc w:val="both"/>
            </w:pP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ind w:firstLine="540"/>
              <w:jc w:val="both"/>
            </w:pP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ind w:firstLine="540"/>
              <w:jc w:val="both"/>
            </w:pP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ind w:firstLine="540"/>
              <w:jc w:val="both"/>
            </w:pP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ind w:firstLine="540"/>
              <w:jc w:val="both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ind w:firstLine="540"/>
              <w:jc w:val="both"/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ind w:firstLine="540"/>
              <w:jc w:val="both"/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ind w:firstLine="540"/>
              <w:jc w:val="both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782" w:rsidRDefault="00AA5782" w:rsidP="00AE0591">
            <w:pPr>
              <w:widowControl w:val="0"/>
              <w:ind w:firstLine="540"/>
              <w:jc w:val="both"/>
            </w:pPr>
          </w:p>
        </w:tc>
      </w:tr>
    </w:tbl>
    <w:p w:rsidR="00AA5782" w:rsidRDefault="00AA5782" w:rsidP="00AA5782">
      <w:pPr>
        <w:widowControl w:val="0"/>
        <w:ind w:firstLine="540"/>
        <w:jc w:val="both"/>
      </w:pPr>
    </w:p>
    <w:p w:rsidR="00AE0591" w:rsidRDefault="00AE0591" w:rsidP="00AE0591">
      <w:pPr>
        <w:pStyle w:val="ConsPlusNonformat"/>
      </w:pPr>
      <w:r>
        <w:t xml:space="preserve">Ответственный </w:t>
      </w:r>
    </w:p>
    <w:p w:rsidR="00AE0591" w:rsidRDefault="00AE0591" w:rsidP="00AE0591">
      <w:pPr>
        <w:pStyle w:val="ConsPlusNonformat"/>
      </w:pPr>
      <w:r>
        <w:t>за представление информации _____________   _____________   ________________</w:t>
      </w:r>
    </w:p>
    <w:p w:rsidR="00AE0591" w:rsidRDefault="00AE0591" w:rsidP="00AE0591">
      <w:pPr>
        <w:pStyle w:val="ConsPlusNonformat"/>
      </w:pPr>
      <w:r>
        <w:t xml:space="preserve">                              </w:t>
      </w:r>
      <w:proofErr w:type="gramStart"/>
      <w:r>
        <w:t>(дата)          (подпись)      (расшифровка</w:t>
      </w:r>
      <w:proofErr w:type="gramEnd"/>
    </w:p>
    <w:p w:rsidR="00F66123" w:rsidRDefault="00AE0591" w:rsidP="00AE0591">
      <w:pPr>
        <w:pStyle w:val="ConsPlusNonformat"/>
      </w:pPr>
      <w:r>
        <w:t xml:space="preserve">                                                               подписи)</w:t>
      </w:r>
    </w:p>
    <w:sectPr w:rsidR="00F66123" w:rsidSect="0019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05999"/>
    <w:multiLevelType w:val="hybridMultilevel"/>
    <w:tmpl w:val="AD063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762"/>
    <w:rsid w:val="00010DE6"/>
    <w:rsid w:val="000138A8"/>
    <w:rsid w:val="0001413C"/>
    <w:rsid w:val="00032E07"/>
    <w:rsid w:val="000332CF"/>
    <w:rsid w:val="00036112"/>
    <w:rsid w:val="00053F62"/>
    <w:rsid w:val="0008556E"/>
    <w:rsid w:val="000B4169"/>
    <w:rsid w:val="0011112C"/>
    <w:rsid w:val="001332E9"/>
    <w:rsid w:val="00142AB1"/>
    <w:rsid w:val="00150C1E"/>
    <w:rsid w:val="001703DD"/>
    <w:rsid w:val="00172E63"/>
    <w:rsid w:val="00175611"/>
    <w:rsid w:val="00195D8A"/>
    <w:rsid w:val="001B4E1D"/>
    <w:rsid w:val="001D1FF5"/>
    <w:rsid w:val="001D3312"/>
    <w:rsid w:val="001E6455"/>
    <w:rsid w:val="00210D4F"/>
    <w:rsid w:val="00221F07"/>
    <w:rsid w:val="00257D4C"/>
    <w:rsid w:val="00260090"/>
    <w:rsid w:val="00284762"/>
    <w:rsid w:val="0028516D"/>
    <w:rsid w:val="002B4A2A"/>
    <w:rsid w:val="002E3E5E"/>
    <w:rsid w:val="0031758E"/>
    <w:rsid w:val="00361929"/>
    <w:rsid w:val="00367087"/>
    <w:rsid w:val="0039463E"/>
    <w:rsid w:val="003F1CF0"/>
    <w:rsid w:val="00412995"/>
    <w:rsid w:val="00435B82"/>
    <w:rsid w:val="0044486F"/>
    <w:rsid w:val="004B5D3C"/>
    <w:rsid w:val="00500B8D"/>
    <w:rsid w:val="00557E9F"/>
    <w:rsid w:val="005676CA"/>
    <w:rsid w:val="00587BB0"/>
    <w:rsid w:val="005B01FC"/>
    <w:rsid w:val="005B20AA"/>
    <w:rsid w:val="005C4D9B"/>
    <w:rsid w:val="005F20F7"/>
    <w:rsid w:val="005F577E"/>
    <w:rsid w:val="0063724E"/>
    <w:rsid w:val="00697722"/>
    <w:rsid w:val="006C4837"/>
    <w:rsid w:val="006D6E89"/>
    <w:rsid w:val="006E179E"/>
    <w:rsid w:val="007872BC"/>
    <w:rsid w:val="00880E96"/>
    <w:rsid w:val="00884EAA"/>
    <w:rsid w:val="00886068"/>
    <w:rsid w:val="00891F05"/>
    <w:rsid w:val="008A5322"/>
    <w:rsid w:val="008C35ED"/>
    <w:rsid w:val="008F1941"/>
    <w:rsid w:val="008F6BE3"/>
    <w:rsid w:val="00923F96"/>
    <w:rsid w:val="00991E52"/>
    <w:rsid w:val="009931D7"/>
    <w:rsid w:val="009A4BB9"/>
    <w:rsid w:val="009B78DA"/>
    <w:rsid w:val="009F51FE"/>
    <w:rsid w:val="00A234DB"/>
    <w:rsid w:val="00A26B63"/>
    <w:rsid w:val="00AA5782"/>
    <w:rsid w:val="00AC3B54"/>
    <w:rsid w:val="00AC461E"/>
    <w:rsid w:val="00AE0591"/>
    <w:rsid w:val="00AE115C"/>
    <w:rsid w:val="00B35C49"/>
    <w:rsid w:val="00B8392C"/>
    <w:rsid w:val="00CF4457"/>
    <w:rsid w:val="00D17AE0"/>
    <w:rsid w:val="00D277CB"/>
    <w:rsid w:val="00D47F8D"/>
    <w:rsid w:val="00D53400"/>
    <w:rsid w:val="00D90501"/>
    <w:rsid w:val="00DF037B"/>
    <w:rsid w:val="00E06D0E"/>
    <w:rsid w:val="00E84EBB"/>
    <w:rsid w:val="00E924F2"/>
    <w:rsid w:val="00EC0B4A"/>
    <w:rsid w:val="00F12453"/>
    <w:rsid w:val="00F13597"/>
    <w:rsid w:val="00F4214F"/>
    <w:rsid w:val="00F5311E"/>
    <w:rsid w:val="00F66123"/>
    <w:rsid w:val="00F81E6B"/>
    <w:rsid w:val="00FD7D3C"/>
    <w:rsid w:val="00FF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762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84762"/>
    <w:pPr>
      <w:keepNext/>
      <w:overflowPunct/>
      <w:autoSpaceDE/>
      <w:autoSpaceDN/>
      <w:adjustRightInd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476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locked/>
    <w:rsid w:val="009931D7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rsid w:val="00D534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34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34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A578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965D7B2E0C84C6FB267770E660929D757590912A4F67BE7D03A79C89y0B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2922</Words>
  <Characters>35599</Characters>
  <Application>Microsoft Office Word</Application>
  <DocSecurity>0</DocSecurity>
  <Lines>296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/>
      <vt:lpstr>Р А С </vt:lpstr>
      <vt:lpstr/>
      <vt:lpstr>КЕМЕРОВСКАЯ ОБЛАСТЬ</vt:lpstr>
      <vt:lpstr>    </vt:lpstr>
      <vt:lpstr>    </vt:lpstr>
      <vt:lpstr>    Приложение №1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№2</vt:lpstr>
      <vt:lpstr>        II. Инженерное оборудование (инженерные сети)</vt:lpstr>
      <vt:lpstr>        III. Специальное инженерное оборудование</vt:lpstr>
      <vt:lpstr>        IV. Общие показатели конструктивных элементов, инженерных</vt:lpstr>
      <vt:lpstr>    Приложение №3</vt:lpstr>
      <vt:lpstr>    Приложение №4</vt:lpstr>
    </vt:vector>
  </TitlesOfParts>
  <Company>*</Company>
  <LinksUpToDate>false</LinksUpToDate>
  <CharactersWithSpaces>38445</CharactersWithSpaces>
  <SharedDoc>false</SharedDoc>
  <HLinks>
    <vt:vector size="12" baseType="variant">
      <vt:variant>
        <vt:i4>5701723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consultantplus://offline/ref=36965D7B2E0C84C6FB267770E660929D757590912A4F67BE7D03A79C89y0BEK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2</cp:revision>
  <cp:lastPrinted>2014-07-29T02:52:00Z</cp:lastPrinted>
  <dcterms:created xsi:type="dcterms:W3CDTF">2014-08-01T07:03:00Z</dcterms:created>
  <dcterms:modified xsi:type="dcterms:W3CDTF">2014-08-01T07:03:00Z</dcterms:modified>
</cp:coreProperties>
</file>