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63" w:rsidRDefault="00515463">
      <w:pPr>
        <w:autoSpaceDE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</w:t>
      </w: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80.25pt" filled="t">
            <v:fill color2="black"/>
            <v:imagedata r:id="rId7" o:title=""/>
          </v:shape>
        </w:pict>
      </w:r>
      <w:r>
        <w:rPr>
          <w:sz w:val="28"/>
        </w:rPr>
        <w:t xml:space="preserve">                                 </w:t>
      </w:r>
    </w:p>
    <w:p w:rsidR="00515463" w:rsidRDefault="00515463">
      <w:pPr>
        <w:autoSpaceDE w:val="0"/>
        <w:jc w:val="both"/>
        <w:rPr>
          <w:sz w:val="28"/>
        </w:rPr>
      </w:pPr>
    </w:p>
    <w:p w:rsidR="00515463" w:rsidRDefault="00515463">
      <w:pPr>
        <w:widowControl w:val="0"/>
        <w:jc w:val="center"/>
        <w:rPr>
          <w:rFonts w:ascii="Times New Roman CYR" w:hAnsi="Times New Roman CYR" w:cs="Times New Roman CYR"/>
          <w:b/>
          <w:sz w:val="28"/>
        </w:rPr>
      </w:pPr>
      <w:r>
        <w:rPr>
          <w:rFonts w:ascii="Times New Roman CYR" w:hAnsi="Times New Roman CYR" w:cs="Times New Roman CYR"/>
          <w:b/>
          <w:sz w:val="28"/>
        </w:rPr>
        <w:t>КЕМЕРОВСКАЯ ОБЛАСТЬ</w:t>
      </w:r>
    </w:p>
    <w:p w:rsidR="00515463" w:rsidRDefault="00515463">
      <w:pPr>
        <w:widowControl w:val="0"/>
        <w:jc w:val="center"/>
        <w:rPr>
          <w:rFonts w:ascii="Times New Roman CYR" w:hAnsi="Times New Roman CYR" w:cs="Times New Roman CYR"/>
          <w:b/>
          <w:sz w:val="28"/>
        </w:rPr>
      </w:pPr>
    </w:p>
    <w:p w:rsidR="00515463" w:rsidRDefault="00515463">
      <w:pPr>
        <w:widowControl w:val="0"/>
        <w:jc w:val="center"/>
        <w:rPr>
          <w:rFonts w:ascii="Times New Roman CYR" w:hAnsi="Times New Roman CYR" w:cs="Times New Roman CYR"/>
          <w:b/>
          <w:color w:val="000000"/>
          <w:sz w:val="28"/>
        </w:rPr>
      </w:pPr>
      <w:r>
        <w:rPr>
          <w:rFonts w:ascii="Times New Roman CYR" w:hAnsi="Times New Roman CYR" w:cs="Times New Roman CYR"/>
          <w:b/>
          <w:sz w:val="28"/>
        </w:rPr>
        <w:t>ТАШТАГОЛЬСКИЙ МУНИЦИПАЛЬНЫЙ РАЙОН</w:t>
      </w:r>
    </w:p>
    <w:p w:rsidR="00515463" w:rsidRDefault="00515463">
      <w:pPr>
        <w:widowControl w:val="0"/>
        <w:shd w:val="clear" w:color="auto" w:fill="FFFFFF"/>
        <w:spacing w:before="120" w:after="120"/>
        <w:jc w:val="center"/>
        <w:rPr>
          <w:rFonts w:ascii="Times New Roman CYR" w:hAnsi="Times New Roman CYR" w:cs="Times New Roman CYR"/>
          <w:b/>
          <w:color w:val="000000"/>
          <w:sz w:val="28"/>
        </w:rPr>
      </w:pPr>
      <w:r>
        <w:rPr>
          <w:rFonts w:ascii="Times New Roman CYR" w:hAnsi="Times New Roman CYR" w:cs="Times New Roman CYR"/>
          <w:b/>
          <w:color w:val="000000"/>
          <w:sz w:val="28"/>
        </w:rPr>
        <w:t xml:space="preserve">АДМИНИСТРАЦИЯ </w:t>
      </w:r>
    </w:p>
    <w:p w:rsidR="00515463" w:rsidRDefault="00515463">
      <w:pPr>
        <w:widowControl w:val="0"/>
        <w:shd w:val="clear" w:color="auto" w:fill="FFFFFF"/>
        <w:spacing w:before="120" w:after="120"/>
        <w:jc w:val="center"/>
        <w:rPr>
          <w:rFonts w:ascii="Times New Roman CYR" w:hAnsi="Times New Roman CYR" w:cs="Times New Roman CYR"/>
          <w:b/>
          <w:color w:val="000000"/>
          <w:sz w:val="28"/>
        </w:rPr>
      </w:pPr>
      <w:r>
        <w:rPr>
          <w:rFonts w:ascii="Times New Roman CYR" w:hAnsi="Times New Roman CYR" w:cs="Times New Roman CYR"/>
          <w:b/>
          <w:color w:val="000000"/>
          <w:sz w:val="28"/>
        </w:rPr>
        <w:t>ТАШТАГОЛЬСКОГО МУНИЦИПАЛЬНОГО РАЙОНА</w:t>
      </w:r>
    </w:p>
    <w:p w:rsidR="00515463" w:rsidRDefault="00515463">
      <w:pPr>
        <w:widowControl w:val="0"/>
        <w:shd w:val="clear" w:color="auto" w:fill="FFFFFF"/>
        <w:jc w:val="center"/>
        <w:rPr>
          <w:rFonts w:ascii="Times New Roman CYR" w:hAnsi="Times New Roman CYR" w:cs="Times New Roman CYR"/>
          <w:b/>
          <w:color w:val="000000"/>
          <w:sz w:val="28"/>
        </w:rPr>
      </w:pPr>
    </w:p>
    <w:p w:rsidR="00515463" w:rsidRDefault="00515463">
      <w:pPr>
        <w:widowControl w:val="0"/>
        <w:shd w:val="clear" w:color="auto" w:fill="FFFFFF"/>
        <w:spacing w:before="120" w:after="120"/>
        <w:jc w:val="center"/>
        <w:rPr>
          <w:rFonts w:ascii="Times New Roman CYR" w:hAnsi="Times New Roman CYR" w:cs="Times New Roman CYR"/>
          <w:color w:val="000000"/>
          <w:sz w:val="28"/>
        </w:rPr>
      </w:pPr>
      <w:r>
        <w:rPr>
          <w:rFonts w:ascii="Times New Roman CYR" w:hAnsi="Times New Roman CYR" w:cs="Times New Roman CYR"/>
          <w:b/>
          <w:color w:val="000000"/>
          <w:sz w:val="28"/>
        </w:rPr>
        <w:t>РАСПОРЯЖЕНИЕ</w:t>
      </w:r>
    </w:p>
    <w:p w:rsidR="00515463" w:rsidRDefault="00515463">
      <w:pPr>
        <w:widowControl w:val="0"/>
        <w:shd w:val="clear" w:color="auto" w:fill="FFFFFF"/>
        <w:spacing w:before="120" w:after="120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hAnsi="Times New Roman CYR" w:cs="Times New Roman CYR"/>
          <w:color w:val="000000"/>
          <w:sz w:val="28"/>
        </w:rPr>
        <w:t>от «_</w:t>
      </w:r>
      <w:r w:rsidR="00B05E4F">
        <w:rPr>
          <w:rFonts w:ascii="Times New Roman CYR" w:hAnsi="Times New Roman CYR" w:cs="Times New Roman CYR"/>
          <w:color w:val="000000"/>
          <w:sz w:val="28"/>
        </w:rPr>
        <w:t>11</w:t>
      </w:r>
      <w:r>
        <w:rPr>
          <w:rFonts w:ascii="Times New Roman CYR" w:hAnsi="Times New Roman CYR" w:cs="Times New Roman CYR"/>
          <w:color w:val="000000"/>
          <w:sz w:val="28"/>
        </w:rPr>
        <w:t xml:space="preserve">_»  </w:t>
      </w:r>
      <w:proofErr w:type="spellStart"/>
      <w:r>
        <w:rPr>
          <w:rFonts w:ascii="Times New Roman CYR" w:hAnsi="Times New Roman CYR" w:cs="Times New Roman CYR"/>
          <w:color w:val="000000"/>
          <w:sz w:val="28"/>
        </w:rPr>
        <w:t>_</w:t>
      </w:r>
      <w:r w:rsidR="00B05E4F">
        <w:rPr>
          <w:rFonts w:ascii="Times New Roman CYR" w:hAnsi="Times New Roman CYR" w:cs="Times New Roman CYR"/>
          <w:color w:val="000000"/>
          <w:sz w:val="28"/>
        </w:rPr>
        <w:t>марта</w:t>
      </w:r>
      <w:proofErr w:type="spellEnd"/>
      <w:r w:rsidR="00B05E4F">
        <w:rPr>
          <w:rFonts w:ascii="Times New Roman CYR" w:hAnsi="Times New Roman CYR" w:cs="Times New Roman CYR"/>
          <w:color w:val="000000"/>
          <w:sz w:val="28"/>
        </w:rPr>
        <w:t xml:space="preserve">  2</w:t>
      </w:r>
      <w:r>
        <w:rPr>
          <w:rFonts w:ascii="Times New Roman CYR" w:hAnsi="Times New Roman CYR" w:cs="Times New Roman CYR"/>
          <w:color w:val="000000"/>
          <w:sz w:val="28"/>
        </w:rPr>
        <w:t>014 г. №_</w:t>
      </w:r>
      <w:r w:rsidR="00B05E4F">
        <w:rPr>
          <w:rFonts w:ascii="Times New Roman CYR" w:hAnsi="Times New Roman CYR" w:cs="Times New Roman CYR"/>
          <w:color w:val="000000"/>
          <w:sz w:val="28"/>
        </w:rPr>
        <w:t>101-р</w:t>
      </w:r>
      <w:r>
        <w:rPr>
          <w:rFonts w:ascii="Times New Roman CYR" w:hAnsi="Times New Roman CYR" w:cs="Times New Roman CYR"/>
          <w:color w:val="000000"/>
          <w:sz w:val="28"/>
        </w:rPr>
        <w:t>_</w:t>
      </w:r>
    </w:p>
    <w:p w:rsidR="00515463" w:rsidRPr="00B05E4F" w:rsidRDefault="00515463">
      <w:pPr>
        <w:widowControl w:val="0"/>
        <w:shd w:val="clear" w:color="auto" w:fill="FFFFFF"/>
        <w:rPr>
          <w:b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                             </w:t>
      </w:r>
    </w:p>
    <w:p w:rsidR="00515463" w:rsidRPr="00B05E4F" w:rsidRDefault="00515463">
      <w:pPr>
        <w:widowControl w:val="0"/>
        <w:jc w:val="center"/>
        <w:rPr>
          <w:color w:val="000000"/>
        </w:rPr>
      </w:pPr>
      <w:r w:rsidRPr="00B05E4F">
        <w:rPr>
          <w:b/>
          <w:color w:val="000000"/>
          <w:sz w:val="28"/>
          <w:szCs w:val="28"/>
        </w:rPr>
        <w:t>О выделении денежных средств</w:t>
      </w:r>
    </w:p>
    <w:p w:rsidR="00515463" w:rsidRPr="00B05E4F" w:rsidRDefault="00515463">
      <w:pPr>
        <w:widowControl w:val="0"/>
        <w:shd w:val="clear" w:color="auto" w:fill="FFFFFF"/>
        <w:spacing w:line="317" w:lineRule="exact"/>
        <w:rPr>
          <w:color w:val="000000"/>
        </w:rPr>
      </w:pPr>
    </w:p>
    <w:p w:rsidR="00515463" w:rsidRDefault="00515463">
      <w:pPr>
        <w:widowControl w:val="0"/>
        <w:ind w:right="-1"/>
        <w:jc w:val="both"/>
      </w:pPr>
      <w:r w:rsidRPr="00B05E4F">
        <w:rPr>
          <w:color w:val="000000"/>
        </w:rPr>
        <w:t xml:space="preserve">   </w:t>
      </w:r>
      <w:r w:rsidRPr="00B05E4F">
        <w:rPr>
          <w:color w:val="000000"/>
          <w:sz w:val="28"/>
          <w:szCs w:val="28"/>
        </w:rPr>
        <w:t xml:space="preserve">  В </w:t>
      </w:r>
      <w:r>
        <w:rPr>
          <w:color w:val="000000"/>
          <w:sz w:val="28"/>
          <w:szCs w:val="28"/>
        </w:rPr>
        <w:t>связи с подготовкой к празднованию 70-й годовщины Победы в</w:t>
      </w:r>
      <w:r w:rsidRPr="00B05E4F">
        <w:rPr>
          <w:color w:val="000000"/>
          <w:sz w:val="28"/>
          <w:szCs w:val="28"/>
        </w:rPr>
        <w:t xml:space="preserve"> Великой Отечественной войне 1941-1945 г</w:t>
      </w:r>
      <w:r>
        <w:rPr>
          <w:color w:val="000000"/>
          <w:sz w:val="28"/>
          <w:szCs w:val="28"/>
        </w:rPr>
        <w:t>одов:</w:t>
      </w:r>
    </w:p>
    <w:p w:rsidR="00515463" w:rsidRDefault="00515463">
      <w:pPr>
        <w:widowControl w:val="0"/>
        <w:ind w:right="-1"/>
        <w:jc w:val="both"/>
      </w:pPr>
    </w:p>
    <w:p w:rsidR="00515463" w:rsidRPr="00B05E4F" w:rsidRDefault="00515463">
      <w:pPr>
        <w:widowControl w:val="0"/>
        <w:ind w:right="-1"/>
        <w:jc w:val="both"/>
        <w:rPr>
          <w:color w:val="000000"/>
          <w:sz w:val="28"/>
          <w:szCs w:val="28"/>
        </w:rPr>
      </w:pPr>
      <w:r w:rsidRPr="00B05E4F">
        <w:rPr>
          <w:color w:val="000000"/>
          <w:sz w:val="28"/>
          <w:szCs w:val="28"/>
        </w:rPr>
        <w:t xml:space="preserve">   </w:t>
      </w:r>
      <w:proofErr w:type="gramStart"/>
      <w:r w:rsidRPr="00B05E4F">
        <w:rPr>
          <w:color w:val="000000"/>
          <w:sz w:val="28"/>
          <w:szCs w:val="28"/>
        </w:rPr>
        <w:t xml:space="preserve">1.Финансовому управлению по </w:t>
      </w:r>
      <w:proofErr w:type="spellStart"/>
      <w:r w:rsidRPr="00B05E4F">
        <w:rPr>
          <w:color w:val="000000"/>
          <w:sz w:val="28"/>
          <w:szCs w:val="28"/>
        </w:rPr>
        <w:t>Таштагольскому</w:t>
      </w:r>
      <w:proofErr w:type="spellEnd"/>
      <w:r w:rsidRPr="00B05E4F">
        <w:rPr>
          <w:color w:val="000000"/>
          <w:sz w:val="28"/>
          <w:szCs w:val="28"/>
        </w:rPr>
        <w:t xml:space="preserve"> муниципальному району (Моисеева </w:t>
      </w:r>
      <w:r>
        <w:rPr>
          <w:color w:val="000000"/>
          <w:sz w:val="28"/>
          <w:szCs w:val="28"/>
        </w:rPr>
        <w:t>Л</w:t>
      </w:r>
      <w:r w:rsidRPr="00B05E4F">
        <w:rPr>
          <w:color w:val="000000"/>
          <w:sz w:val="28"/>
          <w:szCs w:val="28"/>
        </w:rPr>
        <w:t xml:space="preserve">.А.) выделить </w:t>
      </w:r>
      <w:r>
        <w:rPr>
          <w:color w:val="000000"/>
          <w:sz w:val="28"/>
          <w:szCs w:val="28"/>
        </w:rPr>
        <w:t xml:space="preserve">управлению социальной защиты населения администрации Таштагольского муниципального района для </w:t>
      </w:r>
      <w:r w:rsidRPr="00B05E4F">
        <w:rPr>
          <w:color w:val="000000"/>
          <w:sz w:val="28"/>
          <w:szCs w:val="28"/>
        </w:rPr>
        <w:t>районно</w:t>
      </w:r>
      <w:r>
        <w:rPr>
          <w:color w:val="000000"/>
          <w:sz w:val="28"/>
          <w:szCs w:val="28"/>
        </w:rPr>
        <w:t>го</w:t>
      </w:r>
      <w:r w:rsidRPr="00B05E4F">
        <w:rPr>
          <w:color w:val="000000"/>
          <w:sz w:val="28"/>
          <w:szCs w:val="28"/>
        </w:rPr>
        <w:t xml:space="preserve"> совет</w:t>
      </w:r>
      <w:r>
        <w:rPr>
          <w:color w:val="000000"/>
          <w:sz w:val="28"/>
          <w:szCs w:val="28"/>
        </w:rPr>
        <w:t>а</w:t>
      </w:r>
      <w:r w:rsidRPr="00B05E4F">
        <w:rPr>
          <w:color w:val="000000"/>
          <w:sz w:val="28"/>
          <w:szCs w:val="28"/>
        </w:rPr>
        <w:t xml:space="preserve"> ветеранов  </w:t>
      </w:r>
      <w:r>
        <w:rPr>
          <w:color w:val="000000"/>
          <w:sz w:val="28"/>
          <w:szCs w:val="28"/>
        </w:rPr>
        <w:t>войны и труда 37</w:t>
      </w:r>
      <w:r w:rsidRPr="00B05E4F">
        <w:rPr>
          <w:color w:val="000000"/>
          <w:sz w:val="28"/>
          <w:szCs w:val="28"/>
        </w:rPr>
        <w:t>000 (</w:t>
      </w:r>
      <w:r>
        <w:rPr>
          <w:color w:val="000000"/>
          <w:sz w:val="28"/>
          <w:szCs w:val="28"/>
        </w:rPr>
        <w:t>тридцать семь тысяч</w:t>
      </w:r>
      <w:r w:rsidRPr="00B05E4F">
        <w:rPr>
          <w:color w:val="000000"/>
          <w:sz w:val="28"/>
          <w:szCs w:val="28"/>
        </w:rPr>
        <w:t xml:space="preserve">) рублей для оказания адресной помощи в проведении </w:t>
      </w:r>
      <w:r>
        <w:rPr>
          <w:color w:val="000000"/>
          <w:sz w:val="28"/>
          <w:szCs w:val="28"/>
        </w:rPr>
        <w:t>ремонта</w:t>
      </w:r>
      <w:r w:rsidRPr="00B05E4F">
        <w:rPr>
          <w:color w:val="000000"/>
          <w:sz w:val="28"/>
          <w:szCs w:val="28"/>
        </w:rPr>
        <w:t xml:space="preserve"> жилых помещений ветеран</w:t>
      </w:r>
      <w:r>
        <w:rPr>
          <w:color w:val="000000"/>
          <w:sz w:val="28"/>
          <w:szCs w:val="28"/>
        </w:rPr>
        <w:t>ов</w:t>
      </w:r>
      <w:r w:rsidRPr="00B05E4F">
        <w:rPr>
          <w:color w:val="000000"/>
          <w:sz w:val="28"/>
          <w:szCs w:val="28"/>
        </w:rPr>
        <w:t xml:space="preserve"> Великой Отечественной войны за счет  муниципальной  целевой программы «Социальная поддержка населения» на 2014-2016 годы, утвержденной постановлением администрации Таштагольского муниципального</w:t>
      </w:r>
      <w:proofErr w:type="gramEnd"/>
      <w:r w:rsidRPr="00B05E4F">
        <w:rPr>
          <w:color w:val="000000"/>
          <w:sz w:val="28"/>
          <w:szCs w:val="28"/>
        </w:rPr>
        <w:t xml:space="preserve"> района от 15.10.2013г. № 109-п.  </w:t>
      </w:r>
    </w:p>
    <w:p w:rsidR="00515463" w:rsidRPr="00B05E4F" w:rsidRDefault="00515463">
      <w:pPr>
        <w:widowControl w:val="0"/>
        <w:ind w:right="-1"/>
        <w:jc w:val="both"/>
        <w:rPr>
          <w:color w:val="000000"/>
          <w:sz w:val="28"/>
          <w:szCs w:val="28"/>
        </w:rPr>
      </w:pPr>
      <w:r w:rsidRPr="00B05E4F">
        <w:rPr>
          <w:color w:val="000000"/>
          <w:sz w:val="28"/>
          <w:szCs w:val="28"/>
        </w:rPr>
        <w:t xml:space="preserve">    2. </w:t>
      </w:r>
      <w:proofErr w:type="gramStart"/>
      <w:r w:rsidRPr="00B05E4F">
        <w:rPr>
          <w:color w:val="000000"/>
          <w:sz w:val="28"/>
          <w:szCs w:val="28"/>
        </w:rPr>
        <w:t>Контроль за</w:t>
      </w:r>
      <w:proofErr w:type="gramEnd"/>
      <w:r w:rsidRPr="00B05E4F">
        <w:rPr>
          <w:color w:val="000000"/>
          <w:sz w:val="28"/>
          <w:szCs w:val="28"/>
        </w:rPr>
        <w:t xml:space="preserve"> исполнением </w:t>
      </w:r>
      <w:r>
        <w:rPr>
          <w:color w:val="000000"/>
          <w:sz w:val="28"/>
          <w:szCs w:val="28"/>
        </w:rPr>
        <w:t>распоряжения</w:t>
      </w:r>
      <w:r w:rsidRPr="00B05E4F">
        <w:rPr>
          <w:color w:val="000000"/>
          <w:sz w:val="28"/>
          <w:szCs w:val="28"/>
        </w:rPr>
        <w:t xml:space="preserve"> возложить на заместителя Главы Таштагольского муниципального района </w:t>
      </w:r>
      <w:proofErr w:type="spellStart"/>
      <w:r w:rsidRPr="00B05E4F">
        <w:rPr>
          <w:color w:val="000000"/>
          <w:sz w:val="28"/>
          <w:szCs w:val="28"/>
        </w:rPr>
        <w:t>Рябченко</w:t>
      </w:r>
      <w:proofErr w:type="spellEnd"/>
      <w:r w:rsidRPr="00B05E4F">
        <w:rPr>
          <w:color w:val="000000"/>
          <w:sz w:val="28"/>
          <w:szCs w:val="28"/>
        </w:rPr>
        <w:t xml:space="preserve"> Л.Н.</w:t>
      </w:r>
    </w:p>
    <w:p w:rsidR="00515463" w:rsidRDefault="00515463">
      <w:pPr>
        <w:widowControl w:val="0"/>
        <w:ind w:right="-1"/>
        <w:jc w:val="both"/>
        <w:rPr>
          <w:sz w:val="28"/>
          <w:szCs w:val="28"/>
        </w:rPr>
      </w:pPr>
      <w:r w:rsidRPr="00B05E4F">
        <w:rPr>
          <w:color w:val="000000"/>
          <w:sz w:val="28"/>
          <w:szCs w:val="28"/>
        </w:rPr>
        <w:t xml:space="preserve">3. Настоящее </w:t>
      </w:r>
      <w:r>
        <w:rPr>
          <w:color w:val="000000"/>
          <w:sz w:val="28"/>
          <w:szCs w:val="28"/>
        </w:rPr>
        <w:t>распоряжение</w:t>
      </w:r>
      <w:r w:rsidRPr="00B05E4F">
        <w:rPr>
          <w:color w:val="000000"/>
          <w:sz w:val="28"/>
          <w:szCs w:val="28"/>
        </w:rPr>
        <w:t xml:space="preserve"> вступает в силу с момента </w:t>
      </w:r>
      <w:r>
        <w:rPr>
          <w:color w:val="000000"/>
          <w:sz w:val="28"/>
          <w:szCs w:val="28"/>
        </w:rPr>
        <w:t>его подписания.</w:t>
      </w:r>
    </w:p>
    <w:p w:rsidR="00515463" w:rsidRDefault="00515463">
      <w:pPr>
        <w:widowControl w:val="0"/>
        <w:ind w:right="-1"/>
        <w:jc w:val="both"/>
        <w:rPr>
          <w:sz w:val="28"/>
          <w:szCs w:val="28"/>
        </w:rPr>
      </w:pPr>
    </w:p>
    <w:p w:rsidR="00515463" w:rsidRDefault="00515463">
      <w:pPr>
        <w:widowControl w:val="0"/>
        <w:ind w:right="-1"/>
        <w:jc w:val="both"/>
        <w:rPr>
          <w:sz w:val="28"/>
          <w:szCs w:val="28"/>
        </w:rPr>
      </w:pPr>
    </w:p>
    <w:p w:rsidR="00515463" w:rsidRPr="00B05E4F" w:rsidRDefault="00515463">
      <w:pPr>
        <w:widowControl w:val="0"/>
        <w:shd w:val="clear" w:color="auto" w:fill="FFFFFF"/>
        <w:spacing w:line="322" w:lineRule="exact"/>
        <w:ind w:right="1136"/>
        <w:rPr>
          <w:color w:val="000000"/>
          <w:sz w:val="28"/>
          <w:szCs w:val="28"/>
        </w:rPr>
      </w:pPr>
      <w:r w:rsidRPr="00B05E4F">
        <w:rPr>
          <w:color w:val="000000"/>
        </w:rPr>
        <w:t xml:space="preserve">   </w:t>
      </w:r>
      <w:r w:rsidRPr="00B05E4F">
        <w:rPr>
          <w:color w:val="000000"/>
          <w:sz w:val="28"/>
          <w:szCs w:val="28"/>
        </w:rPr>
        <w:t xml:space="preserve">   Глава </w:t>
      </w:r>
    </w:p>
    <w:p w:rsidR="00515463" w:rsidRDefault="00515463">
      <w:pPr>
        <w:widowControl w:val="0"/>
        <w:shd w:val="clear" w:color="auto" w:fill="FFFFFF"/>
        <w:spacing w:line="322" w:lineRule="exact"/>
        <w:ind w:right="-1"/>
        <w:rPr>
          <w:color w:val="000000"/>
          <w:sz w:val="28"/>
          <w:szCs w:val="28"/>
        </w:rPr>
      </w:pPr>
      <w:r w:rsidRPr="00B05E4F">
        <w:rPr>
          <w:color w:val="000000"/>
          <w:sz w:val="28"/>
          <w:szCs w:val="28"/>
        </w:rPr>
        <w:t xml:space="preserve">Таштагольского </w:t>
      </w:r>
    </w:p>
    <w:p w:rsidR="00515463" w:rsidRDefault="00515463" w:rsidP="00B05E4F">
      <w:pPr>
        <w:widowControl w:val="0"/>
        <w:shd w:val="clear" w:color="auto" w:fill="FFFFFF"/>
        <w:spacing w:line="322" w:lineRule="exact"/>
        <w:ind w:right="-1"/>
        <w:rPr>
          <w:rFonts w:ascii="Times New Roman CYR" w:hAnsi="Times New Roman CYR" w:cs="Times New Roman CYR"/>
          <w:color w:val="000000"/>
          <w:sz w:val="28"/>
        </w:rPr>
      </w:pPr>
      <w:r>
        <w:rPr>
          <w:color w:val="000000"/>
          <w:sz w:val="28"/>
          <w:szCs w:val="28"/>
        </w:rPr>
        <w:t xml:space="preserve">муниципального </w:t>
      </w:r>
      <w:r w:rsidRPr="00B05E4F">
        <w:rPr>
          <w:color w:val="000000"/>
          <w:sz w:val="28"/>
          <w:szCs w:val="28"/>
        </w:rPr>
        <w:t xml:space="preserve">района                         </w:t>
      </w:r>
      <w:r>
        <w:rPr>
          <w:color w:val="000000"/>
          <w:sz w:val="28"/>
          <w:szCs w:val="28"/>
        </w:rPr>
        <w:t xml:space="preserve">  </w:t>
      </w:r>
      <w:r w:rsidRPr="00B05E4F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               </w:t>
      </w:r>
      <w:r w:rsidRPr="00B05E4F">
        <w:rPr>
          <w:color w:val="000000"/>
          <w:sz w:val="28"/>
          <w:szCs w:val="28"/>
        </w:rPr>
        <w:t xml:space="preserve"> В.Н. Макута </w:t>
      </w:r>
      <w:r w:rsidRPr="00B05E4F">
        <w:rPr>
          <w:color w:val="000000"/>
        </w:rPr>
        <w:t xml:space="preserve">            </w:t>
      </w:r>
    </w:p>
    <w:sectPr w:rsidR="0051546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1" w:right="1134" w:bottom="1269" w:left="1134" w:header="1135" w:footer="99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463" w:rsidRDefault="00515463">
      <w:r>
        <w:separator/>
      </w:r>
    </w:p>
  </w:endnote>
  <w:endnote w:type="continuationSeparator" w:id="0">
    <w:p w:rsidR="00515463" w:rsidRDefault="00515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63" w:rsidRDefault="0051546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63" w:rsidRDefault="0051546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63" w:rsidRDefault="005154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463" w:rsidRDefault="00515463">
      <w:r>
        <w:separator/>
      </w:r>
    </w:p>
  </w:footnote>
  <w:footnote w:type="continuationSeparator" w:id="0">
    <w:p w:rsidR="00515463" w:rsidRDefault="00515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63" w:rsidRDefault="0051546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63" w:rsidRDefault="0051546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081"/>
    <w:rsid w:val="00345081"/>
    <w:rsid w:val="00515463"/>
    <w:rsid w:val="00B0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567"/>
      <w:jc w:val="center"/>
      <w:outlineLvl w:val="1"/>
    </w:pPr>
    <w:rPr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before="120"/>
      <w:jc w:val="center"/>
      <w:outlineLvl w:val="4"/>
    </w:pPr>
    <w:rPr>
      <w:b/>
      <w:bCs/>
      <w:sz w:val="28"/>
      <w:szCs w:val="28"/>
      <w:lang w:val="en-GB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0" w:right="-52" w:firstLine="0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basedOn w:val="10"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jc w:val="both"/>
    </w:pPr>
    <w:rPr>
      <w:sz w:val="28"/>
      <w:szCs w:val="28"/>
    </w:r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Pr>
      <w:sz w:val="28"/>
      <w:szCs w:val="28"/>
    </w:rPr>
  </w:style>
  <w:style w:type="paragraph" w:customStyle="1" w:styleId="Fiction">
    <w:name w:val="Fiction"/>
    <w:pPr>
      <w:suppressAutoHyphens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211">
    <w:name w:val="Основной текст с отступом 21"/>
    <w:basedOn w:val="a"/>
    <w:pPr>
      <w:ind w:firstLine="567"/>
      <w:jc w:val="both"/>
    </w:pPr>
    <w:rPr>
      <w:sz w:val="28"/>
      <w:szCs w:val="28"/>
    </w:rPr>
  </w:style>
  <w:style w:type="paragraph" w:customStyle="1" w:styleId="14">
    <w:name w:val="Цитата1"/>
    <w:basedOn w:val="a"/>
    <w:pPr>
      <w:ind w:left="-108" w:right="-108"/>
      <w:jc w:val="center"/>
    </w:pPr>
    <w:rPr>
      <w:sz w:val="28"/>
      <w:szCs w:val="28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WW-">
    <w:name w:val="WW-Заголовок"/>
    <w:basedOn w:val="a"/>
    <w:next w:val="ab"/>
    <w:pPr>
      <w:spacing w:before="120" w:line="360" w:lineRule="auto"/>
      <w:ind w:right="4670"/>
      <w:jc w:val="center"/>
    </w:pPr>
    <w:rPr>
      <w:rFonts w:ascii="Arial" w:hAnsi="Arial" w:cs="Arial"/>
      <w:b/>
      <w:sz w:val="32"/>
      <w:szCs w:val="20"/>
    </w:rPr>
  </w:style>
  <w:style w:type="paragraph" w:styleId="ab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Iauiue">
    <w:name w:val="Iau?iue"/>
    <w:pPr>
      <w:suppressAutoHyphens/>
    </w:pPr>
    <w:rPr>
      <w:rFonts w:eastAsia="Arial"/>
      <w:lang w:eastAsia="ar-SA"/>
    </w:rPr>
  </w:style>
  <w:style w:type="paragraph" w:customStyle="1" w:styleId="Iacaaiea">
    <w:name w:val="Iacaaiea"/>
    <w:basedOn w:val="Iauiue"/>
    <w:pPr>
      <w:jc w:val="center"/>
    </w:pPr>
    <w:rPr>
      <w:b/>
      <w:bCs/>
      <w:sz w:val="28"/>
      <w:szCs w:val="28"/>
    </w:rPr>
  </w:style>
  <w:style w:type="paragraph" w:customStyle="1" w:styleId="31">
    <w:name w:val="Основной текст 31"/>
    <w:basedOn w:val="a"/>
    <w:pPr>
      <w:widowControl w:val="0"/>
      <w:shd w:val="clear" w:color="auto" w:fill="FFFFFF"/>
      <w:autoSpaceDE w:val="0"/>
      <w:jc w:val="both"/>
    </w:pPr>
    <w:rPr>
      <w:color w:val="000000"/>
      <w:sz w:val="28"/>
      <w:szCs w:val="30"/>
    </w:rPr>
  </w:style>
  <w:style w:type="paragraph" w:customStyle="1" w:styleId="ac">
    <w:name w:val="Содержимое врезки"/>
    <w:basedOn w:val="a6"/>
  </w:style>
  <w:style w:type="paragraph" w:customStyle="1" w:styleId="100">
    <w:name w:val="Заголовок 10"/>
    <w:basedOn w:val="a5"/>
    <w:next w:val="a6"/>
    <w:pPr>
      <w:numPr>
        <w:numId w:val="2"/>
      </w:numPr>
    </w:pPr>
    <w:rPr>
      <w:b/>
      <w:bCs/>
      <w:sz w:val="21"/>
      <w:szCs w:val="21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</vt:lpstr>
    </vt:vector>
  </TitlesOfParts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</dc:title>
  <dc:subject/>
  <dc:creator>qwe</dc:creator>
  <cp:keywords/>
  <cp:lastModifiedBy>Luda</cp:lastModifiedBy>
  <cp:revision>2</cp:revision>
  <cp:lastPrinted>2013-09-19T07:31:00Z</cp:lastPrinted>
  <dcterms:created xsi:type="dcterms:W3CDTF">2014-03-13T01:40:00Z</dcterms:created>
  <dcterms:modified xsi:type="dcterms:W3CDTF">2014-03-13T01:40:00Z</dcterms:modified>
</cp:coreProperties>
</file>