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74" w:rsidRPr="008A2EF6" w:rsidRDefault="00B37774" w:rsidP="00B377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Сводный отчет о проведении </w:t>
      </w:r>
    </w:p>
    <w:p w:rsidR="00B37774" w:rsidRPr="008A2EF6" w:rsidRDefault="00B37774" w:rsidP="00B377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оценки регулирующего воздействия</w:t>
      </w: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1. Наименование проекта муниципального нормативного правового акта (далее - проект акта):</w:t>
      </w:r>
    </w:p>
    <w:p w:rsidR="00B37774" w:rsidRPr="006F1509" w:rsidRDefault="00B37774" w:rsidP="00B37774">
      <w:pPr>
        <w:pStyle w:val="a5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Pr="006F1509">
        <w:rPr>
          <w:sz w:val="27"/>
          <w:szCs w:val="27"/>
        </w:rPr>
        <w:t>О внесении изменений в решение</w:t>
      </w:r>
      <w:r>
        <w:rPr>
          <w:sz w:val="27"/>
          <w:szCs w:val="27"/>
        </w:rPr>
        <w:t xml:space="preserve"> </w:t>
      </w:r>
      <w:r w:rsidRPr="006F1509">
        <w:rPr>
          <w:sz w:val="27"/>
          <w:szCs w:val="27"/>
        </w:rPr>
        <w:t xml:space="preserve">Совета народных депутатов </w:t>
      </w:r>
      <w:proofErr w:type="spellStart"/>
      <w:r w:rsidRPr="006F1509">
        <w:rPr>
          <w:sz w:val="27"/>
          <w:szCs w:val="27"/>
        </w:rPr>
        <w:t>Таштагольского</w:t>
      </w:r>
      <w:proofErr w:type="spellEnd"/>
      <w:r w:rsidRPr="006F1509">
        <w:rPr>
          <w:sz w:val="27"/>
          <w:szCs w:val="27"/>
        </w:rPr>
        <w:t xml:space="preserve"> муниципального округа</w:t>
      </w:r>
      <w:r>
        <w:rPr>
          <w:sz w:val="27"/>
          <w:szCs w:val="27"/>
        </w:rPr>
        <w:t xml:space="preserve"> </w:t>
      </w:r>
      <w:r w:rsidRPr="006F1509">
        <w:rPr>
          <w:sz w:val="27"/>
          <w:szCs w:val="27"/>
        </w:rPr>
        <w:t>от 28.10.2025 № 78-рр «О</w:t>
      </w:r>
      <w:r>
        <w:rPr>
          <w:sz w:val="28"/>
          <w:szCs w:val="28"/>
        </w:rPr>
        <w:t xml:space="preserve">б </w:t>
      </w:r>
      <w:r w:rsidRPr="006F1509">
        <w:rPr>
          <w:sz w:val="28"/>
          <w:szCs w:val="28"/>
        </w:rPr>
        <w:t>утверждении положения о Порядк</w:t>
      </w:r>
      <w:r>
        <w:rPr>
          <w:sz w:val="28"/>
          <w:szCs w:val="28"/>
        </w:rPr>
        <w:t xml:space="preserve">е определения восстановительной </w:t>
      </w:r>
      <w:r w:rsidRPr="006F1509">
        <w:rPr>
          <w:sz w:val="28"/>
          <w:szCs w:val="28"/>
        </w:rPr>
        <w:t>стоимости за повреждение и вырубку з</w:t>
      </w:r>
      <w:r>
        <w:rPr>
          <w:sz w:val="28"/>
          <w:szCs w:val="28"/>
        </w:rPr>
        <w:t xml:space="preserve">еленых насаждений на территории </w:t>
      </w:r>
      <w:proofErr w:type="spellStart"/>
      <w:r w:rsidRPr="006F1509">
        <w:rPr>
          <w:sz w:val="28"/>
          <w:szCs w:val="28"/>
        </w:rPr>
        <w:t>Таштагольского</w:t>
      </w:r>
      <w:proofErr w:type="spellEnd"/>
      <w:r w:rsidRPr="006F1509">
        <w:rPr>
          <w:sz w:val="28"/>
          <w:szCs w:val="28"/>
        </w:rPr>
        <w:t xml:space="preserve"> муниципального округа»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2. Адрес размещения уведомления о публичных консультациях  по проекту акта в информационно-телекоммуникационной сети «Интернет» (полный электронный адрес):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2769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A2769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atr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42.</w:t>
      </w:r>
      <w:proofErr w:type="spellStart"/>
      <w:r w:rsidRPr="00A2769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27695">
        <w:rPr>
          <w:rFonts w:ascii="Times New Roman" w:hAnsi="Times New Roman" w:cs="Times New Roman"/>
          <w:sz w:val="28"/>
          <w:szCs w:val="28"/>
        </w:rPr>
        <w:t>/</w:t>
      </w: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3. Орган-разработчик проекта акта:</w:t>
      </w: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A27695" w:rsidRDefault="00B37774" w:rsidP="00D35754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A27695">
              <w:rPr>
                <w:sz w:val="28"/>
                <w:szCs w:val="28"/>
              </w:rPr>
              <w:t>652990, Кемеровская область,</w:t>
            </w:r>
          </w:p>
          <w:p w:rsidR="00B37774" w:rsidRPr="00A27695" w:rsidRDefault="00B37774" w:rsidP="00D35754">
            <w:pPr>
              <w:shd w:val="clear" w:color="auto" w:fill="FFFFFF" w:themeFill="background1"/>
            </w:pPr>
            <w:r w:rsidRPr="00A27695">
              <w:rPr>
                <w:sz w:val="28"/>
                <w:szCs w:val="28"/>
              </w:rPr>
              <w:t>г. Таштагол, ул. Ленина, 60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Режим работы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8:30 – 17:30,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пн-пт</w:t>
            </w:r>
            <w:proofErr w:type="spellEnd"/>
          </w:p>
        </w:tc>
      </w:tr>
    </w:tbl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4. Контакты ответственного лица:</w:t>
      </w: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4"/>
        <w:gridCol w:w="7349"/>
      </w:tblGrid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Куртигешев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8A2EF6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8-905-908-59-53</w:t>
            </w:r>
          </w:p>
        </w:tc>
      </w:tr>
      <w:tr w:rsidR="00B37774" w:rsidRPr="008A2EF6" w:rsidTr="00D35754">
        <w:tc>
          <w:tcPr>
            <w:tcW w:w="2494" w:type="dxa"/>
            <w:tcBorders>
              <w:left w:val="nil"/>
            </w:tcBorders>
          </w:tcPr>
          <w:p w:rsidR="00B37774" w:rsidRPr="008A2EF6" w:rsidRDefault="00B37774" w:rsidP="00D35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EF6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349" w:type="dxa"/>
            <w:tcBorders>
              <w:right w:val="nil"/>
            </w:tcBorders>
          </w:tcPr>
          <w:p w:rsidR="00B37774" w:rsidRPr="00A27695" w:rsidRDefault="00B37774" w:rsidP="00D357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adm_204@mail.ru</w:t>
            </w:r>
          </w:p>
        </w:tc>
      </w:tr>
    </w:tbl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F70C90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5. Степень регулирующего воздействия проекта акта (высокая/средняя)</w:t>
      </w:r>
      <w:proofErr w:type="gramStart"/>
      <w:r w:rsidRPr="008A2EF6"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F70C90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3DA">
        <w:rPr>
          <w:rFonts w:ascii="Times New Roman" w:hAnsi="Times New Roman" w:cs="Times New Roman"/>
          <w:sz w:val="28"/>
          <w:szCs w:val="28"/>
        </w:rPr>
        <w:t xml:space="preserve">6. Описание проблемы, на решение которой направлен предлагаемый способ регулирования: </w:t>
      </w:r>
    </w:p>
    <w:p w:rsidR="00B37774" w:rsidRDefault="00B37774" w:rsidP="00B3777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Существующий перечень объектов туристической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инфраструктуры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которому применяется понижающий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коэффициэнт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0,1 не охватывает в полной мере объекты, планируемые к строительству на землях </w:t>
      </w:r>
      <w:r w:rsidRPr="007933DA">
        <w:rPr>
          <w:rFonts w:ascii="Times New Roman" w:hAnsi="Times New Roman"/>
          <w:sz w:val="28"/>
          <w:szCs w:val="28"/>
        </w:rPr>
        <w:t>масштабных инвестиционных проектов, проектов по ко</w:t>
      </w:r>
      <w:r>
        <w:rPr>
          <w:rFonts w:ascii="Times New Roman" w:hAnsi="Times New Roman"/>
          <w:sz w:val="28"/>
          <w:szCs w:val="28"/>
        </w:rPr>
        <w:t xml:space="preserve">мплексному </w:t>
      </w:r>
      <w:r>
        <w:rPr>
          <w:rFonts w:ascii="Times New Roman" w:hAnsi="Times New Roman"/>
          <w:sz w:val="28"/>
          <w:szCs w:val="28"/>
        </w:rPr>
        <w:lastRenderedPageBreak/>
        <w:t xml:space="preserve">развитию территории и </w:t>
      </w:r>
      <w:r w:rsidRPr="007933DA">
        <w:rPr>
          <w:rFonts w:ascii="Times New Roman" w:hAnsi="Times New Roman"/>
          <w:sz w:val="28"/>
          <w:szCs w:val="28"/>
        </w:rPr>
        <w:t>особой экономической зоны</w:t>
      </w:r>
      <w:r>
        <w:rPr>
          <w:rFonts w:ascii="Times New Roman" w:hAnsi="Times New Roman"/>
          <w:sz w:val="28"/>
          <w:szCs w:val="28"/>
        </w:rPr>
        <w:t>.</w:t>
      </w:r>
    </w:p>
    <w:p w:rsidR="00B37774" w:rsidRPr="008A2EF6" w:rsidRDefault="00B37774" w:rsidP="00B377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6.1. Оценка негативных эффектов, возникающих в связи с наличием рассматриваемой проблемы: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Избыточная финансовая нагрузка на субъекты предпринимательской и инвестиционной деятельности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7.</w:t>
      </w:r>
      <w:r w:rsidRPr="008A2EF6">
        <w:t xml:space="preserve"> </w:t>
      </w:r>
      <w:r w:rsidRPr="008A2EF6">
        <w:rPr>
          <w:rFonts w:ascii="Times New Roman" w:hAnsi="Times New Roman" w:cs="Times New Roman"/>
          <w:sz w:val="28"/>
          <w:szCs w:val="28"/>
        </w:rPr>
        <w:t>Анализ опыта иных муниципальных образований Кемеровской области - Кузбасса в соотв</w:t>
      </w:r>
      <w:r>
        <w:rPr>
          <w:rFonts w:ascii="Times New Roman" w:hAnsi="Times New Roman" w:cs="Times New Roman"/>
          <w:sz w:val="28"/>
          <w:szCs w:val="28"/>
        </w:rPr>
        <w:t>етствующих сферах деятельности: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8. Цели предлагаемого регулирования и их соответствие принципам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8A2EF6">
        <w:rPr>
          <w:rFonts w:ascii="Times New Roman" w:hAnsi="Times New Roman" w:cs="Times New Roman"/>
          <w:sz w:val="28"/>
          <w:szCs w:val="28"/>
        </w:rPr>
        <w:t>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финансовой нагрузки на субъекты предпринимательской и инвестиционной деятельности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8.1. Действующие нормативные правовые  акты, поручения, другие решения, из которых вытекает необходимость разработки проекта акта в данной области:</w:t>
      </w:r>
    </w:p>
    <w:p w:rsidR="0013050F" w:rsidRPr="000C4DDA" w:rsidRDefault="00B37774" w:rsidP="0013050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 w:rsidR="0013050F"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036">
        <w:rPr>
          <w:rFonts w:ascii="Times New Roman" w:hAnsi="Times New Roman" w:cs="Times New Roman"/>
          <w:sz w:val="28"/>
          <w:szCs w:val="28"/>
        </w:rPr>
        <w:t>9. Описание предлагаемого регулирования:</w:t>
      </w:r>
    </w:p>
    <w:p w:rsidR="00B37774" w:rsidRPr="00B96036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B96036">
        <w:rPr>
          <w:rFonts w:ascii="Times New Roman" w:hAnsi="Times New Roman" w:cs="Times New Roman"/>
          <w:sz w:val="28"/>
          <w:szCs w:val="28"/>
        </w:rPr>
        <w:t xml:space="preserve"> Расширение перечня </w:t>
      </w:r>
      <w:r w:rsidRPr="00B96036">
        <w:rPr>
          <w:rFonts w:ascii="Times New Roman" w:hAnsi="Times New Roman"/>
          <w:sz w:val="28"/>
          <w:szCs w:val="28"/>
        </w:rPr>
        <w:t>при строительстве объектов  туристической инфраструктуры, создаваемых в рамках масштабных инвестиционных проектов, проектов по комплексному развитию территории и особой экономической зоны к которым может применяться понижающий коэффициент – 0,1.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9.1. Описание иных возможных способов решения проблемы: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9.2. Обоснование выбора предлагаемого способа решения проблемы:</w:t>
      </w:r>
    </w:p>
    <w:p w:rsidR="0013050F" w:rsidRPr="000C4DDA" w:rsidRDefault="0013050F" w:rsidP="0013050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4DDA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 «О рекомендациях депутатских слушаний на тему «Инвестиционный потенциал Кузбасса: от ресурсов к устойчивому развитию»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9.3. Влияние предлагаемого регулирования на конкурентную среду в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>отрасли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оказывает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7774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10. Основные группы субъектов предпринимательской и иной экономической деятельности, иные заинтересованные лица, включая органы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интересы которых будут затронуты предлагаемым правовым регулированием: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B96036" w:rsidRDefault="00B37774" w:rsidP="00B3777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Субъекты МИП, КРТ, ОЭЗ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10.1. Оценка количества таких субъектов (единиц):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B37774" w:rsidRDefault="00B37774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11. Новые функции, полномочия, обязанности и права органов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 муниципального округа или сведения об их изменении, а также порядок их реализации: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12. Оценка соответствующих расходов (возможных поступлений) бюджета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поступлений в бюджет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8A2EF6">
        <w:rPr>
          <w:rFonts w:ascii="Times New Roman" w:hAnsi="Times New Roman" w:cs="Times New Roman"/>
          <w:sz w:val="28"/>
          <w:szCs w:val="28"/>
        </w:rPr>
        <w:t xml:space="preserve">Новые или изменяющие ранее предусмотренные нормативными правовыми актами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 обязательные требования для предпринимательской и иной экономической деятельности, обязанности для субъектов предпринимательской и иной экономической деятельности, а также устанавливающие или изменяющие ранее установленную ответственность за нарушение нормативных правовых актов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обязанности, запреты и ограничения для субъектов предпринимательской и иной экономической деятельности, а также порядок организации их исполнения:</w:t>
      </w:r>
      <w:proofErr w:type="gramEnd"/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14. Наличие в проекте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(надзора), привлечения к административной ответственности, предоставления лицензий и иных разрешений, аккредитации, оценки соответстви</w:t>
      </w:r>
      <w:r>
        <w:rPr>
          <w:rFonts w:ascii="Times New Roman" w:hAnsi="Times New Roman" w:cs="Times New Roman"/>
          <w:sz w:val="28"/>
          <w:szCs w:val="28"/>
        </w:rPr>
        <w:t>я продукции и иных форм оценки: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(да</w:t>
      </w:r>
      <w:r w:rsidRPr="004106E7">
        <w:rPr>
          <w:rFonts w:ascii="Times New Roman" w:hAnsi="Times New Roman" w:cs="Times New Roman"/>
          <w:sz w:val="28"/>
          <w:szCs w:val="28"/>
        </w:rPr>
        <w:t>/</w:t>
      </w:r>
      <w:r w:rsidRPr="008A2EF6">
        <w:rPr>
          <w:rFonts w:ascii="Times New Roman" w:hAnsi="Times New Roman" w:cs="Times New Roman"/>
          <w:sz w:val="28"/>
          <w:szCs w:val="28"/>
        </w:rPr>
        <w:t>нет)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14.1. Информация об учете принципов установления обязательных </w:t>
      </w:r>
      <w:r w:rsidRPr="008A2EF6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требований, установленных </w:t>
      </w:r>
      <w:hyperlink r:id="rId6">
        <w:r w:rsidRPr="008A2EF6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8A2EF6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247-ФЗ "Об обязательных требова</w:t>
      </w:r>
      <w:r>
        <w:rPr>
          <w:rFonts w:ascii="Times New Roman" w:hAnsi="Times New Roman" w:cs="Times New Roman"/>
          <w:sz w:val="28"/>
          <w:szCs w:val="28"/>
        </w:rPr>
        <w:t>ниях в Российской Федерации"</w:t>
      </w:r>
      <w:r w:rsidRPr="008A2EF6">
        <w:rPr>
          <w:rFonts w:ascii="Times New Roman" w:hAnsi="Times New Roman" w:cs="Times New Roman"/>
          <w:sz w:val="28"/>
          <w:szCs w:val="28"/>
        </w:rPr>
        <w:t>:_____________________________________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37774" w:rsidRPr="008A2EF6" w:rsidRDefault="00B37774" w:rsidP="00B37774">
      <w:pPr>
        <w:pStyle w:val="ConsPlusNonforma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14.2. В нормативных правовых актах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муниципального округа, содержащих обязательные требования, определены: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1) содержание обязательных требований (условия, ограничения, запреты, обязанности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A2EF6">
        <w:t>: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2) лица, обязанные соблюдать обязательные требования: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t>__________</w:t>
      </w:r>
      <w:r w:rsidRPr="008A2EF6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2EF6">
        <w:rPr>
          <w:rFonts w:ascii="Times New Roman" w:hAnsi="Times New Roman" w:cs="Times New Roman"/>
          <w:sz w:val="28"/>
          <w:szCs w:val="28"/>
        </w:rPr>
        <w:t>3) в зависимости от объекта установления обязательных требований (осуществляемая деятельность, совершаемые действия, в отношении которых устанавливаются обязательные требования; лица и используемые объекты, к которым применяются обязательные требования при осуществлении деятельности, совершении действий; результаты осуществления деятельности, совершения действий, в отношении которых устанавливаются обязательные требования):</w:t>
      </w:r>
      <w:proofErr w:type="gramEnd"/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4) формы оценки соблюдения обязательных требований (муниципальный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оценки):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5) орган (органы) местного самоуправления </w:t>
      </w:r>
      <w:proofErr w:type="spellStart"/>
      <w:r w:rsidRPr="008A2EF6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8A2EF6">
        <w:rPr>
          <w:rFonts w:ascii="Times New Roman" w:hAnsi="Times New Roman" w:cs="Times New Roman"/>
          <w:sz w:val="28"/>
          <w:szCs w:val="28"/>
        </w:rPr>
        <w:t xml:space="preserve">  муниципального округа, осуществляющий (осуществляющие) оценку применения обязательных требований: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6) срок д</w:t>
      </w:r>
      <w:r>
        <w:rPr>
          <w:rFonts w:ascii="Times New Roman" w:hAnsi="Times New Roman" w:cs="Times New Roman"/>
          <w:sz w:val="28"/>
          <w:szCs w:val="28"/>
        </w:rPr>
        <w:t>ействия обязательных требований:</w:t>
      </w:r>
    </w:p>
    <w:p w:rsidR="00B37774" w:rsidRPr="008A2EF6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15.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 или изменением ответственности: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lastRenderedPageBreak/>
        <w:t>16. Риски решения проблемы предложенным способом регулирования и риски негативных последствий: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Pr="008A2EF6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поступлений в бюджет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восстановительной стоимости за вырубку зеленных насаждений.</w:t>
      </w:r>
    </w:p>
    <w:p w:rsidR="00B37774" w:rsidRPr="008A2EF6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B37774" w:rsidRDefault="00B37774" w:rsidP="00B3777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17. Описание </w:t>
      </w:r>
      <w:proofErr w:type="gramStart"/>
      <w:r w:rsidRPr="008A2EF6">
        <w:rPr>
          <w:rFonts w:ascii="Times New Roman" w:hAnsi="Times New Roman" w:cs="Times New Roman"/>
          <w:sz w:val="28"/>
          <w:szCs w:val="28"/>
        </w:rPr>
        <w:t>методов контроля эффективности избранного способа достижения цели регулирования</w:t>
      </w:r>
      <w:proofErr w:type="gramEnd"/>
      <w:r w:rsidRPr="008A2EF6">
        <w:rPr>
          <w:rFonts w:ascii="Times New Roman" w:hAnsi="Times New Roman" w:cs="Times New Roman"/>
          <w:sz w:val="28"/>
          <w:szCs w:val="28"/>
        </w:rPr>
        <w:t>: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18.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p w:rsidR="00B37774" w:rsidRDefault="00B37774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 Индикативные показатели, программы мониторинга и иные способы (методы) оценки достижения заявленных целей регулирования, сроки достижения индикативных показателей: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19.1. Индикативные показатели достижения целей регулирования, единицы их измерения, способы их расчета:</w:t>
      </w:r>
    </w:p>
    <w:p w:rsidR="0013050F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19.2. Информация о программах мониторинга и иных способах (методах) оценки достижения заявленных целей регулирования, в том числе оценка затрат на осуществление мониторинга (в среднем в год):</w:t>
      </w:r>
    </w:p>
    <w:p w:rsidR="00B37774" w:rsidRDefault="00B37774" w:rsidP="00B3777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 xml:space="preserve">       19.3. Сроки достижения индикативных показателей:</w:t>
      </w:r>
    </w:p>
    <w:p w:rsidR="0013050F" w:rsidRDefault="0013050F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20. Предполагаемая дата вступления в силу проекта акта, необходимость установления переходных положений (переходного периода), а также эксперимента: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Pr="008A2EF6">
        <w:rPr>
          <w:rFonts w:ascii="Times New Roman" w:hAnsi="Times New Roman" w:cs="Times New Roman"/>
          <w:sz w:val="28"/>
          <w:szCs w:val="28"/>
        </w:rPr>
        <w:t xml:space="preserve">редполагаемая дата </w:t>
      </w:r>
      <w:r>
        <w:rPr>
          <w:rFonts w:ascii="Times New Roman" w:hAnsi="Times New Roman" w:cs="Times New Roman"/>
          <w:sz w:val="28"/>
          <w:szCs w:val="28"/>
        </w:rPr>
        <w:t>вступления в силу проекта акта август 2026 год. Н</w:t>
      </w:r>
      <w:r w:rsidRPr="008A2EF6">
        <w:rPr>
          <w:rFonts w:ascii="Times New Roman" w:hAnsi="Times New Roman" w:cs="Times New Roman"/>
          <w:sz w:val="28"/>
          <w:szCs w:val="28"/>
        </w:rPr>
        <w:t>еобходимость установления переходных положений (переходного</w:t>
      </w:r>
      <w:r>
        <w:rPr>
          <w:rFonts w:ascii="Times New Roman" w:hAnsi="Times New Roman" w:cs="Times New Roman"/>
          <w:sz w:val="28"/>
          <w:szCs w:val="28"/>
        </w:rPr>
        <w:t xml:space="preserve"> периода), а также эксперимент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13050F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774" w:rsidRDefault="00B37774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21. Сведения о результатах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сроки публичных консультаций: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03.08.2026 г. – 14.08.2026 г.</w:t>
      </w:r>
    </w:p>
    <w:p w:rsidR="0013050F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лица, организации, представившие предложения:</w:t>
      </w: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13050F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050F" w:rsidRPr="008A2EF6" w:rsidRDefault="0013050F" w:rsidP="001305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A2EF6">
        <w:rPr>
          <w:rFonts w:ascii="Times New Roman" w:hAnsi="Times New Roman" w:cs="Times New Roman"/>
          <w:sz w:val="28"/>
          <w:szCs w:val="28"/>
        </w:rPr>
        <w:t>22. Иные сведения, которые, по мнению органа-разработчика, позволяют оценить обоснованность предлагаемого регулирования:</w:t>
      </w:r>
    </w:p>
    <w:p w:rsidR="0013050F" w:rsidRDefault="0013050F" w:rsidP="00B377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sectPr w:rsidR="0013050F" w:rsidSect="007203CF">
      <w:headerReference w:type="default" r:id="rId7"/>
      <w:footnotePr>
        <w:numFmt w:val="chicago"/>
      </w:footnotePr>
      <w:pgSz w:w="11906" w:h="16838"/>
      <w:pgMar w:top="56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1D9" w:rsidRDefault="00BE01D9" w:rsidP="0060693D">
      <w:r>
        <w:separator/>
      </w:r>
    </w:p>
  </w:endnote>
  <w:endnote w:type="continuationSeparator" w:id="0">
    <w:p w:rsidR="00BE01D9" w:rsidRDefault="00BE01D9" w:rsidP="0060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1D9" w:rsidRDefault="00BE01D9" w:rsidP="0060693D">
      <w:r>
        <w:separator/>
      </w:r>
    </w:p>
  </w:footnote>
  <w:footnote w:type="continuationSeparator" w:id="0">
    <w:p w:rsidR="00BE01D9" w:rsidRDefault="00BE01D9" w:rsidP="00606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09" w:rsidRDefault="00BE01D9">
    <w:pPr>
      <w:pStyle w:val="a3"/>
      <w:jc w:val="center"/>
    </w:pPr>
  </w:p>
  <w:p w:rsidR="006F1509" w:rsidRDefault="00BE01D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2560E8"/>
    <w:rsid w:val="0013050F"/>
    <w:rsid w:val="002560E8"/>
    <w:rsid w:val="0038665C"/>
    <w:rsid w:val="0045356C"/>
    <w:rsid w:val="00591644"/>
    <w:rsid w:val="0060693D"/>
    <w:rsid w:val="009839C8"/>
    <w:rsid w:val="00B37774"/>
    <w:rsid w:val="00BE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60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6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5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60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560E8"/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99"/>
    <w:qFormat/>
    <w:rsid w:val="00B37774"/>
    <w:pPr>
      <w:widowControl w:val="0"/>
      <w:autoSpaceDE w:val="0"/>
      <w:autoSpaceDN w:val="0"/>
      <w:adjustRightInd w:val="0"/>
      <w:ind w:left="215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B377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85&amp;dst=10004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1357</Words>
  <Characters>7739</Characters>
  <Application>Microsoft Office Word</Application>
  <DocSecurity>0</DocSecurity>
  <Lines>64</Lines>
  <Paragraphs>18</Paragraphs>
  <ScaleCrop>false</ScaleCrop>
  <Company>Microsoft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2026-08-11T06:45:00Z</dcterms:created>
  <dcterms:modified xsi:type="dcterms:W3CDTF">2026-08-11T06:52:00Z</dcterms:modified>
</cp:coreProperties>
</file>