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AE" w:rsidRPr="00F730E1" w:rsidRDefault="00FC66AE" w:rsidP="00FC66AE">
      <w:pPr>
        <w:pStyle w:val="af4"/>
        <w:tabs>
          <w:tab w:val="left" w:pos="4358"/>
        </w:tabs>
        <w:ind w:firstLine="284"/>
        <w:rPr>
          <w:b/>
        </w:rPr>
      </w:pPr>
      <w:r w:rsidRPr="00F730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2778926</wp:posOffset>
            </wp:positionH>
            <wp:positionV relativeFrom="paragraph">
              <wp:posOffset>-81557</wp:posOffset>
            </wp:positionV>
            <wp:extent cx="548999" cy="683812"/>
            <wp:effectExtent l="19050" t="0" r="3451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99" cy="683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30E1">
        <w:rPr>
          <w:sz w:val="28"/>
          <w:szCs w:val="28"/>
        </w:rPr>
        <w:tab/>
      </w:r>
    </w:p>
    <w:p w:rsidR="00FC66AE" w:rsidRPr="00F730E1" w:rsidRDefault="00FC66AE" w:rsidP="00FC66AE">
      <w:pPr>
        <w:ind w:firstLine="284"/>
        <w:jc w:val="center"/>
        <w:rPr>
          <w:b/>
        </w:rPr>
      </w:pPr>
    </w:p>
    <w:p w:rsidR="00FC66AE" w:rsidRPr="00F730E1" w:rsidRDefault="00FC66AE" w:rsidP="00FC66AE">
      <w:pPr>
        <w:ind w:firstLine="284"/>
        <w:jc w:val="center"/>
      </w:pPr>
    </w:p>
    <w:p w:rsidR="00FC66AE" w:rsidRPr="00F730E1" w:rsidRDefault="00FC66AE" w:rsidP="00FC66AE">
      <w:pPr>
        <w:ind w:firstLine="284"/>
        <w:contextualSpacing/>
        <w:jc w:val="center"/>
        <w:rPr>
          <w:rFonts w:eastAsia="Calibri" w:cs="Times New Roman"/>
          <w:szCs w:val="28"/>
        </w:rPr>
      </w:pPr>
      <w:r w:rsidRPr="00F730E1">
        <w:rPr>
          <w:rFonts w:eastAsia="Calibri" w:cs="Times New Roman"/>
          <w:szCs w:val="28"/>
        </w:rPr>
        <w:t>КЕМЕРОВСКАЯ ОБЛАСТЬ-КУЗБАСС</w:t>
      </w:r>
    </w:p>
    <w:p w:rsidR="00FC66AE" w:rsidRPr="00F730E1" w:rsidRDefault="00FC66AE" w:rsidP="00FC66AE">
      <w:pPr>
        <w:ind w:firstLine="284"/>
        <w:contextualSpacing/>
        <w:jc w:val="center"/>
        <w:rPr>
          <w:rFonts w:eastAsia="Calibri" w:cs="Times New Roman"/>
          <w:szCs w:val="28"/>
        </w:rPr>
      </w:pPr>
      <w:r w:rsidRPr="00F730E1">
        <w:rPr>
          <w:rFonts w:eastAsia="Calibri" w:cs="Times New Roman"/>
          <w:szCs w:val="28"/>
        </w:rPr>
        <w:t>ТАШТАГОЛЬСКИЙ МУНИЦИПАЛЬНЫЙ  РАЙОН</w:t>
      </w:r>
    </w:p>
    <w:p w:rsidR="00FC66AE" w:rsidRPr="00F730E1" w:rsidRDefault="00FC66AE" w:rsidP="00FC66AE">
      <w:pPr>
        <w:ind w:firstLine="284"/>
        <w:contextualSpacing/>
        <w:jc w:val="center"/>
        <w:rPr>
          <w:rFonts w:eastAsia="Calibri" w:cs="Times New Roman"/>
          <w:szCs w:val="28"/>
        </w:rPr>
      </w:pPr>
      <w:r w:rsidRPr="00F730E1">
        <w:rPr>
          <w:rFonts w:eastAsia="Calibri" w:cs="Times New Roman"/>
          <w:szCs w:val="28"/>
        </w:rPr>
        <w:t>АДМИНИСТРАЦИЯ  ТАШТАГОЛЬСКОГО МУНИЦИПАЛЬНОГО РАЙОНА</w:t>
      </w:r>
    </w:p>
    <w:p w:rsidR="00FC66AE" w:rsidRPr="00F730E1" w:rsidRDefault="00FC66AE" w:rsidP="00FC66AE">
      <w:pPr>
        <w:ind w:firstLine="284"/>
        <w:contextualSpacing/>
        <w:jc w:val="center"/>
        <w:rPr>
          <w:rFonts w:eastAsia="Calibri" w:cs="Times New Roman"/>
          <w:szCs w:val="28"/>
        </w:rPr>
      </w:pPr>
      <w:r w:rsidRPr="00F730E1">
        <w:rPr>
          <w:rFonts w:eastAsia="Calibri" w:cs="Times New Roman"/>
          <w:szCs w:val="28"/>
        </w:rPr>
        <w:t>ПОСТАНОВЛЕНИЕ</w:t>
      </w:r>
    </w:p>
    <w:p w:rsidR="00FC66AE" w:rsidRPr="00F730E1" w:rsidRDefault="00FC66AE" w:rsidP="00FC66AE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b/>
          <w:szCs w:val="28"/>
        </w:rPr>
      </w:pPr>
    </w:p>
    <w:p w:rsidR="00FC66AE" w:rsidRPr="00F730E1" w:rsidRDefault="00FC66AE" w:rsidP="00FC66AE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Cs w:val="28"/>
        </w:rPr>
      </w:pPr>
      <w:r w:rsidRPr="00F730E1">
        <w:rPr>
          <w:rFonts w:eastAsia="Times New Roman" w:cs="Times New Roman"/>
          <w:szCs w:val="28"/>
        </w:rPr>
        <w:t xml:space="preserve">от </w:t>
      </w:r>
      <w:r w:rsidR="007A77C9" w:rsidRPr="00F730E1">
        <w:rPr>
          <w:rFonts w:eastAsia="Times New Roman" w:cs="Times New Roman"/>
          <w:szCs w:val="28"/>
        </w:rPr>
        <w:t>«</w:t>
      </w:r>
      <w:r w:rsidR="00C87027">
        <w:rPr>
          <w:rFonts w:eastAsia="Times New Roman" w:cs="Times New Roman"/>
          <w:szCs w:val="28"/>
        </w:rPr>
        <w:t>31</w:t>
      </w:r>
      <w:r w:rsidR="007A77C9" w:rsidRPr="00F730E1">
        <w:rPr>
          <w:rFonts w:eastAsia="Times New Roman" w:cs="Times New Roman"/>
          <w:szCs w:val="28"/>
        </w:rPr>
        <w:t>»</w:t>
      </w:r>
      <w:r w:rsidR="00C87027">
        <w:rPr>
          <w:rFonts w:eastAsia="Times New Roman" w:cs="Times New Roman"/>
          <w:szCs w:val="28"/>
        </w:rPr>
        <w:t xml:space="preserve"> августа </w:t>
      </w:r>
      <w:r w:rsidR="00F730E1">
        <w:rPr>
          <w:rFonts w:eastAsia="Times New Roman" w:cs="Times New Roman"/>
          <w:szCs w:val="28"/>
        </w:rPr>
        <w:t xml:space="preserve">2023 </w:t>
      </w:r>
      <w:r w:rsidRPr="00F730E1">
        <w:rPr>
          <w:rFonts w:eastAsia="Times New Roman" w:cs="Times New Roman"/>
          <w:szCs w:val="28"/>
        </w:rPr>
        <w:t xml:space="preserve">  № </w:t>
      </w:r>
      <w:r w:rsidR="00C87027">
        <w:rPr>
          <w:rFonts w:eastAsia="Times New Roman" w:cs="Times New Roman"/>
          <w:szCs w:val="28"/>
        </w:rPr>
        <w:t>899-п</w:t>
      </w:r>
    </w:p>
    <w:p w:rsidR="00B30248" w:rsidRPr="00F730E1" w:rsidRDefault="00B30248" w:rsidP="00600E8F">
      <w:pPr>
        <w:jc w:val="right"/>
        <w:rPr>
          <w:rFonts w:cs="Times New Roman"/>
          <w:szCs w:val="28"/>
          <w:lang w:eastAsia="en-US"/>
        </w:rPr>
      </w:pPr>
    </w:p>
    <w:p w:rsidR="00A660DA" w:rsidRPr="00F730E1" w:rsidRDefault="006D3C39" w:rsidP="00A660DA">
      <w:pPr>
        <w:autoSpaceDE w:val="0"/>
        <w:autoSpaceDN w:val="0"/>
        <w:adjustRightInd w:val="0"/>
        <w:spacing w:line="276" w:lineRule="auto"/>
        <w:jc w:val="center"/>
        <w:rPr>
          <w:rFonts w:eastAsia="Calibri" w:cs="Times New Roman"/>
          <w:b/>
          <w:szCs w:val="28"/>
          <w:lang w:eastAsia="en-US"/>
        </w:rPr>
      </w:pPr>
      <w:proofErr w:type="gramStart"/>
      <w:r w:rsidRPr="00F730E1">
        <w:rPr>
          <w:rFonts w:eastAsia="Calibri" w:cs="Times New Roman"/>
          <w:b/>
          <w:szCs w:val="28"/>
          <w:lang w:eastAsia="en-US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proofErr w:type="gramEnd"/>
    </w:p>
    <w:p w:rsidR="00A660DA" w:rsidRPr="00F730E1" w:rsidRDefault="00A660DA" w:rsidP="00A660DA">
      <w:pPr>
        <w:autoSpaceDE w:val="0"/>
        <w:autoSpaceDN w:val="0"/>
        <w:adjustRightInd w:val="0"/>
        <w:spacing w:line="276" w:lineRule="auto"/>
        <w:jc w:val="center"/>
        <w:rPr>
          <w:rFonts w:eastAsia="Calibri" w:cs="Times New Roman"/>
          <w:b/>
          <w:szCs w:val="28"/>
          <w:lang w:eastAsia="en-US"/>
        </w:rPr>
      </w:pPr>
    </w:p>
    <w:p w:rsidR="003C0A8A" w:rsidRPr="001369DE" w:rsidRDefault="00977817" w:rsidP="00A660DA">
      <w:pPr>
        <w:autoSpaceDE w:val="0"/>
        <w:autoSpaceDN w:val="0"/>
        <w:adjustRightInd w:val="0"/>
        <w:spacing w:line="276" w:lineRule="auto"/>
        <w:ind w:firstLine="567"/>
        <w:rPr>
          <w:rFonts w:cs="Times New Roman"/>
          <w:szCs w:val="28"/>
        </w:rPr>
      </w:pPr>
      <w:r w:rsidRPr="00F730E1">
        <w:rPr>
          <w:rFonts w:cs="Times New Roman"/>
          <w:szCs w:val="28"/>
          <w:lang w:eastAsia="en-US"/>
        </w:rPr>
        <w:t>Руководствуясь</w:t>
      </w:r>
      <w:r w:rsidR="004C30CC" w:rsidRPr="00F730E1">
        <w:rPr>
          <w:rFonts w:cs="Times New Roman"/>
          <w:szCs w:val="28"/>
          <w:lang w:eastAsia="en-US"/>
        </w:rPr>
        <w:t xml:space="preserve"> </w:t>
      </w:r>
      <w:r w:rsidR="00E700E8" w:rsidRPr="00B13D4E">
        <w:rPr>
          <w:rFonts w:cs="Times New Roman"/>
          <w:color w:val="1A1A1A"/>
          <w:szCs w:val="28"/>
        </w:rPr>
        <w:t>Федеральным законом от 06.10.2003 №131-ФЗ «Об общих</w:t>
      </w:r>
      <w:r w:rsidR="00E700E8">
        <w:rPr>
          <w:color w:val="1A1A1A"/>
          <w:szCs w:val="28"/>
        </w:rPr>
        <w:t xml:space="preserve"> </w:t>
      </w:r>
      <w:r w:rsidR="00E700E8" w:rsidRPr="00B13D4E">
        <w:rPr>
          <w:rFonts w:cs="Times New Roman"/>
          <w:color w:val="1A1A1A"/>
          <w:szCs w:val="28"/>
        </w:rPr>
        <w:t>принципах организации местного самоуправления в Российской Федерации»</w:t>
      </w:r>
      <w:r w:rsidR="00E700E8">
        <w:rPr>
          <w:rFonts w:cs="Times New Roman"/>
          <w:color w:val="1A1A1A"/>
          <w:szCs w:val="28"/>
        </w:rPr>
        <w:t xml:space="preserve">, </w:t>
      </w:r>
      <w:proofErr w:type="gramStart"/>
      <w:r w:rsidR="004C30CC" w:rsidRPr="00F730E1">
        <w:rPr>
          <w:rFonts w:cs="Times New Roman"/>
          <w:szCs w:val="28"/>
          <w:lang w:eastAsia="en-US"/>
        </w:rPr>
        <w:t>частью 3 статьи 28 Федерального закона</w:t>
      </w:r>
      <w:r w:rsidR="0079322B" w:rsidRPr="00F730E1">
        <w:rPr>
          <w:rFonts w:cs="Times New Roman"/>
          <w:szCs w:val="28"/>
          <w:lang w:eastAsia="en-US"/>
        </w:rPr>
        <w:br/>
      </w:r>
      <w:r w:rsidRPr="00F730E1">
        <w:rPr>
          <w:rFonts w:cs="Times New Roman"/>
          <w:szCs w:val="28"/>
          <w:lang w:eastAsia="en-US"/>
        </w:rPr>
        <w:t>от 13.07.2020</w:t>
      </w:r>
      <w:r w:rsidR="004C30CC" w:rsidRPr="00F730E1">
        <w:rPr>
          <w:rFonts w:cs="Times New Roman"/>
          <w:szCs w:val="28"/>
          <w:lang w:eastAsia="en-US"/>
        </w:rPr>
        <w:t xml:space="preserve"> № 189-ФЗ </w:t>
      </w:r>
      <w:r w:rsidR="007A77C9" w:rsidRPr="00F730E1">
        <w:rPr>
          <w:rFonts w:cs="Times New Roman"/>
          <w:szCs w:val="28"/>
          <w:lang w:eastAsia="en-US"/>
        </w:rPr>
        <w:t>«</w:t>
      </w:r>
      <w:r w:rsidR="004C30CC" w:rsidRPr="00F730E1">
        <w:rPr>
          <w:rFonts w:cs="Times New Roman"/>
          <w:szCs w:val="28"/>
          <w:lang w:eastAsia="en-US"/>
        </w:rPr>
        <w:t xml:space="preserve">О </w:t>
      </w:r>
      <w:r w:rsidR="007A77C9" w:rsidRPr="00F730E1">
        <w:rPr>
          <w:rFonts w:cs="Times New Roman"/>
          <w:szCs w:val="28"/>
          <w:lang w:eastAsia="en-US"/>
        </w:rPr>
        <w:t>государственном</w:t>
      </w:r>
      <w:r w:rsidR="004C30CC" w:rsidRPr="00F730E1">
        <w:rPr>
          <w:rFonts w:cs="Times New Roman"/>
          <w:szCs w:val="28"/>
          <w:lang w:eastAsia="en-US"/>
        </w:rPr>
        <w:t xml:space="preserve"> (муниципальном) социальном заказе на оказание </w:t>
      </w:r>
      <w:r w:rsidR="007A77C9" w:rsidRPr="00F730E1">
        <w:rPr>
          <w:rFonts w:cs="Times New Roman"/>
          <w:szCs w:val="28"/>
          <w:lang w:eastAsia="en-US"/>
        </w:rPr>
        <w:t xml:space="preserve">государственных </w:t>
      </w:r>
      <w:r w:rsidR="004C30CC" w:rsidRPr="00F730E1">
        <w:rPr>
          <w:rFonts w:cs="Times New Roman"/>
          <w:szCs w:val="28"/>
          <w:lang w:eastAsia="en-US"/>
        </w:rPr>
        <w:t>(муниципальных) услуг в социальной сфере</w:t>
      </w:r>
      <w:r w:rsidR="007A77C9" w:rsidRPr="00F730E1">
        <w:rPr>
          <w:rFonts w:cs="Times New Roman"/>
          <w:szCs w:val="28"/>
          <w:lang w:eastAsia="en-US"/>
        </w:rPr>
        <w:t>»</w:t>
      </w:r>
      <w:r w:rsidR="00C2458E" w:rsidRPr="00F730E1">
        <w:rPr>
          <w:rFonts w:cs="Times New Roman"/>
          <w:szCs w:val="28"/>
          <w:lang w:eastAsia="en-US"/>
        </w:rPr>
        <w:t xml:space="preserve"> (далее – Федеральный закон)</w:t>
      </w:r>
      <w:r w:rsidR="003C0A8A" w:rsidRPr="00F730E1">
        <w:rPr>
          <w:rFonts w:cs="Times New Roman"/>
          <w:szCs w:val="28"/>
          <w:lang w:eastAsia="en-US"/>
        </w:rPr>
        <w:t xml:space="preserve">, постановлением Правительства Российской Федерации от 13.10.2020 № 1678 </w:t>
      </w:r>
      <w:r w:rsidR="007A77C9" w:rsidRPr="00F730E1">
        <w:rPr>
          <w:rFonts w:cs="Times New Roman"/>
          <w:szCs w:val="28"/>
          <w:lang w:eastAsia="en-US"/>
        </w:rPr>
        <w:t>«</w:t>
      </w:r>
      <w:r w:rsidR="003C0A8A" w:rsidRPr="00F730E1">
        <w:rPr>
          <w:rFonts w:cs="Times New Roman"/>
          <w:szCs w:val="28"/>
          <w:lang w:eastAsia="en-US"/>
        </w:rPr>
        <w:t xml:space="preserve">Об утверждении общих требований к принятию решений органами </w:t>
      </w:r>
      <w:r w:rsidR="00B513B3" w:rsidRPr="00F730E1">
        <w:rPr>
          <w:rFonts w:cs="Times New Roman"/>
          <w:szCs w:val="28"/>
          <w:lang w:eastAsia="en-US"/>
        </w:rPr>
        <w:t>государственной</w:t>
      </w:r>
      <w:r w:rsidRPr="00F730E1">
        <w:rPr>
          <w:rFonts w:cs="Times New Roman"/>
          <w:bCs/>
          <w:szCs w:val="28"/>
          <w:lang w:eastAsia="en-US"/>
        </w:rPr>
        <w:t xml:space="preserve"> </w:t>
      </w:r>
      <w:r w:rsidR="003C0A8A" w:rsidRPr="00F730E1">
        <w:rPr>
          <w:rFonts w:cs="Times New Roman"/>
          <w:szCs w:val="28"/>
          <w:lang w:eastAsia="en-US"/>
        </w:rPr>
        <w:t xml:space="preserve">власти субъектов Российской Федерации (органами местного самоуправления) об организации оказания </w:t>
      </w:r>
      <w:r w:rsidR="00B513B3" w:rsidRPr="00F730E1">
        <w:rPr>
          <w:rFonts w:cs="Times New Roman"/>
          <w:szCs w:val="28"/>
          <w:lang w:eastAsia="en-US"/>
        </w:rPr>
        <w:t>государственных</w:t>
      </w:r>
      <w:r w:rsidR="00406120" w:rsidRPr="00F730E1">
        <w:rPr>
          <w:rFonts w:cs="Times New Roman"/>
          <w:bCs/>
          <w:szCs w:val="28"/>
          <w:lang w:eastAsia="en-US"/>
        </w:rPr>
        <w:t xml:space="preserve"> </w:t>
      </w:r>
      <w:r w:rsidR="003C0A8A" w:rsidRPr="00F730E1">
        <w:rPr>
          <w:rFonts w:cs="Times New Roman"/>
          <w:szCs w:val="28"/>
          <w:lang w:eastAsia="en-US"/>
        </w:rPr>
        <w:t>(муниципальных) услуг в социальной сфере</w:t>
      </w:r>
      <w:r w:rsidR="007A77C9" w:rsidRPr="00F730E1">
        <w:rPr>
          <w:rFonts w:cs="Times New Roman"/>
          <w:szCs w:val="28"/>
          <w:lang w:eastAsia="en-US"/>
        </w:rPr>
        <w:t>»</w:t>
      </w:r>
      <w:r w:rsidRPr="00F730E1">
        <w:rPr>
          <w:rFonts w:cs="Times New Roman"/>
          <w:szCs w:val="28"/>
          <w:lang w:eastAsia="en-US"/>
        </w:rPr>
        <w:t>,</w:t>
      </w:r>
      <w:r w:rsidR="006D3C39" w:rsidRPr="00F730E1">
        <w:rPr>
          <w:rFonts w:cs="Times New Roman"/>
          <w:szCs w:val="28"/>
        </w:rPr>
        <w:t xml:space="preserve"> постановлением Правительства Российской</w:t>
      </w:r>
      <w:proofErr w:type="gramEnd"/>
      <w:r w:rsidR="006D3C39" w:rsidRPr="00F730E1">
        <w:rPr>
          <w:rFonts w:cs="Times New Roman"/>
          <w:szCs w:val="28"/>
        </w:rPr>
        <w:t xml:space="preserve"> </w:t>
      </w:r>
      <w:proofErr w:type="gramStart"/>
      <w:r w:rsidR="006D3C39" w:rsidRPr="00F730E1">
        <w:rPr>
          <w:rFonts w:cs="Times New Roman"/>
          <w:szCs w:val="28"/>
        </w:rPr>
        <w:t xml:space="preserve">Федерации от 31.03.2021  № 498 </w:t>
      </w:r>
      <w:r w:rsidR="007A77C9" w:rsidRPr="00F730E1">
        <w:rPr>
          <w:rFonts w:cs="Times New Roman"/>
          <w:szCs w:val="28"/>
        </w:rPr>
        <w:t>«</w:t>
      </w:r>
      <w:r w:rsidR="00B513B3" w:rsidRPr="00F730E1">
        <w:rPr>
          <w:rFonts w:cs="Times New Roman"/>
          <w:iCs/>
          <w:color w:val="000000"/>
          <w:szCs w:val="28"/>
          <w:shd w:val="clear" w:color="auto" w:fill="FDFDFD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государственных услуг в социальной сфере, соглашений 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сфере, и соглашений</w:t>
      </w:r>
      <w:proofErr w:type="gramEnd"/>
      <w:r w:rsidR="00B513B3" w:rsidRPr="00F730E1">
        <w:rPr>
          <w:rFonts w:cs="Times New Roman"/>
          <w:iCs/>
          <w:color w:val="000000"/>
          <w:szCs w:val="28"/>
          <w:shd w:val="clear" w:color="auto" w:fill="FDFDFD"/>
        </w:rPr>
        <w:t xml:space="preserve"> </w:t>
      </w:r>
      <w:proofErr w:type="gramStart"/>
      <w:r w:rsidR="00B513B3" w:rsidRPr="00F730E1">
        <w:rPr>
          <w:rFonts w:cs="Times New Roman"/>
          <w:iCs/>
          <w:color w:val="000000"/>
          <w:szCs w:val="28"/>
          <w:shd w:val="clear" w:color="auto" w:fill="FDFDFD"/>
        </w:rPr>
        <w:t xml:space="preserve">об оказании государственных услуг в социальной сфере, заключенных по </w:t>
      </w:r>
      <w:r w:rsidR="00B513B3" w:rsidRPr="001369DE">
        <w:rPr>
          <w:rFonts w:cs="Times New Roman"/>
          <w:iCs/>
          <w:color w:val="000000"/>
          <w:szCs w:val="28"/>
          <w:shd w:val="clear" w:color="auto" w:fill="FDFDFD"/>
        </w:rPr>
        <w:t>результатам конкурса на заключение соглашения об оказании государственных услуг в социальной сфере</w:t>
      </w:r>
      <w:r w:rsidR="007A77C9" w:rsidRPr="001369DE">
        <w:rPr>
          <w:rFonts w:cs="Times New Roman"/>
          <w:szCs w:val="28"/>
        </w:rPr>
        <w:t>»</w:t>
      </w:r>
      <w:r w:rsidR="006D3C39" w:rsidRPr="001369DE">
        <w:rPr>
          <w:rFonts w:cs="Times New Roman"/>
          <w:szCs w:val="28"/>
        </w:rPr>
        <w:t>,</w:t>
      </w:r>
      <w:r w:rsidR="001369DE" w:rsidRPr="001369DE">
        <w:rPr>
          <w:rFonts w:cs="Times New Roman"/>
          <w:sz w:val="27"/>
          <w:szCs w:val="27"/>
          <w:lang w:eastAsia="en-US"/>
        </w:rPr>
        <w:t xml:space="preserve"> приказом Министерства Просвещения Российской Федерации от 03.09.2019 №467 «</w:t>
      </w:r>
      <w:r w:rsidR="001369DE" w:rsidRPr="001369DE">
        <w:rPr>
          <w:rFonts w:cs="Times New Roman"/>
          <w:bCs/>
          <w:sz w:val="27"/>
          <w:szCs w:val="27"/>
          <w:shd w:val="clear" w:color="auto" w:fill="FFFFFF"/>
        </w:rPr>
        <w:t>Об утверждении </w:t>
      </w:r>
      <w:hyperlink r:id="rId9" w:anchor="6540IN" w:history="1">
        <w:r w:rsidR="001369DE" w:rsidRPr="001369DE">
          <w:rPr>
            <w:rStyle w:val="af7"/>
            <w:rFonts w:cs="Times New Roman"/>
            <w:bCs/>
            <w:color w:val="auto"/>
            <w:sz w:val="27"/>
            <w:szCs w:val="27"/>
            <w:u w:val="none"/>
            <w:shd w:val="clear" w:color="auto" w:fill="FFFFFF"/>
          </w:rPr>
          <w:t xml:space="preserve">Целевой модели развития </w:t>
        </w:r>
        <w:r w:rsidR="001369DE" w:rsidRPr="001369DE">
          <w:rPr>
            <w:rStyle w:val="af7"/>
            <w:rFonts w:cs="Times New Roman"/>
            <w:bCs/>
            <w:color w:val="auto"/>
            <w:sz w:val="27"/>
            <w:szCs w:val="27"/>
            <w:u w:val="none"/>
            <w:shd w:val="clear" w:color="auto" w:fill="FFFFFF"/>
          </w:rPr>
          <w:lastRenderedPageBreak/>
          <w:t>региональных систем дополнительного образования детей</w:t>
        </w:r>
      </w:hyperlink>
      <w:r w:rsidR="001369DE" w:rsidRPr="001369DE">
        <w:rPr>
          <w:rFonts w:cs="Times New Roman"/>
          <w:sz w:val="27"/>
          <w:szCs w:val="27"/>
          <w:lang w:eastAsia="en-US"/>
        </w:rPr>
        <w:t>», постановлением Правительства Кемеровской области-Кузбасса от 20.07.2023 №479 «Об организации оказания государственных услуг в социальной сфере на территории Кемеровской области-Кузбасса», распоряжением Коллегии</w:t>
      </w:r>
      <w:proofErr w:type="gramEnd"/>
      <w:r w:rsidR="001369DE" w:rsidRPr="001369DE">
        <w:rPr>
          <w:rFonts w:cs="Times New Roman"/>
          <w:sz w:val="27"/>
          <w:szCs w:val="27"/>
          <w:lang w:eastAsia="en-US"/>
        </w:rPr>
        <w:t xml:space="preserve"> Администрации Кемеровской области от 03.04.2019 №212-р «</w:t>
      </w:r>
      <w:r w:rsidR="001369DE" w:rsidRPr="001369DE">
        <w:rPr>
          <w:rFonts w:cs="Times New Roman"/>
          <w:sz w:val="27"/>
          <w:szCs w:val="27"/>
          <w:shd w:val="clear" w:color="auto" w:fill="FFFFFF"/>
        </w:rPr>
        <w:t>О внедрении системы персонифицированного финансирования дополнительного образования детей на территории. </w:t>
      </w:r>
      <w:r w:rsidR="001369DE" w:rsidRPr="001369DE">
        <w:rPr>
          <w:rFonts w:cs="Times New Roman"/>
          <w:bCs/>
          <w:sz w:val="27"/>
          <w:szCs w:val="27"/>
          <w:shd w:val="clear" w:color="auto" w:fill="FFFFFF"/>
        </w:rPr>
        <w:t>Кемеровской</w:t>
      </w:r>
      <w:r w:rsidR="001369DE" w:rsidRPr="001369DE">
        <w:rPr>
          <w:rFonts w:cs="Times New Roman"/>
          <w:sz w:val="27"/>
          <w:szCs w:val="27"/>
          <w:shd w:val="clear" w:color="auto" w:fill="FFFFFF"/>
        </w:rPr>
        <w:t> области</w:t>
      </w:r>
      <w:r w:rsidR="001369DE" w:rsidRPr="001369DE">
        <w:rPr>
          <w:rFonts w:cs="Times New Roman"/>
          <w:sz w:val="27"/>
          <w:szCs w:val="27"/>
          <w:lang w:eastAsia="en-US"/>
        </w:rPr>
        <w:t>», распоряжением Коллегии Администрации Кемеровской области от 26.10.2018 №484-р «</w:t>
      </w:r>
      <w:r w:rsidR="001369DE" w:rsidRPr="001369DE">
        <w:rPr>
          <w:rFonts w:cs="Times New Roman"/>
          <w:sz w:val="27"/>
          <w:szCs w:val="27"/>
        </w:rPr>
        <w:t>О реализации мероприятий по формированию современных управленческих и организационно-</w:t>
      </w:r>
      <w:proofErr w:type="gramStart"/>
      <w:r w:rsidR="001369DE" w:rsidRPr="001369DE">
        <w:rPr>
          <w:rFonts w:cs="Times New Roman"/>
          <w:sz w:val="27"/>
          <w:szCs w:val="27"/>
        </w:rPr>
        <w:t>экономических механизмов</w:t>
      </w:r>
      <w:proofErr w:type="gramEnd"/>
      <w:r w:rsidR="001369DE" w:rsidRPr="001369DE">
        <w:rPr>
          <w:rFonts w:cs="Times New Roman"/>
          <w:sz w:val="27"/>
          <w:szCs w:val="27"/>
        </w:rPr>
        <w:t xml:space="preserve"> в системе дополнительного образования детей Кемеровской области</w:t>
      </w:r>
      <w:r w:rsidR="001369DE" w:rsidRPr="001369DE">
        <w:rPr>
          <w:rFonts w:cs="Times New Roman"/>
          <w:sz w:val="27"/>
          <w:szCs w:val="27"/>
          <w:lang w:eastAsia="en-US"/>
        </w:rPr>
        <w:t>»,</w:t>
      </w:r>
      <w:r w:rsidRPr="001369DE">
        <w:rPr>
          <w:rFonts w:cs="Times New Roman"/>
          <w:szCs w:val="28"/>
          <w:lang w:eastAsia="en-US"/>
        </w:rPr>
        <w:t xml:space="preserve"> Уставом Таштагольского муниципального района</w:t>
      </w:r>
      <w:r w:rsidR="00D20C79" w:rsidRPr="001369DE">
        <w:rPr>
          <w:rFonts w:cs="Times New Roman"/>
          <w:szCs w:val="28"/>
          <w:lang w:eastAsia="en-US"/>
        </w:rPr>
        <w:t>,</w:t>
      </w:r>
      <w:r w:rsidRPr="001369DE">
        <w:rPr>
          <w:rFonts w:cs="Times New Roman"/>
          <w:szCs w:val="28"/>
          <w:lang w:eastAsia="en-US"/>
        </w:rPr>
        <w:t xml:space="preserve"> </w:t>
      </w:r>
      <w:r w:rsidR="00E22A42" w:rsidRPr="001369DE">
        <w:rPr>
          <w:rFonts w:cs="Times New Roman"/>
          <w:szCs w:val="28"/>
        </w:rPr>
        <w:t xml:space="preserve"> </w:t>
      </w:r>
      <w:r w:rsidR="00F730E1" w:rsidRPr="001369DE">
        <w:rPr>
          <w:rFonts w:cs="Times New Roman"/>
          <w:szCs w:val="28"/>
        </w:rPr>
        <w:t>постановляю</w:t>
      </w:r>
      <w:r w:rsidR="003C0A8A" w:rsidRPr="001369DE">
        <w:rPr>
          <w:rFonts w:cs="Times New Roman"/>
          <w:szCs w:val="28"/>
        </w:rPr>
        <w:t xml:space="preserve">:  </w:t>
      </w:r>
    </w:p>
    <w:p w:rsidR="003C0A8A" w:rsidRPr="001369DE" w:rsidRDefault="003C0A8A" w:rsidP="00A660DA">
      <w:pPr>
        <w:spacing w:line="276" w:lineRule="auto"/>
        <w:rPr>
          <w:rFonts w:cs="Times New Roman"/>
          <w:szCs w:val="28"/>
          <w:lang w:eastAsia="en-US"/>
        </w:rPr>
      </w:pPr>
    </w:p>
    <w:p w:rsidR="00A9596B" w:rsidRPr="00F730E1" w:rsidRDefault="006D3C39" w:rsidP="00B513B3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730E1">
        <w:rPr>
          <w:rFonts w:ascii="Times New Roman" w:hAnsi="Times New Roman" w:cs="Times New Roman"/>
          <w:sz w:val="28"/>
          <w:szCs w:val="28"/>
          <w:lang w:val="ru-RU"/>
        </w:rPr>
        <w:t>Утвердить</w:t>
      </w:r>
      <w:r w:rsidR="00B513B3" w:rsidRPr="00F730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30E1">
        <w:rPr>
          <w:rFonts w:ascii="Times New Roman" w:hAnsi="Times New Roman" w:cs="Times New Roman"/>
          <w:sz w:val="28"/>
          <w:szCs w:val="28"/>
          <w:lang w:val="ru-RU"/>
        </w:rPr>
        <w:t xml:space="preserve">Правила </w:t>
      </w:r>
      <w:r w:rsidRPr="00F730E1">
        <w:rPr>
          <w:rFonts w:ascii="Times New Roman" w:eastAsia="Calibri" w:hAnsi="Times New Roman" w:cs="Times New Roman"/>
          <w:sz w:val="28"/>
          <w:szCs w:val="28"/>
          <w:lang w:val="ru-RU"/>
        </w:rPr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</w:t>
      </w:r>
      <w:r w:rsidR="00F730E1">
        <w:rPr>
          <w:rFonts w:ascii="Times New Roman" w:eastAsia="Calibri" w:hAnsi="Times New Roman" w:cs="Times New Roman"/>
          <w:sz w:val="28"/>
          <w:szCs w:val="28"/>
          <w:lang w:val="ru-RU"/>
        </w:rPr>
        <w:t>ьной услуги в социальной сфере согласно Приложению №1 к настоящему Постановлению</w:t>
      </w:r>
      <w:r w:rsidRPr="00F730E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gramEnd"/>
    </w:p>
    <w:p w:rsidR="006D3C39" w:rsidRPr="00F730E1" w:rsidRDefault="00FC66AE" w:rsidP="00A660D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F730E1">
        <w:rPr>
          <w:rFonts w:ascii="Times New Roman" w:eastAsia="Calibri" w:hAnsi="Times New Roman" w:cs="Times New Roman"/>
          <w:sz w:val="28"/>
          <w:szCs w:val="28"/>
          <w:lang w:val="ru-RU"/>
        </w:rPr>
        <w:t>Пресс-секретарю Главы Таштагольского муниципального района</w:t>
      </w:r>
      <w:r w:rsidR="007C59E6" w:rsidRPr="00F730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="006D3C39" w:rsidRPr="00F730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</w:t>
      </w:r>
      <w:r w:rsidRPr="00F730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(М.Л. Кустовой)</w:t>
      </w:r>
      <w:r w:rsidR="00437540" w:rsidRPr="00F730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опубликовать</w:t>
      </w:r>
      <w:r w:rsidRPr="00F730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настоящее постановление </w:t>
      </w:r>
      <w:r w:rsidR="00437540" w:rsidRPr="00F730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газете </w:t>
      </w:r>
      <w:r w:rsidR="007A77C9" w:rsidRPr="00F730E1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proofErr w:type="gramStart"/>
      <w:r w:rsidR="00437540" w:rsidRPr="00F730E1">
        <w:rPr>
          <w:rFonts w:ascii="Times New Roman" w:eastAsia="Calibri" w:hAnsi="Times New Roman" w:cs="Times New Roman"/>
          <w:sz w:val="28"/>
          <w:szCs w:val="28"/>
          <w:lang w:val="ru-RU"/>
        </w:rPr>
        <w:t>Красная</w:t>
      </w:r>
      <w:proofErr w:type="gramEnd"/>
      <w:r w:rsidR="00437540" w:rsidRPr="00F730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7540" w:rsidRPr="00F730E1">
        <w:rPr>
          <w:rFonts w:ascii="Times New Roman" w:eastAsia="Calibri" w:hAnsi="Times New Roman" w:cs="Times New Roman"/>
          <w:sz w:val="28"/>
          <w:szCs w:val="28"/>
          <w:lang w:val="ru-RU"/>
        </w:rPr>
        <w:t>Шория</w:t>
      </w:r>
      <w:proofErr w:type="spellEnd"/>
      <w:r w:rsidR="007A77C9" w:rsidRPr="00F730E1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="00437540" w:rsidRPr="00F730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Pr="00F730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разместить на официальном сайте администрации Таштагольского муниципального района в информационно-телекоммуникационной сети </w:t>
      </w:r>
      <w:r w:rsidR="007A77C9" w:rsidRPr="00F730E1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 w:rsidRPr="00F730E1">
        <w:rPr>
          <w:rFonts w:ascii="Times New Roman" w:eastAsia="Calibri" w:hAnsi="Times New Roman" w:cs="Times New Roman"/>
          <w:sz w:val="28"/>
          <w:szCs w:val="28"/>
          <w:lang w:val="ru-RU"/>
        </w:rPr>
        <w:t>Интернет</w:t>
      </w:r>
      <w:r w:rsidR="007A77C9" w:rsidRPr="00F730E1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Pr="00F730E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6D3C39" w:rsidRPr="00F730E1" w:rsidRDefault="00FC66AE" w:rsidP="00A660D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proofErr w:type="gramStart"/>
      <w:r w:rsidRPr="00F730E1">
        <w:rPr>
          <w:rFonts w:ascii="Times New Roman" w:eastAsia="Calibri" w:hAnsi="Times New Roman" w:cs="Times New Roman"/>
          <w:sz w:val="28"/>
          <w:szCs w:val="28"/>
          <w:lang w:val="ru-RU"/>
        </w:rPr>
        <w:t>Контроль за</w:t>
      </w:r>
      <w:proofErr w:type="gramEnd"/>
      <w:r w:rsidRPr="00F730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исполнением постановления возложить на заместителя Главы Таштагольского муниципального района</w:t>
      </w:r>
      <w:r w:rsidR="007C59E6" w:rsidRPr="00F730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социальным вопросам       </w:t>
      </w:r>
      <w:r w:rsidR="006D3C39" w:rsidRPr="00F730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</w:t>
      </w:r>
      <w:r w:rsidRPr="00F730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В.В. </w:t>
      </w:r>
      <w:r w:rsidR="001369DE">
        <w:rPr>
          <w:rFonts w:ascii="Times New Roman" w:eastAsia="Calibri" w:hAnsi="Times New Roman" w:cs="Times New Roman"/>
          <w:sz w:val="28"/>
          <w:szCs w:val="28"/>
          <w:lang w:val="ru-RU"/>
        </w:rPr>
        <w:t>Рудневу</w:t>
      </w:r>
      <w:r w:rsidRPr="00F730E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FC66AE" w:rsidRPr="00F730E1" w:rsidRDefault="00FC66AE" w:rsidP="00A660D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F730E1">
        <w:rPr>
          <w:rFonts w:ascii="Times New Roman" w:eastAsia="Calibri" w:hAnsi="Times New Roman" w:cs="Times New Roman"/>
          <w:snapToGrid w:val="0"/>
          <w:sz w:val="28"/>
          <w:szCs w:val="28"/>
          <w:lang w:val="ru-RU"/>
        </w:rPr>
        <w:t xml:space="preserve">Настоящее постановление вступает в силу с момента его </w:t>
      </w:r>
      <w:r w:rsidR="00437540" w:rsidRPr="00F730E1">
        <w:rPr>
          <w:rFonts w:ascii="Times New Roman" w:eastAsia="Calibri" w:hAnsi="Times New Roman" w:cs="Times New Roman"/>
          <w:snapToGrid w:val="0"/>
          <w:sz w:val="28"/>
          <w:szCs w:val="28"/>
          <w:lang w:val="ru-RU"/>
        </w:rPr>
        <w:t>официального опубликования</w:t>
      </w:r>
      <w:r w:rsidRPr="00F730E1">
        <w:rPr>
          <w:rFonts w:ascii="Times New Roman" w:eastAsia="Calibri" w:hAnsi="Times New Roman" w:cs="Times New Roman"/>
          <w:snapToGrid w:val="0"/>
          <w:sz w:val="28"/>
          <w:szCs w:val="28"/>
          <w:lang w:val="ru-RU"/>
        </w:rPr>
        <w:t>.</w:t>
      </w:r>
    </w:p>
    <w:p w:rsidR="00FC66AE" w:rsidRPr="00F730E1" w:rsidRDefault="00FC66AE" w:rsidP="006D3C39">
      <w:pPr>
        <w:autoSpaceDE w:val="0"/>
        <w:autoSpaceDN w:val="0"/>
        <w:adjustRightInd w:val="0"/>
        <w:spacing w:line="276" w:lineRule="auto"/>
        <w:ind w:firstLine="284"/>
        <w:rPr>
          <w:rFonts w:cs="Times New Roman"/>
          <w:szCs w:val="28"/>
        </w:rPr>
      </w:pPr>
    </w:p>
    <w:p w:rsidR="00FC66AE" w:rsidRPr="00F730E1" w:rsidRDefault="00FC66AE" w:rsidP="00FC66AE">
      <w:pPr>
        <w:autoSpaceDE w:val="0"/>
        <w:autoSpaceDN w:val="0"/>
        <w:adjustRightInd w:val="0"/>
        <w:spacing w:line="276" w:lineRule="auto"/>
        <w:jc w:val="right"/>
        <w:rPr>
          <w:rFonts w:cs="Times New Roman"/>
          <w:szCs w:val="28"/>
        </w:rPr>
      </w:pPr>
    </w:p>
    <w:p w:rsidR="00FC66AE" w:rsidRPr="00F730E1" w:rsidRDefault="00FC66AE" w:rsidP="00FC66AE">
      <w:pPr>
        <w:spacing w:line="276" w:lineRule="auto"/>
        <w:contextualSpacing/>
        <w:rPr>
          <w:rFonts w:eastAsia="Calibri" w:cs="Times New Roman"/>
          <w:szCs w:val="28"/>
        </w:rPr>
      </w:pPr>
      <w:r w:rsidRPr="00F730E1">
        <w:rPr>
          <w:rFonts w:eastAsia="Calibri" w:cs="Times New Roman"/>
          <w:szCs w:val="28"/>
        </w:rPr>
        <w:t>Глава Таштагольского</w:t>
      </w:r>
    </w:p>
    <w:p w:rsidR="00FC66AE" w:rsidRPr="00F730E1" w:rsidRDefault="00FC66AE" w:rsidP="00FC66AE">
      <w:pPr>
        <w:spacing w:line="276" w:lineRule="auto"/>
        <w:contextualSpacing/>
        <w:rPr>
          <w:rFonts w:eastAsia="Calibri" w:cs="Times New Roman"/>
          <w:szCs w:val="28"/>
        </w:rPr>
      </w:pPr>
      <w:r w:rsidRPr="00F730E1">
        <w:rPr>
          <w:rFonts w:eastAsia="Calibri" w:cs="Times New Roman"/>
          <w:szCs w:val="28"/>
        </w:rPr>
        <w:t>муниципального района                                                                            А.Г. Орлов</w:t>
      </w:r>
    </w:p>
    <w:p w:rsidR="00FC66AE" w:rsidRPr="00F730E1" w:rsidRDefault="00FC66AE" w:rsidP="00FC66AE">
      <w:pPr>
        <w:autoSpaceDE w:val="0"/>
        <w:autoSpaceDN w:val="0"/>
        <w:adjustRightInd w:val="0"/>
        <w:spacing w:line="276" w:lineRule="auto"/>
        <w:contextualSpacing/>
        <w:rPr>
          <w:rFonts w:cs="Times New Roman"/>
          <w:szCs w:val="28"/>
        </w:rPr>
      </w:pPr>
    </w:p>
    <w:p w:rsidR="00FC66AE" w:rsidRPr="00F730E1" w:rsidRDefault="00FC66AE" w:rsidP="00FC66AE">
      <w:pPr>
        <w:tabs>
          <w:tab w:val="left" w:pos="603"/>
          <w:tab w:val="left" w:pos="2292"/>
        </w:tabs>
        <w:autoSpaceDE w:val="0"/>
        <w:autoSpaceDN w:val="0"/>
        <w:adjustRightInd w:val="0"/>
        <w:spacing w:line="276" w:lineRule="auto"/>
        <w:rPr>
          <w:rFonts w:cs="Times New Roman"/>
          <w:szCs w:val="28"/>
        </w:rPr>
      </w:pPr>
      <w:r w:rsidRPr="00F730E1">
        <w:rPr>
          <w:rFonts w:cs="Times New Roman"/>
          <w:szCs w:val="28"/>
        </w:rPr>
        <w:tab/>
      </w:r>
      <w:r w:rsidRPr="00F730E1">
        <w:rPr>
          <w:rFonts w:cs="Times New Roman"/>
          <w:szCs w:val="28"/>
        </w:rPr>
        <w:tab/>
      </w:r>
    </w:p>
    <w:p w:rsidR="00FC66AE" w:rsidRPr="00F730E1" w:rsidRDefault="00FC66AE" w:rsidP="00FC66AE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FC66AE" w:rsidRPr="00F730E1" w:rsidRDefault="00FC66AE" w:rsidP="00FC66AE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FC66AE" w:rsidRPr="00F730E1" w:rsidRDefault="00FC66AE" w:rsidP="00FC66AE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ind w:left="5670"/>
        <w:outlineLvl w:val="0"/>
        <w:rPr>
          <w:rFonts w:eastAsia="Times New Roman" w:cs="Times New Roman"/>
          <w:color w:val="000000"/>
          <w:szCs w:val="28"/>
        </w:rPr>
        <w:sectPr w:rsidR="00FC66AE" w:rsidRPr="00F730E1" w:rsidSect="00E700E8">
          <w:headerReference w:type="default" r:id="rId10"/>
          <w:headerReference w:type="first" r:id="rId11"/>
          <w:footerReference w:type="first" r:id="rId12"/>
          <w:pgSz w:w="11906" w:h="16838"/>
          <w:pgMar w:top="851" w:right="850" w:bottom="709" w:left="1276" w:header="708" w:footer="708" w:gutter="0"/>
          <w:cols w:space="708"/>
          <w:titlePg/>
          <w:docGrid w:linePitch="360"/>
        </w:sectPr>
      </w:pPr>
      <w:r w:rsidRPr="00F730E1">
        <w:rPr>
          <w:rFonts w:eastAsia="Times New Roman" w:cs="Times New Roman"/>
          <w:color w:val="000000"/>
          <w:szCs w:val="28"/>
        </w:rPr>
        <w:tab/>
      </w:r>
    </w:p>
    <w:p w:rsidR="0065420D" w:rsidRPr="00F730E1" w:rsidRDefault="0065420D" w:rsidP="0065420D">
      <w:pPr>
        <w:tabs>
          <w:tab w:val="left" w:pos="709"/>
        </w:tabs>
        <w:spacing w:line="360" w:lineRule="exact"/>
        <w:ind w:left="5670"/>
        <w:jc w:val="center"/>
        <w:rPr>
          <w:rFonts w:cs="Times New Roman"/>
          <w:bCs/>
          <w:szCs w:val="28"/>
        </w:rPr>
      </w:pPr>
      <w:r w:rsidRPr="00F730E1">
        <w:rPr>
          <w:rFonts w:cs="Times New Roman"/>
          <w:bCs/>
          <w:szCs w:val="28"/>
        </w:rPr>
        <w:lastRenderedPageBreak/>
        <w:t>ПРИЛОЖЕНИЕ № 1</w:t>
      </w:r>
    </w:p>
    <w:p w:rsidR="007C59E6" w:rsidRPr="00F730E1" w:rsidRDefault="007C59E6" w:rsidP="007C59E6">
      <w:pPr>
        <w:widowControl w:val="0"/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eastAsia="Times New Roman" w:cs="Times New Roman"/>
          <w:color w:val="000000"/>
          <w:sz w:val="24"/>
          <w:szCs w:val="24"/>
        </w:rPr>
      </w:pPr>
      <w:r w:rsidRPr="00F730E1">
        <w:rPr>
          <w:rFonts w:eastAsia="Times New Roman" w:cs="Times New Roman"/>
          <w:color w:val="000000"/>
          <w:sz w:val="24"/>
          <w:szCs w:val="24"/>
        </w:rPr>
        <w:t xml:space="preserve">к постановлению </w:t>
      </w:r>
    </w:p>
    <w:p w:rsidR="007C59E6" w:rsidRPr="00F730E1" w:rsidRDefault="007C59E6" w:rsidP="007C59E6">
      <w:pPr>
        <w:widowControl w:val="0"/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eastAsia="Times New Roman" w:cs="Times New Roman"/>
          <w:color w:val="000000"/>
          <w:sz w:val="24"/>
          <w:szCs w:val="24"/>
        </w:rPr>
      </w:pPr>
      <w:r w:rsidRPr="00F730E1">
        <w:rPr>
          <w:rFonts w:cs="Times New Roman"/>
          <w:sz w:val="24"/>
          <w:szCs w:val="24"/>
        </w:rPr>
        <w:t>Администрации Таштагольского муниципального района</w:t>
      </w:r>
      <w:r w:rsidRPr="00F730E1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7C59E6" w:rsidRPr="00F730E1" w:rsidRDefault="007C59E6" w:rsidP="007C59E6">
      <w:pPr>
        <w:widowControl w:val="0"/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eastAsia="Times New Roman" w:cs="Times New Roman"/>
          <w:color w:val="000000"/>
          <w:sz w:val="24"/>
          <w:szCs w:val="24"/>
        </w:rPr>
      </w:pPr>
      <w:r w:rsidRPr="00F730E1">
        <w:rPr>
          <w:rFonts w:eastAsia="Times New Roman" w:cs="Times New Roman"/>
          <w:color w:val="000000"/>
          <w:sz w:val="24"/>
          <w:szCs w:val="24"/>
        </w:rPr>
        <w:t xml:space="preserve">от </w:t>
      </w:r>
      <w:r w:rsidR="007A77C9" w:rsidRPr="00F730E1">
        <w:rPr>
          <w:rFonts w:eastAsia="Times New Roman" w:cs="Times New Roman"/>
          <w:color w:val="000000"/>
          <w:sz w:val="24"/>
          <w:szCs w:val="24"/>
        </w:rPr>
        <w:t>«</w:t>
      </w:r>
      <w:r w:rsidR="00F730E1">
        <w:rPr>
          <w:rFonts w:eastAsia="Times New Roman" w:cs="Times New Roman"/>
          <w:color w:val="000000"/>
          <w:sz w:val="24"/>
          <w:szCs w:val="24"/>
        </w:rPr>
        <w:t xml:space="preserve">   »</w:t>
      </w:r>
      <w:r w:rsidRPr="00F730E1">
        <w:rPr>
          <w:rFonts w:eastAsia="Times New Roman" w:cs="Times New Roman"/>
          <w:color w:val="000000"/>
          <w:sz w:val="24"/>
          <w:szCs w:val="24"/>
        </w:rPr>
        <w:t xml:space="preserve">         </w:t>
      </w:r>
      <w:r w:rsidR="00F730E1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Pr="00F730E1">
        <w:rPr>
          <w:rFonts w:eastAsia="Times New Roman" w:cs="Times New Roman"/>
          <w:color w:val="000000"/>
          <w:sz w:val="24"/>
          <w:szCs w:val="24"/>
        </w:rPr>
        <w:t>2023 № ______</w:t>
      </w:r>
    </w:p>
    <w:p w:rsidR="0065420D" w:rsidRPr="00F730E1" w:rsidRDefault="0065420D" w:rsidP="0065420D">
      <w:pPr>
        <w:tabs>
          <w:tab w:val="left" w:pos="709"/>
        </w:tabs>
        <w:spacing w:line="360" w:lineRule="exact"/>
        <w:jc w:val="center"/>
        <w:rPr>
          <w:rFonts w:cs="Times New Roman"/>
          <w:b/>
          <w:szCs w:val="28"/>
        </w:rPr>
      </w:pPr>
    </w:p>
    <w:p w:rsidR="006D3C39" w:rsidRPr="00F730E1" w:rsidRDefault="006D3C39" w:rsidP="00A660DA">
      <w:pPr>
        <w:pStyle w:val="4"/>
        <w:shd w:val="clear" w:color="auto" w:fill="FDFDFD"/>
        <w:spacing w:before="0" w:line="276" w:lineRule="auto"/>
        <w:ind w:firstLine="567"/>
        <w:jc w:val="center"/>
        <w:textAlignment w:val="baseline"/>
        <w:rPr>
          <w:rFonts w:ascii="Times New Roman" w:hAnsi="Times New Roman" w:cs="Times New Roman"/>
          <w:i w:val="0"/>
          <w:color w:val="111111"/>
          <w:szCs w:val="28"/>
        </w:rPr>
      </w:pPr>
      <w:proofErr w:type="gramStart"/>
      <w:r w:rsidRPr="00F730E1">
        <w:rPr>
          <w:rFonts w:ascii="Times New Roman" w:hAnsi="Times New Roman" w:cs="Times New Roman"/>
          <w:i w:val="0"/>
          <w:color w:val="111111"/>
          <w:szCs w:val="28"/>
        </w:rPr>
        <w:t>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 финансовом обеспечении (возмещении) затрат, связанных с оказанием муниципальных услуг в социальной сфере в соответствии с социальным сертификатом на получение муниципальной услуги в социальной сфере, и соглашений об оказании муниципальных услуг в социальной</w:t>
      </w:r>
      <w:proofErr w:type="gramEnd"/>
      <w:r w:rsidRPr="00F730E1">
        <w:rPr>
          <w:rFonts w:ascii="Times New Roman" w:hAnsi="Times New Roman" w:cs="Times New Roman"/>
          <w:i w:val="0"/>
          <w:color w:val="111111"/>
          <w:szCs w:val="28"/>
        </w:rPr>
        <w:t xml:space="preserve"> сфере, заключенных по результатам конкурса на заключение соглашения об оказании муниципальных услуг в социальной сфере</w:t>
      </w:r>
    </w:p>
    <w:p w:rsidR="006D3C39" w:rsidRPr="00F730E1" w:rsidRDefault="006D3C39" w:rsidP="00A660DA">
      <w:pPr>
        <w:pStyle w:val="af6"/>
        <w:shd w:val="clear" w:color="auto" w:fill="FDFDFD"/>
        <w:spacing w:before="0" w:beforeAutospacing="0" w:after="0" w:afterAutospacing="0" w:line="276" w:lineRule="auto"/>
        <w:ind w:firstLine="567"/>
        <w:jc w:val="both"/>
        <w:textAlignment w:val="baseline"/>
        <w:rPr>
          <w:color w:val="111111"/>
          <w:sz w:val="28"/>
          <w:szCs w:val="28"/>
        </w:rPr>
      </w:pPr>
      <w:r w:rsidRPr="00F730E1">
        <w:rPr>
          <w:color w:val="111111"/>
          <w:sz w:val="28"/>
          <w:szCs w:val="28"/>
        </w:rPr>
        <w:t> </w:t>
      </w:r>
    </w:p>
    <w:p w:rsidR="006D3C39" w:rsidRPr="00F730E1" w:rsidRDefault="006D3C39" w:rsidP="00A660DA">
      <w:pPr>
        <w:pStyle w:val="af6"/>
        <w:shd w:val="clear" w:color="auto" w:fill="FDFDFD"/>
        <w:spacing w:before="0" w:beforeAutospacing="0" w:after="0" w:afterAutospacing="0" w:line="276" w:lineRule="auto"/>
        <w:ind w:firstLine="567"/>
        <w:jc w:val="both"/>
        <w:textAlignment w:val="baseline"/>
        <w:rPr>
          <w:color w:val="111111"/>
          <w:sz w:val="28"/>
          <w:szCs w:val="28"/>
        </w:rPr>
      </w:pPr>
      <w:r w:rsidRPr="00F730E1">
        <w:rPr>
          <w:color w:val="111111"/>
          <w:sz w:val="28"/>
          <w:szCs w:val="28"/>
        </w:rPr>
        <w:t>1. 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организация оказания которых отнесена к полномочиям федеральных органов исполнительной власти (далее соответственно - исполнитель услуг, муниципаль</w:t>
      </w:r>
      <w:r w:rsidR="00A660DA" w:rsidRPr="00F730E1">
        <w:rPr>
          <w:color w:val="111111"/>
          <w:sz w:val="28"/>
          <w:szCs w:val="28"/>
        </w:rPr>
        <w:t>ная услуга в социальной сфере)</w:t>
      </w:r>
      <w:r w:rsidRPr="00F730E1">
        <w:rPr>
          <w:color w:val="111111"/>
          <w:sz w:val="28"/>
          <w:szCs w:val="28"/>
        </w:rPr>
        <w:t>, следующих соглашений:</w:t>
      </w:r>
    </w:p>
    <w:p w:rsidR="006D3C39" w:rsidRPr="00F730E1" w:rsidRDefault="006D3C39" w:rsidP="00A660DA">
      <w:pPr>
        <w:pStyle w:val="af6"/>
        <w:shd w:val="clear" w:color="auto" w:fill="FDFDFD"/>
        <w:spacing w:before="0" w:beforeAutospacing="0" w:after="0" w:afterAutospacing="0" w:line="276" w:lineRule="auto"/>
        <w:ind w:firstLine="567"/>
        <w:jc w:val="both"/>
        <w:textAlignment w:val="baseline"/>
        <w:rPr>
          <w:color w:val="111111"/>
          <w:sz w:val="28"/>
          <w:szCs w:val="28"/>
        </w:rPr>
      </w:pPr>
      <w:proofErr w:type="gramStart"/>
      <w:r w:rsidRPr="00F730E1">
        <w:rPr>
          <w:color w:val="111111"/>
          <w:sz w:val="28"/>
          <w:szCs w:val="28"/>
        </w:rPr>
        <w:t>соглашение о финансовом обеспечении (возмещении) затрат, связанных с оказанием муниципальных услуг в социальной сфере в соответствии с социальным сертификатом на получение муниципальной услуги в социальной сфере, в случае предоставления исполнителем услуг социального сертификата на получение муниципальной услуги в социальной сфере в уполномоченный орган или без предоставления социального сертификата на получение муниципальной услуги в социальной сфере в соответствии с частью 12</w:t>
      </w:r>
      <w:proofErr w:type="gramEnd"/>
      <w:r w:rsidRPr="00F730E1">
        <w:rPr>
          <w:color w:val="111111"/>
          <w:sz w:val="28"/>
          <w:szCs w:val="28"/>
        </w:rPr>
        <w:t xml:space="preserve"> статьи 20 Федерального закона </w:t>
      </w:r>
      <w:r w:rsidR="007A77C9" w:rsidRPr="00F730E1">
        <w:rPr>
          <w:color w:val="111111"/>
          <w:sz w:val="28"/>
          <w:szCs w:val="28"/>
        </w:rPr>
        <w:t>«</w:t>
      </w:r>
      <w:r w:rsidRPr="00F730E1">
        <w:rPr>
          <w:color w:val="111111"/>
          <w:sz w:val="28"/>
          <w:szCs w:val="28"/>
        </w:rPr>
        <w:t>О </w:t>
      </w:r>
      <w:r w:rsidR="00A660DA" w:rsidRPr="00F730E1">
        <w:rPr>
          <w:color w:val="111111"/>
          <w:sz w:val="28"/>
          <w:szCs w:val="28"/>
        </w:rPr>
        <w:t>государственном</w:t>
      </w:r>
      <w:r w:rsidRPr="00F730E1">
        <w:rPr>
          <w:color w:val="111111"/>
          <w:sz w:val="28"/>
          <w:szCs w:val="28"/>
        </w:rPr>
        <w:t xml:space="preserve"> (муниципальном) социальном заказе на оказание </w:t>
      </w:r>
      <w:r w:rsidR="00A660DA" w:rsidRPr="00F730E1">
        <w:rPr>
          <w:color w:val="111111"/>
          <w:sz w:val="28"/>
          <w:szCs w:val="28"/>
        </w:rPr>
        <w:t>государственных</w:t>
      </w:r>
      <w:r w:rsidRPr="00F730E1">
        <w:rPr>
          <w:color w:val="111111"/>
          <w:sz w:val="28"/>
          <w:szCs w:val="28"/>
        </w:rPr>
        <w:t xml:space="preserve"> (муниципальных) услуг в социальной сфере</w:t>
      </w:r>
      <w:r w:rsidR="007A77C9" w:rsidRPr="00F730E1">
        <w:rPr>
          <w:color w:val="111111"/>
          <w:sz w:val="28"/>
          <w:szCs w:val="28"/>
        </w:rPr>
        <w:t>»</w:t>
      </w:r>
      <w:r w:rsidRPr="00F730E1">
        <w:rPr>
          <w:color w:val="111111"/>
          <w:sz w:val="28"/>
          <w:szCs w:val="28"/>
        </w:rPr>
        <w:t xml:space="preserve"> (далее соответственно - социальный сертификат, соглашение в соответствии с с</w:t>
      </w:r>
      <w:r w:rsidR="00A660DA" w:rsidRPr="00F730E1">
        <w:rPr>
          <w:color w:val="111111"/>
          <w:sz w:val="28"/>
          <w:szCs w:val="28"/>
        </w:rPr>
        <w:t>ертификатом, Федеральный закон)</w:t>
      </w:r>
      <w:r w:rsidRPr="00F730E1">
        <w:rPr>
          <w:color w:val="111111"/>
          <w:sz w:val="28"/>
          <w:szCs w:val="28"/>
        </w:rPr>
        <w:t>;</w:t>
      </w:r>
    </w:p>
    <w:p w:rsidR="006D3C39" w:rsidRPr="00F730E1" w:rsidRDefault="006D3C39" w:rsidP="00A660DA">
      <w:pPr>
        <w:pStyle w:val="af6"/>
        <w:shd w:val="clear" w:color="auto" w:fill="FDFDFD"/>
        <w:spacing w:before="0" w:beforeAutospacing="0" w:after="0" w:afterAutospacing="0" w:line="276" w:lineRule="auto"/>
        <w:ind w:firstLine="567"/>
        <w:jc w:val="both"/>
        <w:textAlignment w:val="baseline"/>
        <w:rPr>
          <w:color w:val="111111"/>
          <w:sz w:val="28"/>
          <w:szCs w:val="28"/>
        </w:rPr>
      </w:pPr>
      <w:r w:rsidRPr="00F730E1">
        <w:rPr>
          <w:color w:val="111111"/>
          <w:sz w:val="28"/>
          <w:szCs w:val="28"/>
        </w:rPr>
        <w:t>соглашение об оказании муниципальных услуг в социальной сфере, заключенное по результатам конкурса (далее - согл</w:t>
      </w:r>
      <w:r w:rsidR="00B513B3" w:rsidRPr="00F730E1">
        <w:rPr>
          <w:color w:val="111111"/>
          <w:sz w:val="28"/>
          <w:szCs w:val="28"/>
        </w:rPr>
        <w:t>ашение по результатам конкурса)</w:t>
      </w:r>
      <w:r w:rsidRPr="00F730E1">
        <w:rPr>
          <w:color w:val="111111"/>
          <w:sz w:val="28"/>
          <w:szCs w:val="28"/>
        </w:rPr>
        <w:t>.</w:t>
      </w:r>
    </w:p>
    <w:p w:rsidR="006D3C39" w:rsidRPr="00F730E1" w:rsidRDefault="006D3C39" w:rsidP="00A660DA">
      <w:pPr>
        <w:pStyle w:val="af6"/>
        <w:shd w:val="clear" w:color="auto" w:fill="FDFDFD"/>
        <w:spacing w:before="0" w:beforeAutospacing="0" w:after="0" w:afterAutospacing="0" w:line="276" w:lineRule="auto"/>
        <w:ind w:firstLine="567"/>
        <w:jc w:val="both"/>
        <w:textAlignment w:val="baseline"/>
        <w:rPr>
          <w:color w:val="111111"/>
          <w:sz w:val="28"/>
          <w:szCs w:val="28"/>
        </w:rPr>
      </w:pPr>
      <w:r w:rsidRPr="00F730E1">
        <w:rPr>
          <w:color w:val="111111"/>
          <w:sz w:val="28"/>
          <w:szCs w:val="28"/>
        </w:rPr>
        <w:lastRenderedPageBreak/>
        <w:t xml:space="preserve">Под уполномоченным органом в целях настоящих Правил понимается </w:t>
      </w:r>
      <w:r w:rsidR="00283070" w:rsidRPr="00F730E1">
        <w:rPr>
          <w:color w:val="111111"/>
          <w:sz w:val="28"/>
          <w:szCs w:val="28"/>
        </w:rPr>
        <w:t xml:space="preserve">МКУ </w:t>
      </w:r>
      <w:r w:rsidR="007A77C9" w:rsidRPr="00F730E1">
        <w:rPr>
          <w:color w:val="111111"/>
          <w:sz w:val="28"/>
          <w:szCs w:val="28"/>
        </w:rPr>
        <w:t>«</w:t>
      </w:r>
      <w:r w:rsidR="00283070" w:rsidRPr="00F730E1">
        <w:rPr>
          <w:color w:val="111111"/>
          <w:sz w:val="28"/>
          <w:szCs w:val="28"/>
        </w:rPr>
        <w:t>Управление образования администрации Таштагольского муниципального района</w:t>
      </w:r>
      <w:r w:rsidR="007A77C9" w:rsidRPr="00F730E1">
        <w:rPr>
          <w:color w:val="111111"/>
          <w:sz w:val="28"/>
          <w:szCs w:val="28"/>
        </w:rPr>
        <w:t>»</w:t>
      </w:r>
      <w:r w:rsidRPr="00F730E1">
        <w:rPr>
          <w:color w:val="111111"/>
          <w:sz w:val="28"/>
          <w:szCs w:val="28"/>
        </w:rPr>
        <w:t>.</w:t>
      </w:r>
    </w:p>
    <w:p w:rsidR="006D3C39" w:rsidRPr="00F730E1" w:rsidRDefault="006D3C39" w:rsidP="00A660DA">
      <w:pPr>
        <w:pStyle w:val="af6"/>
        <w:shd w:val="clear" w:color="auto" w:fill="FDFDFD"/>
        <w:spacing w:before="0" w:beforeAutospacing="0" w:after="0" w:afterAutospacing="0" w:line="276" w:lineRule="auto"/>
        <w:ind w:firstLine="567"/>
        <w:jc w:val="both"/>
        <w:textAlignment w:val="baseline"/>
        <w:rPr>
          <w:color w:val="111111"/>
          <w:sz w:val="28"/>
          <w:szCs w:val="28"/>
        </w:rPr>
      </w:pPr>
      <w:r w:rsidRPr="00F730E1">
        <w:rPr>
          <w:color w:val="111111"/>
          <w:sz w:val="28"/>
          <w:szCs w:val="28"/>
        </w:rPr>
        <w:t>Под исполнителем услуг в целях настоящих Пра</w:t>
      </w:r>
      <w:r w:rsidR="00650A28" w:rsidRPr="00F730E1">
        <w:rPr>
          <w:color w:val="111111"/>
          <w:sz w:val="28"/>
          <w:szCs w:val="28"/>
        </w:rPr>
        <w:t>вил понимаются юридическое лицо,</w:t>
      </w:r>
      <w:r w:rsidRPr="00F730E1">
        <w:rPr>
          <w:color w:val="111111"/>
          <w:sz w:val="28"/>
          <w:szCs w:val="28"/>
        </w:rPr>
        <w:t xml:space="preserve"> индивидуальный предприниматель или физическое лицо - производитель товаров, работ, услуг, оказывающий муниципальные услуги в социальной сфере потребителям услуг на основании соглашения в соответствии с сертификатом и соглашения по результатам конкурса, заключенных в соответствии с настоящими Правилами.</w:t>
      </w:r>
    </w:p>
    <w:p w:rsidR="006D3C39" w:rsidRPr="00F730E1" w:rsidRDefault="006D3C39" w:rsidP="00A660DA">
      <w:pPr>
        <w:pStyle w:val="af6"/>
        <w:shd w:val="clear" w:color="auto" w:fill="FDFDFD"/>
        <w:spacing w:before="0" w:beforeAutospacing="0" w:after="0" w:afterAutospacing="0" w:line="276" w:lineRule="auto"/>
        <w:ind w:firstLine="567"/>
        <w:jc w:val="both"/>
        <w:textAlignment w:val="baseline"/>
        <w:rPr>
          <w:color w:val="111111"/>
          <w:sz w:val="28"/>
          <w:szCs w:val="28"/>
        </w:rPr>
      </w:pPr>
      <w:r w:rsidRPr="00F730E1">
        <w:rPr>
          <w:color w:val="111111"/>
          <w:sz w:val="28"/>
          <w:szCs w:val="28"/>
        </w:rPr>
        <w:t>Иные понятия, применяемые в настоящих Правилах, используются в значениях, указанных в Федеральном законе.</w:t>
      </w:r>
    </w:p>
    <w:p w:rsidR="006D3C39" w:rsidRPr="00F730E1" w:rsidRDefault="006D3C39" w:rsidP="00A660DA">
      <w:pPr>
        <w:pStyle w:val="af6"/>
        <w:shd w:val="clear" w:color="auto" w:fill="FDFDFD"/>
        <w:spacing w:before="0" w:beforeAutospacing="0" w:after="0" w:afterAutospacing="0" w:line="276" w:lineRule="auto"/>
        <w:ind w:firstLine="567"/>
        <w:jc w:val="both"/>
        <w:textAlignment w:val="baseline"/>
        <w:rPr>
          <w:color w:val="111111"/>
          <w:sz w:val="28"/>
          <w:szCs w:val="28"/>
        </w:rPr>
      </w:pPr>
      <w:r w:rsidRPr="00F730E1">
        <w:rPr>
          <w:color w:val="111111"/>
          <w:sz w:val="28"/>
          <w:szCs w:val="28"/>
        </w:rPr>
        <w:t xml:space="preserve">2. Внесение изменений в соглашение по результатам конкурса и в соглашение в соответствии с сертификатом, а также их расторжение осуществляются посредством заключения дополнительных соглашений к таким соглашениям (далее - дополнительные соглашения) в порядке и сроки, установленные пунктами 7, 8, 11 и 12 настоящих Правил соответственно. Взаимодействие уполномоченного органа и исполнителя услуг при заключении и подписании соглашения в соответствии с сертификатом и соглашения по результатам конкурса, дополнительных соглашений осуществляется посредством </w:t>
      </w:r>
      <w:r w:rsidR="00650A28" w:rsidRPr="00F730E1">
        <w:rPr>
          <w:color w:val="111111"/>
          <w:sz w:val="28"/>
          <w:szCs w:val="28"/>
        </w:rPr>
        <w:t>государственной</w:t>
      </w:r>
      <w:r w:rsidRPr="00F730E1">
        <w:rPr>
          <w:color w:val="111111"/>
          <w:sz w:val="28"/>
          <w:szCs w:val="28"/>
        </w:rPr>
        <w:t xml:space="preserve"> интегрированной информационной системы управления общественными финансами </w:t>
      </w:r>
      <w:r w:rsidR="007A77C9" w:rsidRPr="00F730E1">
        <w:rPr>
          <w:color w:val="111111"/>
          <w:sz w:val="28"/>
          <w:szCs w:val="28"/>
        </w:rPr>
        <w:t>«</w:t>
      </w:r>
      <w:r w:rsidRPr="00F730E1">
        <w:rPr>
          <w:color w:val="111111"/>
          <w:sz w:val="28"/>
          <w:szCs w:val="28"/>
        </w:rPr>
        <w:t>Электронный бюджет</w:t>
      </w:r>
      <w:r w:rsidR="007A77C9" w:rsidRPr="00F730E1">
        <w:rPr>
          <w:color w:val="111111"/>
          <w:sz w:val="28"/>
          <w:szCs w:val="28"/>
        </w:rPr>
        <w:t>»</w:t>
      </w:r>
      <w:r w:rsidRPr="00F730E1">
        <w:rPr>
          <w:color w:val="111111"/>
          <w:sz w:val="28"/>
          <w:szCs w:val="28"/>
        </w:rPr>
        <w:t xml:space="preserve"> (далее - информационная система </w:t>
      </w:r>
      <w:r w:rsidR="007A77C9" w:rsidRPr="00F730E1">
        <w:rPr>
          <w:color w:val="111111"/>
          <w:sz w:val="28"/>
          <w:szCs w:val="28"/>
        </w:rPr>
        <w:t>«</w:t>
      </w:r>
      <w:r w:rsidRPr="00F730E1">
        <w:rPr>
          <w:color w:val="111111"/>
          <w:sz w:val="28"/>
          <w:szCs w:val="28"/>
        </w:rPr>
        <w:t>Электронный бюджет</w:t>
      </w:r>
      <w:r w:rsidR="007A77C9" w:rsidRPr="00F730E1">
        <w:rPr>
          <w:color w:val="111111"/>
          <w:sz w:val="28"/>
          <w:szCs w:val="28"/>
        </w:rPr>
        <w:t>»</w:t>
      </w:r>
      <w:r w:rsidRPr="00F730E1">
        <w:rPr>
          <w:color w:val="111111"/>
          <w:sz w:val="28"/>
          <w:szCs w:val="28"/>
        </w:rPr>
        <w:t>) с использованием усиленных квалифицированных электронных подписей.</w:t>
      </w:r>
    </w:p>
    <w:p w:rsidR="006D3C39" w:rsidRPr="00F730E1" w:rsidRDefault="006D3C39" w:rsidP="00A660DA">
      <w:pPr>
        <w:pStyle w:val="af6"/>
        <w:shd w:val="clear" w:color="auto" w:fill="FDFDFD"/>
        <w:spacing w:before="0" w:beforeAutospacing="0" w:after="0" w:afterAutospacing="0" w:line="276" w:lineRule="auto"/>
        <w:ind w:firstLine="567"/>
        <w:jc w:val="both"/>
        <w:textAlignment w:val="baseline"/>
        <w:rPr>
          <w:color w:val="111111"/>
          <w:sz w:val="28"/>
          <w:szCs w:val="28"/>
        </w:rPr>
      </w:pPr>
      <w:r w:rsidRPr="00F730E1">
        <w:rPr>
          <w:color w:val="111111"/>
          <w:sz w:val="28"/>
          <w:szCs w:val="28"/>
        </w:rPr>
        <w:t xml:space="preserve">3. Соглашение в соответствии с сертификатом, соглашение по результатам конкурса и дополнительные соглашения формируются в форме электронного документа в информационной системе </w:t>
      </w:r>
      <w:r w:rsidR="007A77C9" w:rsidRPr="00F730E1">
        <w:rPr>
          <w:color w:val="111111"/>
          <w:sz w:val="28"/>
          <w:szCs w:val="28"/>
        </w:rPr>
        <w:t>«</w:t>
      </w:r>
      <w:r w:rsidRPr="00F730E1">
        <w:rPr>
          <w:color w:val="111111"/>
          <w:sz w:val="28"/>
          <w:szCs w:val="28"/>
        </w:rPr>
        <w:t>Электронный бюджет</w:t>
      </w:r>
      <w:r w:rsidR="007A77C9" w:rsidRPr="00F730E1">
        <w:rPr>
          <w:color w:val="111111"/>
          <w:sz w:val="28"/>
          <w:szCs w:val="28"/>
        </w:rPr>
        <w:t>»</w:t>
      </w:r>
      <w:r w:rsidRPr="00F730E1">
        <w:rPr>
          <w:color w:val="111111"/>
          <w:sz w:val="28"/>
          <w:szCs w:val="28"/>
        </w:rPr>
        <w:t xml:space="preserve">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</w:p>
    <w:p w:rsidR="006D3C39" w:rsidRPr="00F730E1" w:rsidRDefault="006D3C39" w:rsidP="00A660DA">
      <w:pPr>
        <w:pStyle w:val="af6"/>
        <w:shd w:val="clear" w:color="auto" w:fill="FDFDFD"/>
        <w:spacing w:before="0" w:beforeAutospacing="0" w:after="0" w:afterAutospacing="0" w:line="276" w:lineRule="auto"/>
        <w:ind w:firstLine="567"/>
        <w:jc w:val="both"/>
        <w:textAlignment w:val="baseline"/>
        <w:rPr>
          <w:color w:val="111111"/>
          <w:sz w:val="28"/>
          <w:szCs w:val="28"/>
        </w:rPr>
      </w:pPr>
      <w:r w:rsidRPr="00F730E1">
        <w:rPr>
          <w:color w:val="111111"/>
          <w:sz w:val="28"/>
          <w:szCs w:val="28"/>
        </w:rPr>
        <w:t>4. Соглашение в соответствии с сертификатом, соглашение по результатам конкурса и дополнительные соглашения заключаются в соответствии с типовыми формами, утверждаемыми</w:t>
      </w:r>
      <w:r w:rsidR="00650A28" w:rsidRPr="00F730E1">
        <w:rPr>
          <w:color w:val="111111"/>
          <w:sz w:val="28"/>
          <w:szCs w:val="28"/>
        </w:rPr>
        <w:t xml:space="preserve"> администрацией Таштагольского муниципального района</w:t>
      </w:r>
      <w:r w:rsidRPr="00F730E1">
        <w:rPr>
          <w:color w:val="111111"/>
          <w:sz w:val="28"/>
          <w:szCs w:val="28"/>
        </w:rPr>
        <w:t xml:space="preserve"> </w:t>
      </w:r>
      <w:r w:rsidR="00650A28" w:rsidRPr="00F730E1">
        <w:rPr>
          <w:color w:val="111111"/>
          <w:sz w:val="28"/>
          <w:szCs w:val="28"/>
        </w:rPr>
        <w:t>в соответствии с рекомендациями Министерства финансов Российской Федерации и действующим законодательством</w:t>
      </w:r>
      <w:r w:rsidR="002D1A7F" w:rsidRPr="00F730E1">
        <w:rPr>
          <w:color w:val="111111"/>
          <w:sz w:val="28"/>
          <w:szCs w:val="28"/>
        </w:rPr>
        <w:t xml:space="preserve"> РФ</w:t>
      </w:r>
      <w:r w:rsidRPr="00F730E1">
        <w:rPr>
          <w:color w:val="111111"/>
          <w:sz w:val="28"/>
          <w:szCs w:val="28"/>
        </w:rPr>
        <w:t>.</w:t>
      </w:r>
    </w:p>
    <w:p w:rsidR="006D3C39" w:rsidRPr="00F730E1" w:rsidRDefault="006D3C39" w:rsidP="00A660DA">
      <w:pPr>
        <w:pStyle w:val="af6"/>
        <w:shd w:val="clear" w:color="auto" w:fill="FDFDFD"/>
        <w:spacing w:before="0" w:beforeAutospacing="0" w:after="0" w:afterAutospacing="0" w:line="276" w:lineRule="auto"/>
        <w:ind w:firstLine="567"/>
        <w:jc w:val="both"/>
        <w:textAlignment w:val="baseline"/>
        <w:rPr>
          <w:color w:val="111111"/>
          <w:sz w:val="28"/>
          <w:szCs w:val="28"/>
        </w:rPr>
      </w:pPr>
      <w:r w:rsidRPr="00F730E1">
        <w:rPr>
          <w:color w:val="111111"/>
          <w:sz w:val="28"/>
          <w:szCs w:val="28"/>
        </w:rPr>
        <w:t>5. </w:t>
      </w:r>
      <w:proofErr w:type="gramStart"/>
      <w:r w:rsidRPr="00F730E1">
        <w:rPr>
          <w:color w:val="111111"/>
          <w:sz w:val="28"/>
          <w:szCs w:val="28"/>
        </w:rPr>
        <w:t xml:space="preserve">После размещения в соответствии с частью 13 статьи 17 Федерального закона на едином портале бюджетной системы Российской Федерации в информационно-телекоммуникационной сети </w:t>
      </w:r>
      <w:r w:rsidR="007A77C9" w:rsidRPr="00F730E1">
        <w:rPr>
          <w:color w:val="111111"/>
          <w:sz w:val="28"/>
          <w:szCs w:val="28"/>
        </w:rPr>
        <w:t>«</w:t>
      </w:r>
      <w:r w:rsidRPr="00F730E1">
        <w:rPr>
          <w:color w:val="111111"/>
          <w:sz w:val="28"/>
          <w:szCs w:val="28"/>
        </w:rPr>
        <w:t>Интернет</w:t>
      </w:r>
      <w:r w:rsidR="007A77C9" w:rsidRPr="00F730E1">
        <w:rPr>
          <w:color w:val="111111"/>
          <w:sz w:val="28"/>
          <w:szCs w:val="28"/>
        </w:rPr>
        <w:t>»</w:t>
      </w:r>
      <w:r w:rsidRPr="00F730E1">
        <w:rPr>
          <w:color w:val="111111"/>
          <w:sz w:val="28"/>
          <w:szCs w:val="28"/>
        </w:rPr>
        <w:t xml:space="preserve"> (далее - единый портал) протокола рассмотрения и оценки предложений участников конкурса, </w:t>
      </w:r>
      <w:r w:rsidRPr="00F730E1">
        <w:rPr>
          <w:color w:val="111111"/>
          <w:sz w:val="28"/>
          <w:szCs w:val="28"/>
        </w:rPr>
        <w:lastRenderedPageBreak/>
        <w:t>предусмотренного частью 9 статьи 17 Федерального закона (далее - протокол рас</w:t>
      </w:r>
      <w:r w:rsidR="00650A28" w:rsidRPr="00F730E1">
        <w:rPr>
          <w:color w:val="111111"/>
          <w:sz w:val="28"/>
          <w:szCs w:val="28"/>
        </w:rPr>
        <w:t>смотрения и оценки предложений)</w:t>
      </w:r>
      <w:r w:rsidRPr="00F730E1">
        <w:rPr>
          <w:color w:val="111111"/>
          <w:sz w:val="28"/>
          <w:szCs w:val="28"/>
        </w:rPr>
        <w:t>, или протокола рассмотрения единственного предложения участника конкурса, предусмотренного частью 10 статьи 17 Федерального закона (далее</w:t>
      </w:r>
      <w:proofErr w:type="gramEnd"/>
      <w:r w:rsidRPr="00F730E1">
        <w:rPr>
          <w:color w:val="111111"/>
          <w:sz w:val="28"/>
          <w:szCs w:val="28"/>
        </w:rPr>
        <w:t xml:space="preserve"> - </w:t>
      </w:r>
      <w:proofErr w:type="gramStart"/>
      <w:r w:rsidRPr="00F730E1">
        <w:rPr>
          <w:color w:val="111111"/>
          <w:sz w:val="28"/>
          <w:szCs w:val="28"/>
        </w:rPr>
        <w:t>протокол рассмотрения единственного предложен</w:t>
      </w:r>
      <w:r w:rsidR="00650A28" w:rsidRPr="00F730E1">
        <w:rPr>
          <w:color w:val="111111"/>
          <w:sz w:val="28"/>
          <w:szCs w:val="28"/>
        </w:rPr>
        <w:t>ия)</w:t>
      </w:r>
      <w:r w:rsidRPr="00F730E1">
        <w:rPr>
          <w:color w:val="111111"/>
          <w:sz w:val="28"/>
          <w:szCs w:val="28"/>
        </w:rPr>
        <w:t>, соглашение (соглашения) по результатам конкурса заключается с победителем (победителями) конкурса или с участником конкурса, предложение которого имеет следующий в порядке убывания порядковый номер после предложения последнего участника конкурса, признанного победителем, в случае, предусмотренном частью 4 статьи 11 Федерального</w:t>
      </w:r>
      <w:r w:rsidR="00650A28" w:rsidRPr="00F730E1">
        <w:rPr>
          <w:color w:val="111111"/>
          <w:sz w:val="28"/>
          <w:szCs w:val="28"/>
        </w:rPr>
        <w:t xml:space="preserve"> закона (далее - иной участник)</w:t>
      </w:r>
      <w:r w:rsidRPr="00F730E1">
        <w:rPr>
          <w:color w:val="111111"/>
          <w:sz w:val="28"/>
          <w:szCs w:val="28"/>
        </w:rPr>
        <w:t>, и подписывается (подписываются) победителем (победителями) конкурса или иным участником в сроки, установленные объявлением о</w:t>
      </w:r>
      <w:proofErr w:type="gramEnd"/>
      <w:r w:rsidRPr="00F730E1">
        <w:rPr>
          <w:color w:val="111111"/>
          <w:sz w:val="28"/>
          <w:szCs w:val="28"/>
        </w:rPr>
        <w:t xml:space="preserve"> </w:t>
      </w:r>
      <w:proofErr w:type="gramStart"/>
      <w:r w:rsidRPr="00F730E1">
        <w:rPr>
          <w:color w:val="111111"/>
          <w:sz w:val="28"/>
          <w:szCs w:val="28"/>
        </w:rPr>
        <w:t>проведении</w:t>
      </w:r>
      <w:proofErr w:type="gramEnd"/>
      <w:r w:rsidRPr="00F730E1">
        <w:rPr>
          <w:color w:val="111111"/>
          <w:sz w:val="28"/>
          <w:szCs w:val="28"/>
        </w:rPr>
        <w:t xml:space="preserve"> конкурса.</w:t>
      </w:r>
    </w:p>
    <w:p w:rsidR="006D3C39" w:rsidRPr="00F730E1" w:rsidRDefault="006D3C39" w:rsidP="00A660DA">
      <w:pPr>
        <w:pStyle w:val="af6"/>
        <w:shd w:val="clear" w:color="auto" w:fill="FDFDFD"/>
        <w:spacing w:before="0" w:beforeAutospacing="0" w:after="0" w:afterAutospacing="0" w:line="276" w:lineRule="auto"/>
        <w:ind w:firstLine="567"/>
        <w:jc w:val="both"/>
        <w:textAlignment w:val="baseline"/>
        <w:rPr>
          <w:color w:val="111111"/>
          <w:sz w:val="28"/>
          <w:szCs w:val="28"/>
        </w:rPr>
      </w:pPr>
      <w:r w:rsidRPr="00F730E1">
        <w:rPr>
          <w:color w:val="111111"/>
          <w:sz w:val="28"/>
          <w:szCs w:val="28"/>
        </w:rPr>
        <w:t>6. По результатам конкурса проект соглашения по результатам конкурса формируется одновременно с протоколом рассмотрения и оценки предложений (протоколом рассмотрения единственного предложения) с указанием следующих сведений:</w:t>
      </w:r>
    </w:p>
    <w:p w:rsidR="006D3C39" w:rsidRPr="00F730E1" w:rsidRDefault="006D3C39" w:rsidP="00A660DA">
      <w:pPr>
        <w:pStyle w:val="af6"/>
        <w:shd w:val="clear" w:color="auto" w:fill="FDFDFD"/>
        <w:spacing w:before="0" w:beforeAutospacing="0" w:after="0" w:afterAutospacing="0" w:line="276" w:lineRule="auto"/>
        <w:ind w:firstLine="567"/>
        <w:jc w:val="both"/>
        <w:textAlignment w:val="baseline"/>
        <w:rPr>
          <w:color w:val="111111"/>
          <w:sz w:val="28"/>
          <w:szCs w:val="28"/>
        </w:rPr>
      </w:pPr>
      <w:r w:rsidRPr="00F730E1">
        <w:rPr>
          <w:color w:val="111111"/>
          <w:sz w:val="28"/>
          <w:szCs w:val="28"/>
        </w:rPr>
        <w:t>об уполномоченном органе и исполнителе услуг, наименование муниципальной услуги в социальной сфере и объем оказания муниципальной услуги в социальной сфере, в отношении которого участником (участниками) конкурса подавались предложения, которые формируются на основании протокола рассмотрения и оценки предложений (протокола рассмотр</w:t>
      </w:r>
      <w:r w:rsidR="00650A28" w:rsidRPr="00F730E1">
        <w:rPr>
          <w:color w:val="111111"/>
          <w:sz w:val="28"/>
          <w:szCs w:val="28"/>
        </w:rPr>
        <w:t>ения единственного предложения)</w:t>
      </w:r>
      <w:r w:rsidRPr="00F730E1">
        <w:rPr>
          <w:color w:val="111111"/>
          <w:sz w:val="28"/>
          <w:szCs w:val="28"/>
        </w:rPr>
        <w:t>;</w:t>
      </w:r>
    </w:p>
    <w:p w:rsidR="006D3C39" w:rsidRPr="00F730E1" w:rsidRDefault="006D3C39" w:rsidP="00A660DA">
      <w:pPr>
        <w:pStyle w:val="af6"/>
        <w:shd w:val="clear" w:color="auto" w:fill="FDFDFD"/>
        <w:spacing w:before="0" w:beforeAutospacing="0" w:after="0" w:afterAutospacing="0" w:line="276" w:lineRule="auto"/>
        <w:ind w:firstLine="567"/>
        <w:jc w:val="both"/>
        <w:textAlignment w:val="baseline"/>
        <w:rPr>
          <w:color w:val="111111"/>
          <w:sz w:val="28"/>
          <w:szCs w:val="28"/>
        </w:rPr>
      </w:pPr>
      <w:proofErr w:type="gramStart"/>
      <w:r w:rsidRPr="00F730E1">
        <w:rPr>
          <w:color w:val="111111"/>
          <w:sz w:val="28"/>
          <w:szCs w:val="28"/>
        </w:rPr>
        <w:t>объем субсидии, предоставляемой исполнителю услуг в целях оплаты соглашения по результатам конкурса, которые формируются в проекте соглашения по результатам конкурса как произведение указанного в протоколе рассмотрения и оценки предложений (протоколе рассмотрения единственного предложения) объема оказания муниципальной услуги в социальной сфере и значения нормативных затрат на оказание муниципальной услуги в социальной сфере;</w:t>
      </w:r>
      <w:proofErr w:type="gramEnd"/>
    </w:p>
    <w:p w:rsidR="006D3C39" w:rsidRPr="00F730E1" w:rsidRDefault="006D3C39" w:rsidP="00A660DA">
      <w:pPr>
        <w:pStyle w:val="af6"/>
        <w:shd w:val="clear" w:color="auto" w:fill="FDFDFD"/>
        <w:spacing w:before="0" w:beforeAutospacing="0" w:after="0" w:afterAutospacing="0" w:line="276" w:lineRule="auto"/>
        <w:ind w:firstLine="567"/>
        <w:jc w:val="both"/>
        <w:textAlignment w:val="baseline"/>
        <w:rPr>
          <w:color w:val="111111"/>
          <w:sz w:val="28"/>
          <w:szCs w:val="28"/>
        </w:rPr>
      </w:pPr>
      <w:proofErr w:type="gramStart"/>
      <w:r w:rsidRPr="00F730E1">
        <w:rPr>
          <w:color w:val="111111"/>
          <w:sz w:val="28"/>
          <w:szCs w:val="28"/>
        </w:rPr>
        <w:t>сроки и порядок определения сроков осуществления оплаты по соглашению по результатам конкурса, условия предоставления исполнителю услуг субсидии в целях оплаты такого соглашения, перечень документов, представляемых исполнителем услуг в уполномоченный орган для предоставления субсидии исполнителю услуг в целях оплаты соглашения по результатам конкурса, порядок перечисления субсидии, предоставляемой исполнителю услуг в целях оплаты соглашения по результатам конкурса, права и обязанности уполномоченного органа</w:t>
      </w:r>
      <w:proofErr w:type="gramEnd"/>
      <w:r w:rsidRPr="00F730E1">
        <w:rPr>
          <w:color w:val="111111"/>
          <w:sz w:val="28"/>
          <w:szCs w:val="28"/>
        </w:rPr>
        <w:t xml:space="preserve">, </w:t>
      </w:r>
      <w:proofErr w:type="gramStart"/>
      <w:r w:rsidRPr="00F730E1">
        <w:rPr>
          <w:color w:val="111111"/>
          <w:sz w:val="28"/>
          <w:szCs w:val="28"/>
        </w:rPr>
        <w:t xml:space="preserve">права и обязанности исполнителя услуг, условия ответственности сторон соглашения по результатам конкурса за неисполнение или ненадлежащее </w:t>
      </w:r>
      <w:r w:rsidRPr="00F730E1">
        <w:rPr>
          <w:color w:val="111111"/>
          <w:sz w:val="28"/>
          <w:szCs w:val="28"/>
        </w:rPr>
        <w:lastRenderedPageBreak/>
        <w:t>исполнение обязательств по соглашению по результатам конкурса, дополнительные условия, установленные федерал</w:t>
      </w:r>
      <w:r w:rsidR="00FE34E6" w:rsidRPr="00F730E1">
        <w:rPr>
          <w:color w:val="111111"/>
          <w:sz w:val="28"/>
          <w:szCs w:val="28"/>
        </w:rPr>
        <w:t>ьными законами и региональными  и муниципальными нормативно-правовыми актами (при наличии)</w:t>
      </w:r>
      <w:r w:rsidRPr="00F730E1">
        <w:rPr>
          <w:color w:val="111111"/>
          <w:sz w:val="28"/>
          <w:szCs w:val="28"/>
        </w:rPr>
        <w:t>, основания для расторжения такого соглашения, предусмотренные статьей 24 Федерального закона, которые формируются в соглашении по результатам конкурса в соответствии с проектом соглашения, размещенным на</w:t>
      </w:r>
      <w:proofErr w:type="gramEnd"/>
      <w:r w:rsidRPr="00F730E1">
        <w:rPr>
          <w:color w:val="111111"/>
          <w:sz w:val="28"/>
          <w:szCs w:val="28"/>
        </w:rPr>
        <w:t xml:space="preserve"> едином </w:t>
      </w:r>
      <w:proofErr w:type="gramStart"/>
      <w:r w:rsidRPr="00F730E1">
        <w:rPr>
          <w:color w:val="111111"/>
          <w:sz w:val="28"/>
          <w:szCs w:val="28"/>
        </w:rPr>
        <w:t>портале</w:t>
      </w:r>
      <w:proofErr w:type="gramEnd"/>
      <w:r w:rsidRPr="00F730E1">
        <w:rPr>
          <w:color w:val="111111"/>
          <w:sz w:val="28"/>
          <w:szCs w:val="28"/>
        </w:rPr>
        <w:t>, в составе объявления о проведении конкурса.</w:t>
      </w:r>
    </w:p>
    <w:p w:rsidR="006D3C39" w:rsidRPr="00F730E1" w:rsidRDefault="006D3C39" w:rsidP="00A660DA">
      <w:pPr>
        <w:pStyle w:val="af6"/>
        <w:shd w:val="clear" w:color="auto" w:fill="FDFDFD"/>
        <w:spacing w:before="0" w:beforeAutospacing="0" w:after="0" w:afterAutospacing="0" w:line="276" w:lineRule="auto"/>
        <w:ind w:firstLine="567"/>
        <w:jc w:val="both"/>
        <w:textAlignment w:val="baseline"/>
        <w:rPr>
          <w:color w:val="111111"/>
          <w:sz w:val="28"/>
          <w:szCs w:val="28"/>
        </w:rPr>
      </w:pPr>
      <w:r w:rsidRPr="00F730E1">
        <w:rPr>
          <w:color w:val="111111"/>
          <w:sz w:val="28"/>
          <w:szCs w:val="28"/>
        </w:rPr>
        <w:t>7. </w:t>
      </w:r>
      <w:proofErr w:type="gramStart"/>
      <w:r w:rsidRPr="00F730E1">
        <w:rPr>
          <w:color w:val="111111"/>
          <w:sz w:val="28"/>
          <w:szCs w:val="28"/>
        </w:rPr>
        <w:t xml:space="preserve">Уполномоченный орган по результатам конкурса в течение одного рабочего дня, следующего за днем размещения в соответствии с частью 13 статьи 17 Федерального закона на едином портале протокола рассмотрения и оценки предложений или протокола рассмотрения единственного предложения, направляет с использованием информационной системы </w:t>
      </w:r>
      <w:r w:rsidR="007A77C9" w:rsidRPr="00F730E1">
        <w:rPr>
          <w:color w:val="111111"/>
          <w:sz w:val="28"/>
          <w:szCs w:val="28"/>
        </w:rPr>
        <w:t>«</w:t>
      </w:r>
      <w:r w:rsidRPr="00F730E1">
        <w:rPr>
          <w:color w:val="111111"/>
          <w:sz w:val="28"/>
          <w:szCs w:val="28"/>
        </w:rPr>
        <w:t>Электронный бюджет</w:t>
      </w:r>
      <w:r w:rsidR="007A77C9" w:rsidRPr="00F730E1">
        <w:rPr>
          <w:color w:val="111111"/>
          <w:sz w:val="28"/>
          <w:szCs w:val="28"/>
        </w:rPr>
        <w:t>»</w:t>
      </w:r>
      <w:r w:rsidRPr="00F730E1">
        <w:rPr>
          <w:color w:val="111111"/>
          <w:sz w:val="28"/>
          <w:szCs w:val="28"/>
        </w:rPr>
        <w:t xml:space="preserve"> проект соглашения по результатам конкурса победителю или иному участнику для подписания.</w:t>
      </w:r>
      <w:proofErr w:type="gramEnd"/>
    </w:p>
    <w:p w:rsidR="006D3C39" w:rsidRPr="00F730E1" w:rsidRDefault="006D3C39" w:rsidP="00A660DA">
      <w:pPr>
        <w:pStyle w:val="af6"/>
        <w:shd w:val="clear" w:color="auto" w:fill="FDFDFD"/>
        <w:spacing w:before="0" w:beforeAutospacing="0" w:after="0" w:afterAutospacing="0" w:line="276" w:lineRule="auto"/>
        <w:ind w:firstLine="567"/>
        <w:jc w:val="both"/>
        <w:textAlignment w:val="baseline"/>
        <w:rPr>
          <w:color w:val="111111"/>
          <w:sz w:val="28"/>
          <w:szCs w:val="28"/>
        </w:rPr>
      </w:pPr>
      <w:r w:rsidRPr="00F730E1">
        <w:rPr>
          <w:color w:val="111111"/>
          <w:sz w:val="28"/>
          <w:szCs w:val="28"/>
        </w:rPr>
        <w:t xml:space="preserve">8. Подписанный победителем конкурса или иным участником проект соглашения по результатам конкурса направляется посредством информационной системы </w:t>
      </w:r>
      <w:r w:rsidR="007A77C9" w:rsidRPr="00F730E1">
        <w:rPr>
          <w:color w:val="111111"/>
          <w:sz w:val="28"/>
          <w:szCs w:val="28"/>
        </w:rPr>
        <w:t>«</w:t>
      </w:r>
      <w:r w:rsidRPr="00F730E1">
        <w:rPr>
          <w:color w:val="111111"/>
          <w:sz w:val="28"/>
          <w:szCs w:val="28"/>
        </w:rPr>
        <w:t>Электронный бюджет</w:t>
      </w:r>
      <w:r w:rsidR="007A77C9" w:rsidRPr="00F730E1">
        <w:rPr>
          <w:color w:val="111111"/>
          <w:sz w:val="28"/>
          <w:szCs w:val="28"/>
        </w:rPr>
        <w:t>»</w:t>
      </w:r>
      <w:r w:rsidRPr="00F730E1">
        <w:rPr>
          <w:color w:val="111111"/>
          <w:sz w:val="28"/>
          <w:szCs w:val="28"/>
        </w:rPr>
        <w:t xml:space="preserve"> для подписания уполномоченному органу. В течение одного рабочего дня со дня, следующего за днем получения подписанного победителем конкурса или иным участником проекта соглашения по результатам конкурса, уполномоченный орган подписывает такой проект соглашения и направляет его посредством информационной системы </w:t>
      </w:r>
      <w:r w:rsidR="007A77C9" w:rsidRPr="00F730E1">
        <w:rPr>
          <w:color w:val="111111"/>
          <w:sz w:val="28"/>
          <w:szCs w:val="28"/>
        </w:rPr>
        <w:t>«</w:t>
      </w:r>
      <w:r w:rsidRPr="00F730E1">
        <w:rPr>
          <w:color w:val="111111"/>
          <w:sz w:val="28"/>
          <w:szCs w:val="28"/>
        </w:rPr>
        <w:t>Электронный бюджет</w:t>
      </w:r>
      <w:r w:rsidR="007A77C9" w:rsidRPr="00F730E1">
        <w:rPr>
          <w:color w:val="111111"/>
          <w:sz w:val="28"/>
          <w:szCs w:val="28"/>
        </w:rPr>
        <w:t>»</w:t>
      </w:r>
      <w:r w:rsidRPr="00F730E1">
        <w:rPr>
          <w:color w:val="111111"/>
          <w:sz w:val="28"/>
          <w:szCs w:val="28"/>
        </w:rPr>
        <w:t xml:space="preserve"> победителю конкурса или иному участнику.</w:t>
      </w:r>
    </w:p>
    <w:p w:rsidR="006D3C39" w:rsidRPr="00F730E1" w:rsidRDefault="006D3C39" w:rsidP="00A660DA">
      <w:pPr>
        <w:pStyle w:val="af6"/>
        <w:shd w:val="clear" w:color="auto" w:fill="FDFDFD"/>
        <w:spacing w:before="0" w:beforeAutospacing="0" w:after="0" w:afterAutospacing="0" w:line="276" w:lineRule="auto"/>
        <w:ind w:firstLine="567"/>
        <w:jc w:val="both"/>
        <w:textAlignment w:val="baseline"/>
        <w:rPr>
          <w:color w:val="111111"/>
          <w:sz w:val="28"/>
          <w:szCs w:val="28"/>
        </w:rPr>
      </w:pPr>
      <w:r w:rsidRPr="00F730E1">
        <w:rPr>
          <w:color w:val="111111"/>
          <w:sz w:val="28"/>
          <w:szCs w:val="28"/>
        </w:rPr>
        <w:t>9. </w:t>
      </w:r>
      <w:proofErr w:type="gramStart"/>
      <w:r w:rsidRPr="00F730E1">
        <w:rPr>
          <w:color w:val="111111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 3 настоящих Правил для подписания юридическим лицом, индивидуальным предпринимателем или физическим лицом - производителем товаров, работ, услуг, подавшим заявку на включение указанного лица в реестр исполнителей услуг по социальному сертификату </w:t>
      </w:r>
      <w:r w:rsidR="00FE34E6" w:rsidRPr="00F730E1">
        <w:rPr>
          <w:color w:val="111111"/>
          <w:sz w:val="28"/>
          <w:szCs w:val="28"/>
        </w:rPr>
        <w:t>(далее - лицо, подавшее заявку)</w:t>
      </w:r>
      <w:r w:rsidRPr="00F730E1">
        <w:rPr>
          <w:color w:val="111111"/>
          <w:sz w:val="28"/>
          <w:szCs w:val="28"/>
        </w:rPr>
        <w:t>, и заключается с лицом, подавшим заявку, после принятия уполномоченным органом в соответствии с пунктом</w:t>
      </w:r>
      <w:proofErr w:type="gramEnd"/>
      <w:r w:rsidRPr="00F730E1">
        <w:rPr>
          <w:color w:val="111111"/>
          <w:sz w:val="28"/>
          <w:szCs w:val="28"/>
        </w:rPr>
        <w:t> </w:t>
      </w:r>
      <w:proofErr w:type="gramStart"/>
      <w:r w:rsidRPr="00F730E1">
        <w:rPr>
          <w:color w:val="111111"/>
          <w:sz w:val="28"/>
          <w:szCs w:val="28"/>
        </w:rPr>
        <w:t xml:space="preserve">16 Положения о структуре реестра исполнителей </w:t>
      </w:r>
      <w:r w:rsidR="002D1A7F" w:rsidRPr="00F730E1">
        <w:rPr>
          <w:color w:val="111111"/>
          <w:sz w:val="28"/>
          <w:szCs w:val="28"/>
        </w:rPr>
        <w:t>государственных</w:t>
      </w:r>
      <w:r w:rsidRPr="00F730E1">
        <w:rPr>
          <w:color w:val="111111"/>
          <w:sz w:val="28"/>
          <w:szCs w:val="28"/>
        </w:rPr>
        <w:t xml:space="preserve"> (муниципальных) услуг в социальной сфере в соответствии с социальным сертификатом на получение </w:t>
      </w:r>
      <w:r w:rsidR="002D1A7F" w:rsidRPr="00F730E1">
        <w:rPr>
          <w:color w:val="111111"/>
          <w:sz w:val="28"/>
          <w:szCs w:val="28"/>
        </w:rPr>
        <w:t>государственной</w:t>
      </w:r>
      <w:r w:rsidRPr="00F730E1">
        <w:rPr>
          <w:color w:val="111111"/>
          <w:sz w:val="28"/>
          <w:szCs w:val="28"/>
        </w:rPr>
        <w:t xml:space="preserve"> (муниципальной) услуги в социальной сфере и порядке формирования информации, включаемой в такой реестр, утвержденного постановлением Правитель</w:t>
      </w:r>
      <w:r w:rsidR="002D1A7F" w:rsidRPr="00F730E1">
        <w:rPr>
          <w:color w:val="111111"/>
          <w:sz w:val="28"/>
          <w:szCs w:val="28"/>
        </w:rPr>
        <w:t xml:space="preserve">ства Российской Федерации от 13.02.2021 № 183 </w:t>
      </w:r>
      <w:r w:rsidR="007A77C9" w:rsidRPr="00F730E1">
        <w:rPr>
          <w:color w:val="111111"/>
          <w:sz w:val="28"/>
          <w:szCs w:val="28"/>
        </w:rPr>
        <w:t>«</w:t>
      </w:r>
      <w:r w:rsidRPr="00F730E1">
        <w:rPr>
          <w:color w:val="111111"/>
          <w:sz w:val="28"/>
          <w:szCs w:val="28"/>
        </w:rPr>
        <w:t xml:space="preserve">Об утверждении Положения о структуре реестра исполнителей </w:t>
      </w:r>
      <w:r w:rsidR="002D1A7F" w:rsidRPr="00F730E1">
        <w:rPr>
          <w:color w:val="111111"/>
          <w:sz w:val="28"/>
          <w:szCs w:val="28"/>
        </w:rPr>
        <w:t xml:space="preserve">государственных </w:t>
      </w:r>
      <w:r w:rsidRPr="00F730E1">
        <w:rPr>
          <w:color w:val="111111"/>
          <w:sz w:val="28"/>
          <w:szCs w:val="28"/>
        </w:rPr>
        <w:t>(муниципальных) услуг в социальной сфере в соответствии с социальным сертификатом на</w:t>
      </w:r>
      <w:proofErr w:type="gramEnd"/>
      <w:r w:rsidRPr="00F730E1">
        <w:rPr>
          <w:color w:val="111111"/>
          <w:sz w:val="28"/>
          <w:szCs w:val="28"/>
        </w:rPr>
        <w:t xml:space="preserve"> получение </w:t>
      </w:r>
      <w:r w:rsidR="002D1A7F" w:rsidRPr="00F730E1">
        <w:rPr>
          <w:color w:val="111111"/>
          <w:sz w:val="28"/>
          <w:szCs w:val="28"/>
        </w:rPr>
        <w:t>государственной</w:t>
      </w:r>
      <w:r w:rsidRPr="00F730E1">
        <w:rPr>
          <w:color w:val="111111"/>
          <w:sz w:val="28"/>
          <w:szCs w:val="28"/>
        </w:rPr>
        <w:t xml:space="preserve"> (муниципальной) услуги в социальной сфере и порядке формирования информации, включаемой в такой </w:t>
      </w:r>
      <w:r w:rsidRPr="00F730E1">
        <w:rPr>
          <w:color w:val="111111"/>
          <w:sz w:val="28"/>
          <w:szCs w:val="28"/>
        </w:rPr>
        <w:lastRenderedPageBreak/>
        <w:t xml:space="preserve">реестр, а также Правил исключения исполнителя </w:t>
      </w:r>
      <w:r w:rsidR="00C7003F" w:rsidRPr="00F730E1">
        <w:rPr>
          <w:color w:val="111111"/>
          <w:sz w:val="28"/>
          <w:szCs w:val="28"/>
        </w:rPr>
        <w:t>государственных</w:t>
      </w:r>
      <w:r w:rsidRPr="00F730E1">
        <w:rPr>
          <w:color w:val="111111"/>
          <w:sz w:val="28"/>
          <w:szCs w:val="28"/>
        </w:rPr>
        <w:t xml:space="preserve"> (муниципальных) услуг в социальной сфере из реестра исполнителей </w:t>
      </w:r>
      <w:r w:rsidR="00C7003F" w:rsidRPr="00F730E1">
        <w:rPr>
          <w:color w:val="111111"/>
          <w:sz w:val="28"/>
          <w:szCs w:val="28"/>
        </w:rPr>
        <w:t>государственных</w:t>
      </w:r>
      <w:r w:rsidRPr="00F730E1">
        <w:rPr>
          <w:color w:val="111111"/>
          <w:sz w:val="28"/>
          <w:szCs w:val="28"/>
        </w:rPr>
        <w:t xml:space="preserve"> (муниципальных) услуг в социальной сфере в соответствии с социальным сертификатом на получение </w:t>
      </w:r>
      <w:r w:rsidR="00C7003F" w:rsidRPr="00F730E1">
        <w:rPr>
          <w:color w:val="111111"/>
          <w:sz w:val="28"/>
          <w:szCs w:val="28"/>
        </w:rPr>
        <w:t>государственной</w:t>
      </w:r>
      <w:r w:rsidRPr="00F730E1">
        <w:rPr>
          <w:color w:val="111111"/>
          <w:sz w:val="28"/>
          <w:szCs w:val="28"/>
        </w:rPr>
        <w:t xml:space="preserve"> (муниципальной) услуги в социальной сфере</w:t>
      </w:r>
      <w:r w:rsidR="007A77C9" w:rsidRPr="00F730E1">
        <w:rPr>
          <w:color w:val="111111"/>
          <w:sz w:val="28"/>
          <w:szCs w:val="28"/>
        </w:rPr>
        <w:t>»</w:t>
      </w:r>
      <w:r w:rsidR="00C7003F" w:rsidRPr="00F730E1">
        <w:rPr>
          <w:color w:val="111111"/>
          <w:sz w:val="28"/>
          <w:szCs w:val="28"/>
        </w:rPr>
        <w:t xml:space="preserve"> (дале</w:t>
      </w:r>
      <w:proofErr w:type="gramStart"/>
      <w:r w:rsidR="00C7003F" w:rsidRPr="00F730E1">
        <w:rPr>
          <w:color w:val="111111"/>
          <w:sz w:val="28"/>
          <w:szCs w:val="28"/>
        </w:rPr>
        <w:t>е-</w:t>
      </w:r>
      <w:proofErr w:type="gramEnd"/>
      <w:r w:rsidR="00C7003F" w:rsidRPr="00F730E1">
        <w:rPr>
          <w:color w:val="111111"/>
          <w:sz w:val="28"/>
          <w:szCs w:val="28"/>
        </w:rPr>
        <w:t xml:space="preserve"> Положение о структуре реестр</w:t>
      </w:r>
      <w:r w:rsidR="00781EF7" w:rsidRPr="00F730E1">
        <w:rPr>
          <w:color w:val="111111"/>
          <w:sz w:val="28"/>
          <w:szCs w:val="28"/>
        </w:rPr>
        <w:t>а)</w:t>
      </w:r>
      <w:r w:rsidRPr="00F730E1">
        <w:rPr>
          <w:color w:val="111111"/>
          <w:sz w:val="28"/>
          <w:szCs w:val="28"/>
        </w:rPr>
        <w:t xml:space="preserve">, решения о формировании соответствующей информации, включаемой в реестр исполнителей муниципальных услуг в социальной сфере. </w:t>
      </w:r>
      <w:proofErr w:type="gramStart"/>
      <w:r w:rsidRPr="00F730E1">
        <w:rPr>
          <w:color w:val="111111"/>
          <w:sz w:val="28"/>
          <w:szCs w:val="28"/>
        </w:rPr>
        <w:t>В сформированном в соответствии с настоящим пунктом проекте соглашения в соответствии с сертификатом</w:t>
      </w:r>
      <w:proofErr w:type="gramEnd"/>
      <w:r w:rsidRPr="00F730E1">
        <w:rPr>
          <w:color w:val="111111"/>
          <w:sz w:val="28"/>
          <w:szCs w:val="28"/>
        </w:rPr>
        <w:t xml:space="preserve"> указываются следующие сведения:</w:t>
      </w:r>
    </w:p>
    <w:p w:rsidR="006D3C39" w:rsidRPr="00F730E1" w:rsidRDefault="006D3C39" w:rsidP="00A660DA">
      <w:pPr>
        <w:pStyle w:val="af6"/>
        <w:shd w:val="clear" w:color="auto" w:fill="FDFDFD"/>
        <w:spacing w:before="0" w:beforeAutospacing="0" w:after="0" w:afterAutospacing="0" w:line="276" w:lineRule="auto"/>
        <w:ind w:firstLine="567"/>
        <w:jc w:val="both"/>
        <w:textAlignment w:val="baseline"/>
        <w:rPr>
          <w:color w:val="111111"/>
          <w:sz w:val="28"/>
          <w:szCs w:val="28"/>
        </w:rPr>
      </w:pPr>
      <w:proofErr w:type="gramStart"/>
      <w:r w:rsidRPr="00F730E1">
        <w:rPr>
          <w:color w:val="111111"/>
          <w:sz w:val="28"/>
          <w:szCs w:val="28"/>
        </w:rPr>
        <w:t>общие сведения об исполнителе услуг, наименование муниципальной услуги в социальной сфере, условия (форма) оказания муниципальной услуги в социальной сфере, показатели, характеризующие качество и (или) объем оказания муниципальной услуги в социальной сфере, значения нормативных затрат на оказание муниципальной услуги в социальной сфере, предельные цены (тарифы) на оплату муниципальной услуги в социальной сфере потребителем услуг в случае, если законодательством Российской Федерации предусмотрено</w:t>
      </w:r>
      <w:proofErr w:type="gramEnd"/>
      <w:r w:rsidRPr="00F730E1">
        <w:rPr>
          <w:color w:val="111111"/>
          <w:sz w:val="28"/>
          <w:szCs w:val="28"/>
        </w:rPr>
        <w:t xml:space="preserve">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 Положением о структуре реестра, реестровой записи об исполнителе услуг (далее - реестровая запись)</w:t>
      </w:r>
      <w:proofErr w:type="gramStart"/>
      <w:r w:rsidRPr="00F730E1">
        <w:rPr>
          <w:color w:val="111111"/>
          <w:sz w:val="28"/>
          <w:szCs w:val="28"/>
        </w:rPr>
        <w:t xml:space="preserve"> ;</w:t>
      </w:r>
      <w:proofErr w:type="gramEnd"/>
    </w:p>
    <w:p w:rsidR="006D3C39" w:rsidRPr="00F730E1" w:rsidRDefault="006D3C39" w:rsidP="00A660DA">
      <w:pPr>
        <w:pStyle w:val="af6"/>
        <w:shd w:val="clear" w:color="auto" w:fill="FDFDFD"/>
        <w:spacing w:before="0" w:beforeAutospacing="0" w:after="0" w:afterAutospacing="0" w:line="276" w:lineRule="auto"/>
        <w:ind w:firstLine="567"/>
        <w:jc w:val="both"/>
        <w:textAlignment w:val="baseline"/>
        <w:rPr>
          <w:color w:val="111111"/>
          <w:sz w:val="28"/>
          <w:szCs w:val="28"/>
        </w:rPr>
      </w:pPr>
      <w:proofErr w:type="gramStart"/>
      <w:r w:rsidRPr="00F730E1">
        <w:rPr>
          <w:color w:val="111111"/>
          <w:sz w:val="28"/>
          <w:szCs w:val="28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 соглашению в соответствии с социальным сертификатом как произведение значения нормативных затрат на оказание муниципальных услуг в социальной сфере и объема оказания муниципальных услуг в социальной сфере, подлежащих оказанию исполнителем услуг потребителям услуг, в соответствии с информацией, включенной в</w:t>
      </w:r>
      <w:proofErr w:type="gramEnd"/>
      <w:r w:rsidRPr="00F730E1">
        <w:rPr>
          <w:color w:val="111111"/>
          <w:sz w:val="28"/>
          <w:szCs w:val="28"/>
        </w:rPr>
        <w:t xml:space="preserve"> реестр потребителей услуг, имеющих право на получение муниципальной услуги в социальной сфере в соответствии с социальным сертификато</w:t>
      </w:r>
      <w:r w:rsidR="00781EF7" w:rsidRPr="00F730E1">
        <w:rPr>
          <w:color w:val="111111"/>
          <w:sz w:val="28"/>
          <w:szCs w:val="28"/>
        </w:rPr>
        <w:t>м (далее - реестр потребителей)</w:t>
      </w:r>
      <w:r w:rsidRPr="00F730E1">
        <w:rPr>
          <w:color w:val="111111"/>
          <w:sz w:val="28"/>
          <w:szCs w:val="28"/>
        </w:rPr>
        <w:t>, формируемый в соответствии с частью 3 статьи 20 Федерального закона.</w:t>
      </w:r>
    </w:p>
    <w:p w:rsidR="006D3C39" w:rsidRPr="00F730E1" w:rsidRDefault="006D3C39" w:rsidP="00A660DA">
      <w:pPr>
        <w:pStyle w:val="af6"/>
        <w:shd w:val="clear" w:color="auto" w:fill="FDFDFD"/>
        <w:spacing w:before="0" w:beforeAutospacing="0" w:after="0" w:afterAutospacing="0" w:line="276" w:lineRule="auto"/>
        <w:ind w:firstLine="567"/>
        <w:jc w:val="both"/>
        <w:textAlignment w:val="baseline"/>
        <w:rPr>
          <w:color w:val="111111"/>
          <w:sz w:val="28"/>
          <w:szCs w:val="28"/>
        </w:rPr>
      </w:pPr>
      <w:r w:rsidRPr="00F730E1">
        <w:rPr>
          <w:color w:val="111111"/>
          <w:sz w:val="28"/>
          <w:szCs w:val="28"/>
        </w:rPr>
        <w:t>10. </w:t>
      </w:r>
      <w:proofErr w:type="gramStart"/>
      <w:r w:rsidRPr="00F730E1">
        <w:rPr>
          <w:color w:val="111111"/>
          <w:sz w:val="28"/>
          <w:szCs w:val="28"/>
        </w:rPr>
        <w:t xml:space="preserve">Сведения, предусмотренные абзацем третьим пункта 9 настоящих Правил, формируются уполномоченным органом в составе приложения, указанного в абзаце третьем пункта 9 настоящих Правил, не 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сведений, в том числе посредством федеральной </w:t>
      </w:r>
      <w:r w:rsidR="007A77C9" w:rsidRPr="00F730E1">
        <w:rPr>
          <w:color w:val="111111"/>
          <w:sz w:val="28"/>
          <w:szCs w:val="28"/>
        </w:rPr>
        <w:t xml:space="preserve">государственной </w:t>
      </w:r>
      <w:r w:rsidR="007A77C9" w:rsidRPr="00F730E1">
        <w:rPr>
          <w:color w:val="111111"/>
          <w:sz w:val="28"/>
          <w:szCs w:val="28"/>
        </w:rPr>
        <w:lastRenderedPageBreak/>
        <w:t>информационной системы «</w:t>
      </w:r>
      <w:r w:rsidRPr="00F730E1">
        <w:rPr>
          <w:color w:val="111111"/>
          <w:sz w:val="28"/>
          <w:szCs w:val="28"/>
        </w:rPr>
        <w:t xml:space="preserve">Единый портал </w:t>
      </w:r>
      <w:r w:rsidR="007A77C9" w:rsidRPr="00F730E1">
        <w:rPr>
          <w:color w:val="111111"/>
          <w:sz w:val="28"/>
          <w:szCs w:val="28"/>
        </w:rPr>
        <w:t>государственных</w:t>
      </w:r>
      <w:r w:rsidRPr="00F730E1">
        <w:rPr>
          <w:color w:val="111111"/>
          <w:sz w:val="28"/>
          <w:szCs w:val="28"/>
        </w:rPr>
        <w:t xml:space="preserve"> и</w:t>
      </w:r>
      <w:r w:rsidR="007A77C9" w:rsidRPr="00F730E1">
        <w:rPr>
          <w:color w:val="111111"/>
          <w:sz w:val="28"/>
          <w:szCs w:val="28"/>
        </w:rPr>
        <w:t xml:space="preserve"> муниципальных услуг (функций</w:t>
      </w:r>
      <w:proofErr w:type="gramEnd"/>
      <w:r w:rsidR="007A77C9" w:rsidRPr="00F730E1">
        <w:rPr>
          <w:color w:val="111111"/>
          <w:sz w:val="28"/>
          <w:szCs w:val="28"/>
        </w:rPr>
        <w:t>)»</w:t>
      </w:r>
      <w:r w:rsidRPr="00F730E1">
        <w:rPr>
          <w:color w:val="111111"/>
          <w:sz w:val="28"/>
          <w:szCs w:val="28"/>
        </w:rPr>
        <w:t>.</w:t>
      </w:r>
    </w:p>
    <w:p w:rsidR="006D3C39" w:rsidRPr="00F730E1" w:rsidRDefault="006D3C39" w:rsidP="00A660DA">
      <w:pPr>
        <w:pStyle w:val="af6"/>
        <w:shd w:val="clear" w:color="auto" w:fill="FDFDFD"/>
        <w:spacing w:before="0" w:beforeAutospacing="0" w:after="0" w:afterAutospacing="0" w:line="276" w:lineRule="auto"/>
        <w:ind w:firstLine="567"/>
        <w:jc w:val="both"/>
        <w:textAlignment w:val="baseline"/>
        <w:rPr>
          <w:color w:val="111111"/>
          <w:sz w:val="28"/>
          <w:szCs w:val="28"/>
        </w:rPr>
      </w:pPr>
      <w:r w:rsidRPr="00F730E1">
        <w:rPr>
          <w:color w:val="111111"/>
          <w:sz w:val="28"/>
          <w:szCs w:val="28"/>
        </w:rPr>
        <w:t xml:space="preserve">11. В течение 3 рабочих дней, следующих за днем формирования в соответствии с пунктом 9 настоящих Правил в информационной системе </w:t>
      </w:r>
      <w:r w:rsidR="007A77C9" w:rsidRPr="00F730E1">
        <w:rPr>
          <w:color w:val="111111"/>
          <w:sz w:val="28"/>
          <w:szCs w:val="28"/>
        </w:rPr>
        <w:t>«</w:t>
      </w:r>
      <w:r w:rsidRPr="00F730E1">
        <w:rPr>
          <w:color w:val="111111"/>
          <w:sz w:val="28"/>
          <w:szCs w:val="28"/>
        </w:rPr>
        <w:t>Электронный бюджет</w:t>
      </w:r>
      <w:r w:rsidR="007A77C9" w:rsidRPr="00F730E1">
        <w:rPr>
          <w:color w:val="111111"/>
          <w:sz w:val="28"/>
          <w:szCs w:val="28"/>
        </w:rPr>
        <w:t>»</w:t>
      </w:r>
      <w:r w:rsidRPr="00F730E1">
        <w:rPr>
          <w:color w:val="111111"/>
          <w:sz w:val="28"/>
          <w:szCs w:val="28"/>
        </w:rPr>
        <w:t xml:space="preserve"> проекта соглашения в соответствии с 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</w:p>
    <w:p w:rsidR="006D3C39" w:rsidRPr="00F730E1" w:rsidRDefault="006D3C39" w:rsidP="00A660DA">
      <w:pPr>
        <w:pStyle w:val="af6"/>
        <w:shd w:val="clear" w:color="auto" w:fill="FDFDFD"/>
        <w:spacing w:before="0" w:beforeAutospacing="0" w:after="0" w:afterAutospacing="0" w:line="276" w:lineRule="auto"/>
        <w:ind w:firstLine="567"/>
        <w:jc w:val="both"/>
        <w:textAlignment w:val="baseline"/>
        <w:rPr>
          <w:color w:val="111111"/>
          <w:sz w:val="28"/>
          <w:szCs w:val="28"/>
        </w:rPr>
      </w:pPr>
      <w:r w:rsidRPr="00F730E1">
        <w:rPr>
          <w:color w:val="111111"/>
          <w:sz w:val="28"/>
          <w:szCs w:val="28"/>
        </w:rPr>
        <w:t xml:space="preserve">12. Подписанный лицом, подавшим заявку, проект соглашения в соответствии с сертификатом направляется посредством информационной системы </w:t>
      </w:r>
      <w:r w:rsidR="007A77C9" w:rsidRPr="00F730E1">
        <w:rPr>
          <w:color w:val="111111"/>
          <w:sz w:val="28"/>
          <w:szCs w:val="28"/>
        </w:rPr>
        <w:t>«</w:t>
      </w:r>
      <w:r w:rsidRPr="00F730E1">
        <w:rPr>
          <w:color w:val="111111"/>
          <w:sz w:val="28"/>
          <w:szCs w:val="28"/>
        </w:rPr>
        <w:t>Электронный бюджет</w:t>
      </w:r>
      <w:r w:rsidR="007A77C9" w:rsidRPr="00F730E1">
        <w:rPr>
          <w:color w:val="111111"/>
          <w:sz w:val="28"/>
          <w:szCs w:val="28"/>
        </w:rPr>
        <w:t>»</w:t>
      </w:r>
      <w:r w:rsidRPr="00F730E1">
        <w:rPr>
          <w:color w:val="111111"/>
          <w:sz w:val="28"/>
          <w:szCs w:val="28"/>
        </w:rPr>
        <w:t xml:space="preserve"> уполномоченному органу. В течение одного рабочего дня со дня, следующего за днем получения подписанного лицом, подавшим заявку, проекта соглашения в соответствии с сертификатом, уполномоченный орган подписывает такой проект соглашения и направляет подписанное им соглашение в соответствии с сертификатом посредством информационной системы </w:t>
      </w:r>
      <w:r w:rsidR="007A77C9" w:rsidRPr="00F730E1">
        <w:rPr>
          <w:color w:val="111111"/>
          <w:sz w:val="28"/>
          <w:szCs w:val="28"/>
        </w:rPr>
        <w:t>«</w:t>
      </w:r>
      <w:r w:rsidRPr="00F730E1">
        <w:rPr>
          <w:color w:val="111111"/>
          <w:sz w:val="28"/>
          <w:szCs w:val="28"/>
        </w:rPr>
        <w:t>Электронный бюджет</w:t>
      </w:r>
      <w:r w:rsidR="007A77C9" w:rsidRPr="00F730E1">
        <w:rPr>
          <w:color w:val="111111"/>
          <w:sz w:val="28"/>
          <w:szCs w:val="28"/>
        </w:rPr>
        <w:t>»</w:t>
      </w:r>
      <w:r w:rsidRPr="00F730E1">
        <w:rPr>
          <w:color w:val="111111"/>
          <w:sz w:val="28"/>
          <w:szCs w:val="28"/>
        </w:rPr>
        <w:t xml:space="preserve"> лицу, подавшему заявку.</w:t>
      </w:r>
    </w:p>
    <w:p w:rsidR="006D3C39" w:rsidRPr="00F730E1" w:rsidRDefault="006D3C39" w:rsidP="00A660DA">
      <w:pPr>
        <w:pStyle w:val="af6"/>
        <w:shd w:val="clear" w:color="auto" w:fill="FDFDFD"/>
        <w:spacing w:before="0" w:beforeAutospacing="0" w:after="0" w:afterAutospacing="0" w:line="276" w:lineRule="auto"/>
        <w:ind w:firstLine="567"/>
        <w:jc w:val="both"/>
        <w:textAlignment w:val="baseline"/>
        <w:rPr>
          <w:color w:val="111111"/>
          <w:sz w:val="28"/>
          <w:szCs w:val="28"/>
        </w:rPr>
      </w:pPr>
      <w:r w:rsidRPr="00F730E1">
        <w:rPr>
          <w:color w:val="111111"/>
          <w:sz w:val="28"/>
          <w:szCs w:val="28"/>
        </w:rPr>
        <w:t>13. В случае наличия у победителя конкурса (лица, подавшего заявку) разногласий по проекту соглашения по результатам конкурса (проекту соглашения в соответствии с сертификатом) победитель конкурса (лицо, подавшее заявку) формирует в течение одного рабочего дня, следующего за днем размещения проекта соглашения по результатам конкурса (проекта соглашения</w:t>
      </w:r>
      <w:r w:rsidR="007A77C9" w:rsidRPr="00F730E1">
        <w:rPr>
          <w:color w:val="111111"/>
          <w:sz w:val="28"/>
          <w:szCs w:val="28"/>
        </w:rPr>
        <w:t xml:space="preserve"> в соответствии с сертификатом)</w:t>
      </w:r>
      <w:r w:rsidRPr="00F730E1">
        <w:rPr>
          <w:color w:val="111111"/>
          <w:sz w:val="28"/>
          <w:szCs w:val="28"/>
        </w:rPr>
        <w:t xml:space="preserve">, в информационной системе </w:t>
      </w:r>
      <w:r w:rsidR="007A77C9" w:rsidRPr="00F730E1">
        <w:rPr>
          <w:color w:val="111111"/>
          <w:sz w:val="28"/>
          <w:szCs w:val="28"/>
        </w:rPr>
        <w:t>«</w:t>
      </w:r>
      <w:r w:rsidRPr="00F730E1">
        <w:rPr>
          <w:color w:val="111111"/>
          <w:sz w:val="28"/>
          <w:szCs w:val="28"/>
        </w:rPr>
        <w:t>Электронный бюджет</w:t>
      </w:r>
      <w:r w:rsidR="007A77C9" w:rsidRPr="00F730E1">
        <w:rPr>
          <w:color w:val="111111"/>
          <w:sz w:val="28"/>
          <w:szCs w:val="28"/>
        </w:rPr>
        <w:t>»</w:t>
      </w:r>
      <w:r w:rsidRPr="00F730E1">
        <w:rPr>
          <w:color w:val="111111"/>
          <w:sz w:val="28"/>
          <w:szCs w:val="28"/>
        </w:rPr>
        <w:t xml:space="preserve"> возражения, которые размещаются не более</w:t>
      </w:r>
      <w:proofErr w:type="gramStart"/>
      <w:r w:rsidR="007A77C9" w:rsidRPr="00F730E1">
        <w:rPr>
          <w:color w:val="111111"/>
          <w:sz w:val="28"/>
          <w:szCs w:val="28"/>
        </w:rPr>
        <w:t>,</w:t>
      </w:r>
      <w:proofErr w:type="gramEnd"/>
      <w:r w:rsidRPr="00F730E1">
        <w:rPr>
          <w:color w:val="111111"/>
          <w:sz w:val="28"/>
          <w:szCs w:val="28"/>
        </w:rPr>
        <w:t xml:space="preserve"> чем оди</w:t>
      </w:r>
      <w:r w:rsidR="007A77C9" w:rsidRPr="00F730E1">
        <w:rPr>
          <w:color w:val="111111"/>
          <w:sz w:val="28"/>
          <w:szCs w:val="28"/>
        </w:rPr>
        <w:t>н раз в информационной системе «Электронный бюджет»</w:t>
      </w:r>
      <w:r w:rsidRPr="00F730E1">
        <w:rPr>
          <w:color w:val="111111"/>
          <w:sz w:val="28"/>
          <w:szCs w:val="28"/>
        </w:rPr>
        <w:t xml:space="preserve"> в отношении соответствующего проекта соглашения и которые содержат замечания к соответствующим положениям проекта соглашения по результатам конкурса (проекта соглашения в соответствии с сертификатом)</w:t>
      </w:r>
      <w:proofErr w:type="gramStart"/>
      <w:r w:rsidRPr="00F730E1">
        <w:rPr>
          <w:color w:val="111111"/>
          <w:sz w:val="28"/>
          <w:szCs w:val="28"/>
        </w:rPr>
        <w:t xml:space="preserve"> .</w:t>
      </w:r>
      <w:proofErr w:type="gramEnd"/>
    </w:p>
    <w:p w:rsidR="006D3C39" w:rsidRPr="00F730E1" w:rsidRDefault="006D3C39" w:rsidP="00A660DA">
      <w:pPr>
        <w:pStyle w:val="af6"/>
        <w:shd w:val="clear" w:color="auto" w:fill="FDFDFD"/>
        <w:spacing w:before="0" w:beforeAutospacing="0" w:after="0" w:afterAutospacing="0" w:line="276" w:lineRule="auto"/>
        <w:ind w:firstLine="567"/>
        <w:jc w:val="both"/>
        <w:textAlignment w:val="baseline"/>
        <w:rPr>
          <w:color w:val="111111"/>
          <w:sz w:val="28"/>
          <w:szCs w:val="28"/>
        </w:rPr>
      </w:pPr>
      <w:r w:rsidRPr="00F730E1">
        <w:rPr>
          <w:color w:val="111111"/>
          <w:sz w:val="28"/>
          <w:szCs w:val="28"/>
        </w:rPr>
        <w:t>14. </w:t>
      </w:r>
      <w:proofErr w:type="gramStart"/>
      <w:r w:rsidRPr="00F730E1">
        <w:rPr>
          <w:color w:val="111111"/>
          <w:sz w:val="28"/>
          <w:szCs w:val="28"/>
        </w:rPr>
        <w:t xml:space="preserve">В течение 3 рабочих дней, следующих за днем размещения победителем конкурса (лицом, подавшим заявку) в информационной системе </w:t>
      </w:r>
      <w:r w:rsidR="007A77C9" w:rsidRPr="00F730E1">
        <w:rPr>
          <w:color w:val="111111"/>
          <w:sz w:val="28"/>
          <w:szCs w:val="28"/>
        </w:rPr>
        <w:t>«</w:t>
      </w:r>
      <w:r w:rsidRPr="00F730E1">
        <w:rPr>
          <w:color w:val="111111"/>
          <w:sz w:val="28"/>
          <w:szCs w:val="28"/>
        </w:rPr>
        <w:t>Электронный бюджет</w:t>
      </w:r>
      <w:r w:rsidR="007A77C9" w:rsidRPr="00F730E1">
        <w:rPr>
          <w:color w:val="111111"/>
          <w:sz w:val="28"/>
          <w:szCs w:val="28"/>
        </w:rPr>
        <w:t>»</w:t>
      </w:r>
      <w:r w:rsidRPr="00F730E1">
        <w:rPr>
          <w:color w:val="111111"/>
          <w:sz w:val="28"/>
          <w:szCs w:val="28"/>
        </w:rPr>
        <w:t xml:space="preserve"> в соответствии с пунктом 13 настоящих Правил возражений, уполномоченный орган рассматривает такие возражения и формирует в информационной системе </w:t>
      </w:r>
      <w:r w:rsidR="007A77C9" w:rsidRPr="00F730E1">
        <w:rPr>
          <w:color w:val="111111"/>
          <w:sz w:val="28"/>
          <w:szCs w:val="28"/>
        </w:rPr>
        <w:t>«</w:t>
      </w:r>
      <w:r w:rsidRPr="00F730E1">
        <w:rPr>
          <w:color w:val="111111"/>
          <w:sz w:val="28"/>
          <w:szCs w:val="28"/>
        </w:rPr>
        <w:t>Электронный бюджет</w:t>
      </w:r>
      <w:r w:rsidR="007A77C9" w:rsidRPr="00F730E1">
        <w:rPr>
          <w:color w:val="111111"/>
          <w:sz w:val="28"/>
          <w:szCs w:val="28"/>
        </w:rPr>
        <w:t>»</w:t>
      </w:r>
      <w:r w:rsidRPr="00F730E1">
        <w:rPr>
          <w:color w:val="111111"/>
          <w:sz w:val="28"/>
          <w:szCs w:val="28"/>
        </w:rPr>
        <w:t xml:space="preserve">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 возражениях замечаний</w:t>
      </w:r>
      <w:proofErr w:type="gramEnd"/>
      <w:r w:rsidRPr="00F730E1">
        <w:rPr>
          <w:color w:val="111111"/>
          <w:sz w:val="28"/>
          <w:szCs w:val="28"/>
        </w:rPr>
        <w:t xml:space="preserve"> победителя конкурса (лица, подавшего заявку) с приложением доработанного проекта соглашения по результатам конкурса (проекта соглашения в соответствии с сертификатом) или об отказе учесть возражения с обоснованием такого отказа с приложением проекта </w:t>
      </w:r>
      <w:r w:rsidRPr="00F730E1">
        <w:rPr>
          <w:color w:val="111111"/>
          <w:sz w:val="28"/>
          <w:szCs w:val="28"/>
        </w:rPr>
        <w:lastRenderedPageBreak/>
        <w:t>соглашения по результатам конкурса (проекта соглашения</w:t>
      </w:r>
      <w:r w:rsidR="007A77C9" w:rsidRPr="00F730E1">
        <w:rPr>
          <w:color w:val="111111"/>
          <w:sz w:val="28"/>
          <w:szCs w:val="28"/>
        </w:rPr>
        <w:t xml:space="preserve"> в соответствии с сертификатом)</w:t>
      </w:r>
      <w:r w:rsidRPr="00F730E1">
        <w:rPr>
          <w:color w:val="111111"/>
          <w:sz w:val="28"/>
          <w:szCs w:val="28"/>
        </w:rPr>
        <w:t>.</w:t>
      </w:r>
    </w:p>
    <w:p w:rsidR="006D3C39" w:rsidRPr="00F730E1" w:rsidRDefault="006D3C39" w:rsidP="00A660DA">
      <w:pPr>
        <w:pStyle w:val="af6"/>
        <w:shd w:val="clear" w:color="auto" w:fill="FDFDFD"/>
        <w:spacing w:before="0" w:beforeAutospacing="0" w:after="0" w:afterAutospacing="0" w:line="276" w:lineRule="auto"/>
        <w:ind w:firstLine="567"/>
        <w:jc w:val="both"/>
        <w:textAlignment w:val="baseline"/>
        <w:rPr>
          <w:color w:val="111111"/>
          <w:sz w:val="28"/>
          <w:szCs w:val="28"/>
        </w:rPr>
      </w:pPr>
      <w:r w:rsidRPr="00F730E1">
        <w:rPr>
          <w:color w:val="111111"/>
          <w:sz w:val="28"/>
          <w:szCs w:val="28"/>
        </w:rPr>
        <w:t>15. В 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13 и 14 настоящих Правил.</w:t>
      </w:r>
    </w:p>
    <w:p w:rsidR="006D3C39" w:rsidRPr="00A660DA" w:rsidRDefault="006D3C39" w:rsidP="00A660DA">
      <w:pPr>
        <w:pStyle w:val="af6"/>
        <w:shd w:val="clear" w:color="auto" w:fill="FDFDFD"/>
        <w:spacing w:before="0" w:beforeAutospacing="0" w:after="0" w:afterAutospacing="0" w:line="276" w:lineRule="auto"/>
        <w:ind w:firstLine="567"/>
        <w:jc w:val="both"/>
        <w:textAlignment w:val="baseline"/>
        <w:rPr>
          <w:color w:val="111111"/>
          <w:sz w:val="28"/>
          <w:szCs w:val="28"/>
        </w:rPr>
      </w:pPr>
      <w:r w:rsidRPr="00F730E1">
        <w:rPr>
          <w:color w:val="111111"/>
          <w:sz w:val="28"/>
          <w:szCs w:val="28"/>
        </w:rPr>
        <w:t>16. </w:t>
      </w:r>
      <w:proofErr w:type="gramStart"/>
      <w:r w:rsidRPr="00F730E1">
        <w:rPr>
          <w:color w:val="111111"/>
          <w:sz w:val="28"/>
          <w:szCs w:val="28"/>
        </w:rPr>
        <w:t>В случае, предусмотренном пунктами 14 и 15 настоящих Правил, соглашение по результатам конкурса (дополнительное соглашение по результатам конкурса) заключается в порядке и сроки, которые установлены пунктами 7 и 8 настоящих Правил, соглашение в соответствии с сертификатом (дополнительное соглашение в соответствии с сертификатом) заключается в порядке, установленном пунктами 11 и 12 настоящих Правил.</w:t>
      </w:r>
      <w:proofErr w:type="gramEnd"/>
    </w:p>
    <w:p w:rsidR="006D3C39" w:rsidRPr="00A660DA" w:rsidRDefault="006D3C39" w:rsidP="00A660DA">
      <w:pPr>
        <w:pStyle w:val="af6"/>
        <w:shd w:val="clear" w:color="auto" w:fill="FDFDFD"/>
        <w:spacing w:before="0" w:beforeAutospacing="0" w:after="0" w:afterAutospacing="0" w:line="276" w:lineRule="auto"/>
        <w:ind w:firstLine="567"/>
        <w:jc w:val="both"/>
        <w:textAlignment w:val="baseline"/>
        <w:rPr>
          <w:color w:val="111111"/>
          <w:sz w:val="28"/>
          <w:szCs w:val="28"/>
        </w:rPr>
      </w:pPr>
      <w:r w:rsidRPr="00A660DA">
        <w:rPr>
          <w:color w:val="111111"/>
          <w:sz w:val="28"/>
          <w:szCs w:val="28"/>
        </w:rPr>
        <w:t> </w:t>
      </w:r>
    </w:p>
    <w:p w:rsidR="006D3C39" w:rsidRPr="00A660DA" w:rsidRDefault="006D3C39" w:rsidP="00A660DA">
      <w:pPr>
        <w:pStyle w:val="af6"/>
        <w:shd w:val="clear" w:color="auto" w:fill="FDFDFD"/>
        <w:spacing w:before="0" w:beforeAutospacing="0" w:after="0" w:afterAutospacing="0" w:line="276" w:lineRule="auto"/>
        <w:ind w:firstLine="567"/>
        <w:jc w:val="both"/>
        <w:textAlignment w:val="baseline"/>
        <w:rPr>
          <w:color w:val="111111"/>
          <w:sz w:val="28"/>
          <w:szCs w:val="28"/>
        </w:rPr>
      </w:pPr>
      <w:r w:rsidRPr="00A660DA">
        <w:rPr>
          <w:color w:val="111111"/>
          <w:sz w:val="28"/>
          <w:szCs w:val="28"/>
        </w:rPr>
        <w:t> </w:t>
      </w:r>
    </w:p>
    <w:p w:rsidR="0065420D" w:rsidRDefault="0065420D" w:rsidP="0065420D">
      <w:pPr>
        <w:tabs>
          <w:tab w:val="left" w:pos="709"/>
        </w:tabs>
        <w:spacing w:line="360" w:lineRule="exact"/>
        <w:jc w:val="center"/>
        <w:rPr>
          <w:rFonts w:cs="Times New Roman"/>
          <w:b/>
          <w:szCs w:val="28"/>
        </w:rPr>
      </w:pPr>
    </w:p>
    <w:sectPr w:rsidR="0065420D" w:rsidSect="00A660DA">
      <w:pgSz w:w="11906" w:h="16838"/>
      <w:pgMar w:top="1134" w:right="850" w:bottom="1134" w:left="1134" w:header="708" w:footer="708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A4D9B9C" w15:done="0"/>
  <w15:commentEx w15:paraId="007714A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A724D" w16cex:dateUtc="2023-01-24T11:05:00Z"/>
  <w16cex:commentExtensible w16cex:durableId="277A4572" w16cex:dateUtc="2023-01-24T0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4D9B9C" w16cid:durableId="277A724D"/>
  <w16cid:commentId w16cid:paraId="007714A4" w16cid:durableId="277A457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57A" w:rsidRDefault="00B8157A" w:rsidP="00073C83">
      <w:pPr>
        <w:spacing w:line="240" w:lineRule="auto"/>
      </w:pPr>
      <w:r>
        <w:separator/>
      </w:r>
    </w:p>
  </w:endnote>
  <w:endnote w:type="continuationSeparator" w:id="0">
    <w:p w:rsidR="00B8157A" w:rsidRDefault="00B8157A" w:rsidP="00073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17" w:rsidRPr="00104A38" w:rsidRDefault="00977817" w:rsidP="00CB7C40">
    <w:pPr>
      <w:pStyle w:val="af1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57A" w:rsidRDefault="00B8157A" w:rsidP="00073C83">
      <w:pPr>
        <w:spacing w:line="240" w:lineRule="auto"/>
      </w:pPr>
      <w:r>
        <w:separator/>
      </w:r>
    </w:p>
  </w:footnote>
  <w:footnote w:type="continuationSeparator" w:id="0">
    <w:p w:rsidR="00B8157A" w:rsidRDefault="00B8157A" w:rsidP="00073C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</w:rPr>
      <w:id w:val="-1386102692"/>
      <w:docPartObj>
        <w:docPartGallery w:val="Page Numbers (Top of Page)"/>
        <w:docPartUnique/>
      </w:docPartObj>
    </w:sdtPr>
    <w:sdtContent>
      <w:p w:rsidR="00977817" w:rsidRPr="00A4750D" w:rsidRDefault="00DC127B">
        <w:pPr>
          <w:pStyle w:val="af"/>
          <w:jc w:val="center"/>
          <w:rPr>
            <w:rFonts w:cs="Times New Roman"/>
          </w:rPr>
        </w:pPr>
        <w:r w:rsidRPr="00A4750D">
          <w:rPr>
            <w:rFonts w:cs="Times New Roman"/>
          </w:rPr>
          <w:fldChar w:fldCharType="begin"/>
        </w:r>
        <w:r w:rsidR="00977817" w:rsidRPr="00A4750D">
          <w:rPr>
            <w:rFonts w:cs="Times New Roman"/>
          </w:rPr>
          <w:instrText>PAGE   \* MERGEFORMAT</w:instrText>
        </w:r>
        <w:r w:rsidRPr="00A4750D">
          <w:rPr>
            <w:rFonts w:cs="Times New Roman"/>
          </w:rPr>
          <w:fldChar w:fldCharType="separate"/>
        </w:r>
        <w:r w:rsidR="00C87027">
          <w:rPr>
            <w:rFonts w:cs="Times New Roman"/>
            <w:noProof/>
          </w:rPr>
          <w:t>9</w:t>
        </w:r>
        <w:r w:rsidRPr="00A4750D">
          <w:rPr>
            <w:rFonts w:cs="Times New Roman"/>
          </w:rPr>
          <w:fldChar w:fldCharType="end"/>
        </w:r>
      </w:p>
    </w:sdtContent>
  </w:sdt>
  <w:p w:rsidR="00977817" w:rsidRPr="00A4750D" w:rsidRDefault="00977817">
    <w:pPr>
      <w:pStyle w:val="af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17" w:rsidRPr="00104A38" w:rsidRDefault="00977817" w:rsidP="00CB7C40">
    <w:pPr>
      <w:pStyle w:val="af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692B"/>
    <w:multiLevelType w:val="multilevel"/>
    <w:tmpl w:val="63AE6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Филипп Лыжов">
    <w15:presenceInfo w15:providerId="Windows Live" w15:userId="e32abc15e69287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DE8"/>
    <w:rsid w:val="00011945"/>
    <w:rsid w:val="000130A3"/>
    <w:rsid w:val="0001375C"/>
    <w:rsid w:val="00016A2F"/>
    <w:rsid w:val="00021742"/>
    <w:rsid w:val="00036DC8"/>
    <w:rsid w:val="00050812"/>
    <w:rsid w:val="000514AC"/>
    <w:rsid w:val="00057BC6"/>
    <w:rsid w:val="00072CB4"/>
    <w:rsid w:val="00073C83"/>
    <w:rsid w:val="00091C43"/>
    <w:rsid w:val="000A0ACB"/>
    <w:rsid w:val="000B3830"/>
    <w:rsid w:val="000D687D"/>
    <w:rsid w:val="000E72B6"/>
    <w:rsid w:val="000F15B8"/>
    <w:rsid w:val="000F3134"/>
    <w:rsid w:val="000F338E"/>
    <w:rsid w:val="00113A0E"/>
    <w:rsid w:val="00120207"/>
    <w:rsid w:val="00127E95"/>
    <w:rsid w:val="00127F25"/>
    <w:rsid w:val="00133E31"/>
    <w:rsid w:val="001369DE"/>
    <w:rsid w:val="001439F9"/>
    <w:rsid w:val="00147B51"/>
    <w:rsid w:val="00152343"/>
    <w:rsid w:val="00156FB0"/>
    <w:rsid w:val="001623CD"/>
    <w:rsid w:val="001A596A"/>
    <w:rsid w:val="001B33DD"/>
    <w:rsid w:val="001B3443"/>
    <w:rsid w:val="001C0824"/>
    <w:rsid w:val="001D2961"/>
    <w:rsid w:val="001D65B6"/>
    <w:rsid w:val="001D7966"/>
    <w:rsid w:val="00206BFD"/>
    <w:rsid w:val="00210CA2"/>
    <w:rsid w:val="00215BBE"/>
    <w:rsid w:val="00231E1C"/>
    <w:rsid w:val="00244AA1"/>
    <w:rsid w:val="002473D8"/>
    <w:rsid w:val="002658DB"/>
    <w:rsid w:val="00277E00"/>
    <w:rsid w:val="00283070"/>
    <w:rsid w:val="00287B5C"/>
    <w:rsid w:val="00296D15"/>
    <w:rsid w:val="002A0AFE"/>
    <w:rsid w:val="002A6CE1"/>
    <w:rsid w:val="002A7D37"/>
    <w:rsid w:val="002B2A97"/>
    <w:rsid w:val="002B3DC5"/>
    <w:rsid w:val="002B41DD"/>
    <w:rsid w:val="002D1A7F"/>
    <w:rsid w:val="002D56CD"/>
    <w:rsid w:val="00305FA5"/>
    <w:rsid w:val="003065FE"/>
    <w:rsid w:val="003156C3"/>
    <w:rsid w:val="0032758C"/>
    <w:rsid w:val="00331B27"/>
    <w:rsid w:val="0033202C"/>
    <w:rsid w:val="00350EA1"/>
    <w:rsid w:val="00351BA0"/>
    <w:rsid w:val="003576D4"/>
    <w:rsid w:val="00371A3C"/>
    <w:rsid w:val="00372681"/>
    <w:rsid w:val="00381034"/>
    <w:rsid w:val="00392C48"/>
    <w:rsid w:val="00393ED2"/>
    <w:rsid w:val="003961EA"/>
    <w:rsid w:val="003A7008"/>
    <w:rsid w:val="003B16F2"/>
    <w:rsid w:val="003C0A8A"/>
    <w:rsid w:val="003D36A1"/>
    <w:rsid w:val="003D36A4"/>
    <w:rsid w:val="003E07D1"/>
    <w:rsid w:val="003E1251"/>
    <w:rsid w:val="003F0FB1"/>
    <w:rsid w:val="003F0FDD"/>
    <w:rsid w:val="003F28F3"/>
    <w:rsid w:val="003F4399"/>
    <w:rsid w:val="00401D3D"/>
    <w:rsid w:val="004048D5"/>
    <w:rsid w:val="00406120"/>
    <w:rsid w:val="00406A6A"/>
    <w:rsid w:val="00411400"/>
    <w:rsid w:val="004269E9"/>
    <w:rsid w:val="004310D4"/>
    <w:rsid w:val="00435CA1"/>
    <w:rsid w:val="00435FBA"/>
    <w:rsid w:val="00437540"/>
    <w:rsid w:val="004462E4"/>
    <w:rsid w:val="004504DD"/>
    <w:rsid w:val="004517CF"/>
    <w:rsid w:val="00462D4C"/>
    <w:rsid w:val="00474BF8"/>
    <w:rsid w:val="00482195"/>
    <w:rsid w:val="004C143E"/>
    <w:rsid w:val="004C1E5C"/>
    <w:rsid w:val="004C30CC"/>
    <w:rsid w:val="004C7142"/>
    <w:rsid w:val="004D0146"/>
    <w:rsid w:val="004D1DBE"/>
    <w:rsid w:val="004D5743"/>
    <w:rsid w:val="004D6A39"/>
    <w:rsid w:val="004E4C2A"/>
    <w:rsid w:val="004E580B"/>
    <w:rsid w:val="004F3481"/>
    <w:rsid w:val="004F45BB"/>
    <w:rsid w:val="00507264"/>
    <w:rsid w:val="00515956"/>
    <w:rsid w:val="00537F8D"/>
    <w:rsid w:val="00555AE5"/>
    <w:rsid w:val="005676BC"/>
    <w:rsid w:val="0057096B"/>
    <w:rsid w:val="00575020"/>
    <w:rsid w:val="00576B8B"/>
    <w:rsid w:val="00580901"/>
    <w:rsid w:val="00580D40"/>
    <w:rsid w:val="0058374E"/>
    <w:rsid w:val="0058432A"/>
    <w:rsid w:val="005A4473"/>
    <w:rsid w:val="005A5D5C"/>
    <w:rsid w:val="005B0FE4"/>
    <w:rsid w:val="005B18E9"/>
    <w:rsid w:val="005B4D1E"/>
    <w:rsid w:val="005B7EC2"/>
    <w:rsid w:val="005C3A52"/>
    <w:rsid w:val="005D5474"/>
    <w:rsid w:val="005D65CE"/>
    <w:rsid w:val="005E66DA"/>
    <w:rsid w:val="005F1AB8"/>
    <w:rsid w:val="005F253F"/>
    <w:rsid w:val="00600E8F"/>
    <w:rsid w:val="00604913"/>
    <w:rsid w:val="0060737B"/>
    <w:rsid w:val="00616061"/>
    <w:rsid w:val="006227F5"/>
    <w:rsid w:val="00625853"/>
    <w:rsid w:val="00636B47"/>
    <w:rsid w:val="00650A28"/>
    <w:rsid w:val="0065420D"/>
    <w:rsid w:val="006572E2"/>
    <w:rsid w:val="00662868"/>
    <w:rsid w:val="00665E49"/>
    <w:rsid w:val="006671D6"/>
    <w:rsid w:val="006701CC"/>
    <w:rsid w:val="006722EB"/>
    <w:rsid w:val="00673CDB"/>
    <w:rsid w:val="00677416"/>
    <w:rsid w:val="006D10ED"/>
    <w:rsid w:val="006D3C39"/>
    <w:rsid w:val="006D45B6"/>
    <w:rsid w:val="006E37DD"/>
    <w:rsid w:val="006E7471"/>
    <w:rsid w:val="00703A5F"/>
    <w:rsid w:val="007112B8"/>
    <w:rsid w:val="00723BF2"/>
    <w:rsid w:val="00734123"/>
    <w:rsid w:val="00765ADF"/>
    <w:rsid w:val="00781EF7"/>
    <w:rsid w:val="0079322B"/>
    <w:rsid w:val="007A1BF4"/>
    <w:rsid w:val="007A5041"/>
    <w:rsid w:val="007A77C9"/>
    <w:rsid w:val="007C0B13"/>
    <w:rsid w:val="007C2CBE"/>
    <w:rsid w:val="007C59E6"/>
    <w:rsid w:val="007C6106"/>
    <w:rsid w:val="007C77C4"/>
    <w:rsid w:val="007E645C"/>
    <w:rsid w:val="00813D83"/>
    <w:rsid w:val="0082545D"/>
    <w:rsid w:val="00834E67"/>
    <w:rsid w:val="00834FCE"/>
    <w:rsid w:val="00847175"/>
    <w:rsid w:val="0085714C"/>
    <w:rsid w:val="00872FE8"/>
    <w:rsid w:val="008841BA"/>
    <w:rsid w:val="00884F70"/>
    <w:rsid w:val="008873B1"/>
    <w:rsid w:val="00890A1D"/>
    <w:rsid w:val="0089341F"/>
    <w:rsid w:val="008937E7"/>
    <w:rsid w:val="008C19AE"/>
    <w:rsid w:val="008C48AC"/>
    <w:rsid w:val="008C519F"/>
    <w:rsid w:val="008D20E2"/>
    <w:rsid w:val="008D7DE8"/>
    <w:rsid w:val="008E280B"/>
    <w:rsid w:val="008E7CD1"/>
    <w:rsid w:val="008F72A7"/>
    <w:rsid w:val="00902E49"/>
    <w:rsid w:val="00903B59"/>
    <w:rsid w:val="00927AB4"/>
    <w:rsid w:val="009319A6"/>
    <w:rsid w:val="00935453"/>
    <w:rsid w:val="00942604"/>
    <w:rsid w:val="0095679C"/>
    <w:rsid w:val="0096317A"/>
    <w:rsid w:val="00966874"/>
    <w:rsid w:val="00974E40"/>
    <w:rsid w:val="00975449"/>
    <w:rsid w:val="00977817"/>
    <w:rsid w:val="0098051C"/>
    <w:rsid w:val="00987E04"/>
    <w:rsid w:val="009973A6"/>
    <w:rsid w:val="009A38CD"/>
    <w:rsid w:val="009B3E4E"/>
    <w:rsid w:val="009D0E4E"/>
    <w:rsid w:val="009E7ECC"/>
    <w:rsid w:val="009F1497"/>
    <w:rsid w:val="009F393B"/>
    <w:rsid w:val="00A0304C"/>
    <w:rsid w:val="00A073C2"/>
    <w:rsid w:val="00A25A35"/>
    <w:rsid w:val="00A30E47"/>
    <w:rsid w:val="00A3626D"/>
    <w:rsid w:val="00A3742C"/>
    <w:rsid w:val="00A41B9A"/>
    <w:rsid w:val="00A464ED"/>
    <w:rsid w:val="00A46661"/>
    <w:rsid w:val="00A46915"/>
    <w:rsid w:val="00A5158C"/>
    <w:rsid w:val="00A55557"/>
    <w:rsid w:val="00A63D56"/>
    <w:rsid w:val="00A65A3A"/>
    <w:rsid w:val="00A660DA"/>
    <w:rsid w:val="00A668D1"/>
    <w:rsid w:val="00A76FF6"/>
    <w:rsid w:val="00A813AD"/>
    <w:rsid w:val="00A826CD"/>
    <w:rsid w:val="00A851B4"/>
    <w:rsid w:val="00A85811"/>
    <w:rsid w:val="00A86D60"/>
    <w:rsid w:val="00A910BA"/>
    <w:rsid w:val="00A9596B"/>
    <w:rsid w:val="00AA0089"/>
    <w:rsid w:val="00AA735C"/>
    <w:rsid w:val="00AA77DE"/>
    <w:rsid w:val="00AB3137"/>
    <w:rsid w:val="00AC60AD"/>
    <w:rsid w:val="00AD068C"/>
    <w:rsid w:val="00AD0BDA"/>
    <w:rsid w:val="00AD2BB9"/>
    <w:rsid w:val="00AD3974"/>
    <w:rsid w:val="00AE001E"/>
    <w:rsid w:val="00B15425"/>
    <w:rsid w:val="00B238A7"/>
    <w:rsid w:val="00B269C6"/>
    <w:rsid w:val="00B30248"/>
    <w:rsid w:val="00B3263F"/>
    <w:rsid w:val="00B43595"/>
    <w:rsid w:val="00B47090"/>
    <w:rsid w:val="00B513B3"/>
    <w:rsid w:val="00B523CA"/>
    <w:rsid w:val="00B560BA"/>
    <w:rsid w:val="00B56425"/>
    <w:rsid w:val="00B57FFB"/>
    <w:rsid w:val="00B62283"/>
    <w:rsid w:val="00B65B22"/>
    <w:rsid w:val="00B708AC"/>
    <w:rsid w:val="00B738E6"/>
    <w:rsid w:val="00B74790"/>
    <w:rsid w:val="00B754BE"/>
    <w:rsid w:val="00B76CE4"/>
    <w:rsid w:val="00B80EC8"/>
    <w:rsid w:val="00B81143"/>
    <w:rsid w:val="00B8157A"/>
    <w:rsid w:val="00B845C2"/>
    <w:rsid w:val="00B867E8"/>
    <w:rsid w:val="00B9022C"/>
    <w:rsid w:val="00B9245A"/>
    <w:rsid w:val="00BA2EE5"/>
    <w:rsid w:val="00BA634B"/>
    <w:rsid w:val="00BB1063"/>
    <w:rsid w:val="00BB20E7"/>
    <w:rsid w:val="00BD0643"/>
    <w:rsid w:val="00BD302B"/>
    <w:rsid w:val="00BE2365"/>
    <w:rsid w:val="00C02EC6"/>
    <w:rsid w:val="00C2458E"/>
    <w:rsid w:val="00C24CA4"/>
    <w:rsid w:val="00C37B58"/>
    <w:rsid w:val="00C44063"/>
    <w:rsid w:val="00C52EBE"/>
    <w:rsid w:val="00C543F2"/>
    <w:rsid w:val="00C560F8"/>
    <w:rsid w:val="00C64A5B"/>
    <w:rsid w:val="00C660FB"/>
    <w:rsid w:val="00C7003F"/>
    <w:rsid w:val="00C73CD4"/>
    <w:rsid w:val="00C86CF2"/>
    <w:rsid w:val="00C86D6D"/>
    <w:rsid w:val="00C87027"/>
    <w:rsid w:val="00C90DA2"/>
    <w:rsid w:val="00C93D9B"/>
    <w:rsid w:val="00CA4D39"/>
    <w:rsid w:val="00CB3E29"/>
    <w:rsid w:val="00CB560E"/>
    <w:rsid w:val="00CB7C40"/>
    <w:rsid w:val="00CC1FB6"/>
    <w:rsid w:val="00CC22E4"/>
    <w:rsid w:val="00CC27D3"/>
    <w:rsid w:val="00CD281A"/>
    <w:rsid w:val="00CD4399"/>
    <w:rsid w:val="00CD5D47"/>
    <w:rsid w:val="00CD666F"/>
    <w:rsid w:val="00CD66BF"/>
    <w:rsid w:val="00CF3D76"/>
    <w:rsid w:val="00D02EA5"/>
    <w:rsid w:val="00D03C96"/>
    <w:rsid w:val="00D049B2"/>
    <w:rsid w:val="00D059CE"/>
    <w:rsid w:val="00D06353"/>
    <w:rsid w:val="00D16006"/>
    <w:rsid w:val="00D20C79"/>
    <w:rsid w:val="00D3677E"/>
    <w:rsid w:val="00D37E91"/>
    <w:rsid w:val="00D40CD1"/>
    <w:rsid w:val="00D4261C"/>
    <w:rsid w:val="00D52EAF"/>
    <w:rsid w:val="00D56AEF"/>
    <w:rsid w:val="00D724E6"/>
    <w:rsid w:val="00D95C72"/>
    <w:rsid w:val="00DA059A"/>
    <w:rsid w:val="00DA5230"/>
    <w:rsid w:val="00DB2FAE"/>
    <w:rsid w:val="00DB4D7A"/>
    <w:rsid w:val="00DC127B"/>
    <w:rsid w:val="00DC14AC"/>
    <w:rsid w:val="00DE593F"/>
    <w:rsid w:val="00DF08F7"/>
    <w:rsid w:val="00DF4888"/>
    <w:rsid w:val="00DF5700"/>
    <w:rsid w:val="00E055D1"/>
    <w:rsid w:val="00E06335"/>
    <w:rsid w:val="00E13F89"/>
    <w:rsid w:val="00E17427"/>
    <w:rsid w:val="00E22A42"/>
    <w:rsid w:val="00E255DB"/>
    <w:rsid w:val="00E323FC"/>
    <w:rsid w:val="00E43601"/>
    <w:rsid w:val="00E53D04"/>
    <w:rsid w:val="00E54240"/>
    <w:rsid w:val="00E55867"/>
    <w:rsid w:val="00E55FD6"/>
    <w:rsid w:val="00E700E8"/>
    <w:rsid w:val="00E718C6"/>
    <w:rsid w:val="00E829AA"/>
    <w:rsid w:val="00E838A7"/>
    <w:rsid w:val="00E913FD"/>
    <w:rsid w:val="00EB3FC3"/>
    <w:rsid w:val="00EB786F"/>
    <w:rsid w:val="00EC2DB1"/>
    <w:rsid w:val="00ED1DB5"/>
    <w:rsid w:val="00EE6A84"/>
    <w:rsid w:val="00EF2749"/>
    <w:rsid w:val="00F040E0"/>
    <w:rsid w:val="00F04A1A"/>
    <w:rsid w:val="00F16E00"/>
    <w:rsid w:val="00F50C49"/>
    <w:rsid w:val="00F615C9"/>
    <w:rsid w:val="00F6265A"/>
    <w:rsid w:val="00F6271F"/>
    <w:rsid w:val="00F62EDC"/>
    <w:rsid w:val="00F63EDA"/>
    <w:rsid w:val="00F730E1"/>
    <w:rsid w:val="00F81DA0"/>
    <w:rsid w:val="00F90C4B"/>
    <w:rsid w:val="00F90E55"/>
    <w:rsid w:val="00FA0145"/>
    <w:rsid w:val="00FA7114"/>
    <w:rsid w:val="00FB1462"/>
    <w:rsid w:val="00FB271C"/>
    <w:rsid w:val="00FB2F11"/>
    <w:rsid w:val="00FB46B7"/>
    <w:rsid w:val="00FC66AE"/>
    <w:rsid w:val="00FD0D49"/>
    <w:rsid w:val="00FD20CD"/>
    <w:rsid w:val="00FE0D2C"/>
    <w:rsid w:val="00FE0FD3"/>
    <w:rsid w:val="00FE1FDA"/>
    <w:rsid w:val="00FE2BB3"/>
    <w:rsid w:val="00FE34E6"/>
    <w:rsid w:val="00FF0A71"/>
    <w:rsid w:val="00FF4D2B"/>
    <w:rsid w:val="00FF53C9"/>
    <w:rsid w:val="00FF6BC1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04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264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3C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3C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2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0726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4">
    <w:name w:val="Table Grid"/>
    <w:basedOn w:val="a1"/>
    <w:uiPriority w:val="39"/>
    <w:rsid w:val="0050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0726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next w:val="a4"/>
    <w:uiPriority w:val="39"/>
    <w:rsid w:val="0007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5"/>
    <w:link w:val="a6"/>
    <w:uiPriority w:val="99"/>
    <w:semiHidden/>
    <w:unhideWhenUsed/>
    <w:rsid w:val="00073C83"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6">
    <w:name w:val="Текст сноски Знак"/>
    <w:basedOn w:val="a0"/>
    <w:link w:val="12"/>
    <w:uiPriority w:val="99"/>
    <w:semiHidden/>
    <w:rsid w:val="00073C83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073C83"/>
    <w:rPr>
      <w:vertAlign w:val="superscript"/>
    </w:rPr>
  </w:style>
  <w:style w:type="paragraph" w:styleId="a5">
    <w:name w:val="footnote text"/>
    <w:basedOn w:val="a"/>
    <w:link w:val="13"/>
    <w:uiPriority w:val="99"/>
    <w:semiHidden/>
    <w:unhideWhenUsed/>
    <w:rsid w:val="00073C83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5"/>
    <w:uiPriority w:val="99"/>
    <w:semiHidden/>
    <w:rsid w:val="00073C83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05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59CE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73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73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735C"/>
    <w:rPr>
      <w:rFonts w:ascii="Times New Roman" w:eastAsiaTheme="minorEastAsia" w:hAnsi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73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735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3">
    <w:name w:val="Revision"/>
    <w:hidden/>
    <w:uiPriority w:val="99"/>
    <w:semiHidden/>
    <w:rsid w:val="00C93D9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f4">
    <w:name w:val="No Spacing"/>
    <w:link w:val="af5"/>
    <w:uiPriority w:val="1"/>
    <w:qFormat/>
    <w:rsid w:val="00FC66AE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5">
    <w:name w:val="Без интервала Знак"/>
    <w:link w:val="af4"/>
    <w:uiPriority w:val="1"/>
    <w:rsid w:val="00FC66AE"/>
    <w:rPr>
      <w:rFonts w:ascii="Times New Roman" w:eastAsia="Calibri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6D3C39"/>
    <w:rPr>
      <w:rFonts w:asciiTheme="majorHAnsi" w:eastAsiaTheme="majorEastAsia" w:hAnsiTheme="majorHAnsi" w:cstheme="majorBidi"/>
      <w:b/>
      <w:bCs/>
      <w:color w:val="5B9BD5" w:themeColor="accent1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3C39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lang w:eastAsia="ru-RU"/>
    </w:rPr>
  </w:style>
  <w:style w:type="paragraph" w:styleId="af6">
    <w:name w:val="Normal (Web)"/>
    <w:basedOn w:val="a"/>
    <w:uiPriority w:val="99"/>
    <w:semiHidden/>
    <w:unhideWhenUsed/>
    <w:rsid w:val="006D3C3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1369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12325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2C2AE-F2F5-40C3-9F37-5A745777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2933</Words>
  <Characters>16722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НАДЕЖДА ВЛАДИМИРОВНА</dc:creator>
  <cp:lastModifiedBy>Lude</cp:lastModifiedBy>
  <cp:revision>2</cp:revision>
  <cp:lastPrinted>2023-08-31T08:30:00Z</cp:lastPrinted>
  <dcterms:created xsi:type="dcterms:W3CDTF">2023-08-31T08:30:00Z</dcterms:created>
  <dcterms:modified xsi:type="dcterms:W3CDTF">2023-08-31T08:30:00Z</dcterms:modified>
</cp:coreProperties>
</file>