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67" w:rsidRDefault="009F1867" w:rsidP="009F1867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62000" cy="828675"/>
            <wp:effectExtent l="19050" t="0" r="0" b="0"/>
            <wp:docPr id="1" name="Рисунок 1" descr="H:\Герб 2020\Таштагольский МР-герб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Герб 2020\Таштагольский МР-герб-1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67" w:rsidRPr="00AE00B3" w:rsidRDefault="009F1867" w:rsidP="009F1867">
      <w:pPr>
        <w:jc w:val="center"/>
        <w:rPr>
          <w:b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>КЕМЕРОВСКАЯ ОБЛАСТЬ</w:t>
      </w:r>
      <w:r>
        <w:rPr>
          <w:b/>
          <w:szCs w:val="28"/>
        </w:rPr>
        <w:t xml:space="preserve"> - КУЗБАСС</w:t>
      </w:r>
    </w:p>
    <w:p w:rsidR="009F1867" w:rsidRPr="005F057A" w:rsidRDefault="009F1867" w:rsidP="009F1867">
      <w:pPr>
        <w:jc w:val="center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 xml:space="preserve">ТАШТАГОЛЬСКИЙ МУНИЦИПАЛЬНЫЙ </w:t>
      </w:r>
      <w:r w:rsidR="00117B02">
        <w:rPr>
          <w:b/>
          <w:szCs w:val="28"/>
        </w:rPr>
        <w:t>ОКРУГ</w:t>
      </w:r>
    </w:p>
    <w:p w:rsidR="009F1867" w:rsidRPr="005F057A" w:rsidRDefault="009F1867" w:rsidP="009F1867">
      <w:pPr>
        <w:ind w:left="-180"/>
        <w:jc w:val="center"/>
        <w:rPr>
          <w:b/>
          <w:szCs w:val="28"/>
        </w:rPr>
      </w:pPr>
    </w:p>
    <w:p w:rsidR="009F1867" w:rsidRPr="005F057A" w:rsidRDefault="009F1867" w:rsidP="009F1867">
      <w:pPr>
        <w:ind w:left="-36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 </w:t>
      </w:r>
      <w:r w:rsidRPr="005F057A">
        <w:rPr>
          <w:b/>
          <w:szCs w:val="28"/>
        </w:rPr>
        <w:t>ТАШТА</w:t>
      </w:r>
      <w:r>
        <w:rPr>
          <w:b/>
          <w:szCs w:val="28"/>
        </w:rPr>
        <w:t xml:space="preserve">ГОЛЬСКОГО МУНИЦИПАЛЬНОГО </w:t>
      </w:r>
      <w:r w:rsidR="00117B02">
        <w:rPr>
          <w:b/>
          <w:szCs w:val="28"/>
        </w:rPr>
        <w:t>ОКРУГА</w:t>
      </w:r>
    </w:p>
    <w:p w:rsidR="009F1867" w:rsidRPr="005F057A" w:rsidRDefault="009F1867" w:rsidP="009F1867">
      <w:pPr>
        <w:ind w:left="-360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F1867" w:rsidRPr="005F057A" w:rsidRDefault="009F1867" w:rsidP="009F1867">
      <w:pPr>
        <w:rPr>
          <w:b/>
          <w:szCs w:val="28"/>
        </w:rPr>
      </w:pPr>
    </w:p>
    <w:p w:rsidR="009F1867" w:rsidRPr="005F057A" w:rsidRDefault="009F1867" w:rsidP="009F1867">
      <w:pPr>
        <w:rPr>
          <w:b/>
          <w:szCs w:val="28"/>
        </w:rPr>
      </w:pPr>
    </w:p>
    <w:p w:rsidR="009F1867" w:rsidRPr="0083009F" w:rsidRDefault="009F1867" w:rsidP="009F1867">
      <w:pPr>
        <w:rPr>
          <w:sz w:val="28"/>
          <w:szCs w:val="28"/>
        </w:rPr>
      </w:pPr>
      <w:r w:rsidRPr="0083009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3009F">
        <w:rPr>
          <w:sz w:val="28"/>
          <w:szCs w:val="28"/>
        </w:rPr>
        <w:t xml:space="preserve"> «</w:t>
      </w:r>
      <w:r w:rsidR="00DC4F22">
        <w:rPr>
          <w:sz w:val="28"/>
          <w:szCs w:val="28"/>
        </w:rPr>
        <w:t>04</w:t>
      </w:r>
      <w:r w:rsidRPr="0083009F">
        <w:rPr>
          <w:sz w:val="28"/>
          <w:szCs w:val="28"/>
        </w:rPr>
        <w:t>»</w:t>
      </w:r>
      <w:r w:rsidR="0032364D">
        <w:rPr>
          <w:sz w:val="28"/>
          <w:szCs w:val="28"/>
        </w:rPr>
        <w:t xml:space="preserve"> мая  202</w:t>
      </w:r>
      <w:r w:rsidR="00117B02">
        <w:rPr>
          <w:sz w:val="28"/>
          <w:szCs w:val="28"/>
        </w:rPr>
        <w:t>6</w:t>
      </w:r>
      <w:r w:rsidR="0032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B40CDB">
        <w:rPr>
          <w:sz w:val="28"/>
          <w:szCs w:val="28"/>
        </w:rPr>
        <w:t xml:space="preserve"> </w:t>
      </w:r>
      <w:r w:rsidR="002F4DC6">
        <w:rPr>
          <w:sz w:val="28"/>
          <w:szCs w:val="28"/>
        </w:rPr>
        <w:t>691</w:t>
      </w:r>
      <w:r w:rsidR="00B40CDB">
        <w:rPr>
          <w:sz w:val="28"/>
          <w:szCs w:val="28"/>
        </w:rPr>
        <w:t>-п</w:t>
      </w:r>
      <w:r w:rsidR="0032364D">
        <w:rPr>
          <w:sz w:val="28"/>
          <w:szCs w:val="28"/>
        </w:rPr>
        <w:t xml:space="preserve"> </w:t>
      </w:r>
      <w:r w:rsidR="00D657F0">
        <w:rPr>
          <w:sz w:val="28"/>
          <w:szCs w:val="28"/>
        </w:rPr>
        <w:t xml:space="preserve"> </w:t>
      </w:r>
    </w:p>
    <w:p w:rsidR="009F1867" w:rsidRDefault="009F1867" w:rsidP="009F1867">
      <w:pPr>
        <w:rPr>
          <w:b/>
          <w:sz w:val="28"/>
          <w:szCs w:val="28"/>
        </w:rPr>
      </w:pPr>
    </w:p>
    <w:p w:rsidR="009F1867" w:rsidRDefault="009F1867" w:rsidP="009F1867">
      <w:pPr>
        <w:rPr>
          <w:b/>
          <w:sz w:val="28"/>
          <w:szCs w:val="28"/>
        </w:rPr>
      </w:pPr>
    </w:p>
    <w:p w:rsidR="009F1867" w:rsidRDefault="009F1867" w:rsidP="009F1867">
      <w:pPr>
        <w:jc w:val="center"/>
        <w:rPr>
          <w:b/>
          <w:sz w:val="28"/>
          <w:szCs w:val="28"/>
        </w:rPr>
      </w:pPr>
      <w:r w:rsidRPr="007C10A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окончании отопительного периода 202</w:t>
      </w:r>
      <w:r w:rsidR="00117B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117B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г.г. на территории Таштагольского муниципального </w:t>
      </w:r>
      <w:r w:rsidR="00117B02">
        <w:rPr>
          <w:b/>
          <w:sz w:val="28"/>
          <w:szCs w:val="28"/>
        </w:rPr>
        <w:t>округа</w:t>
      </w:r>
    </w:p>
    <w:p w:rsidR="009F1867" w:rsidRPr="0003564A" w:rsidRDefault="009F1867" w:rsidP="009F1867">
      <w:pPr>
        <w:jc w:val="both"/>
        <w:rPr>
          <w:sz w:val="28"/>
          <w:szCs w:val="28"/>
        </w:rPr>
      </w:pPr>
      <w:r w:rsidRPr="0003564A">
        <w:rPr>
          <w:sz w:val="28"/>
          <w:szCs w:val="28"/>
        </w:rPr>
        <w:t xml:space="preserve"> </w:t>
      </w:r>
    </w:p>
    <w:p w:rsidR="009F1867" w:rsidRDefault="009F1867" w:rsidP="009F186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035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r w:rsidR="008B013D" w:rsidRPr="002F39A3">
        <w:rPr>
          <w:sz w:val="28"/>
          <w:szCs w:val="28"/>
        </w:rPr>
        <w:t>Федерального закона от</w:t>
      </w:r>
      <w:r w:rsidR="008B013D" w:rsidRPr="00321FED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r w:rsidR="008B013D">
        <w:rPr>
          <w:sz w:val="28"/>
          <w:szCs w:val="28"/>
        </w:rPr>
        <w:t>Законом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</w:t>
      </w:r>
      <w:r w:rsidR="008B013D" w:rsidRPr="00321FED">
        <w:rPr>
          <w:sz w:val="28"/>
          <w:szCs w:val="28"/>
        </w:rPr>
        <w:t xml:space="preserve"> руководствуясь Уставом Таштагольского муниципального округа</w:t>
      </w:r>
      <w:r>
        <w:rPr>
          <w:sz w:val="28"/>
          <w:szCs w:val="28"/>
        </w:rPr>
        <w:t>, пунктом 5 Правил предоставления коммунальных услуг собственникам</w:t>
      </w:r>
      <w:proofErr w:type="gramEnd"/>
      <w:r>
        <w:rPr>
          <w:sz w:val="28"/>
          <w:szCs w:val="28"/>
        </w:rPr>
        <w:t xml:space="preserve"> и пользователям помещений в многоквартирных домах и жилых домов, утвержденных Постановлением Правительства Российской Федерации от 06.05.2011 г. № 354, администрация Таштагольского муниципального </w:t>
      </w:r>
      <w:r w:rsidR="00052CC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</w:t>
      </w:r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</w:p>
    <w:p w:rsidR="009F1867" w:rsidRPr="00204076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</w:t>
      </w:r>
      <w:r w:rsidR="00DD540C" w:rsidRPr="00052CCF">
        <w:rPr>
          <w:sz w:val="28"/>
          <w:szCs w:val="28"/>
        </w:rPr>
        <w:t>0</w:t>
      </w:r>
      <w:r w:rsidR="00D657F0" w:rsidRPr="00052CCF">
        <w:rPr>
          <w:sz w:val="28"/>
          <w:szCs w:val="28"/>
        </w:rPr>
        <w:t>5</w:t>
      </w:r>
      <w:r w:rsidR="00DD540C" w:rsidRPr="00052CCF">
        <w:rPr>
          <w:sz w:val="28"/>
          <w:szCs w:val="28"/>
        </w:rPr>
        <w:t xml:space="preserve"> мая</w:t>
      </w:r>
      <w:r w:rsidR="00DD540C">
        <w:rPr>
          <w:sz w:val="28"/>
          <w:szCs w:val="28"/>
        </w:rPr>
        <w:t xml:space="preserve"> 2026</w:t>
      </w:r>
      <w:r w:rsidRPr="00DB1D3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датой окончания отопительного периода 202</w:t>
      </w:r>
      <w:r w:rsidR="00117B0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7B02">
        <w:rPr>
          <w:sz w:val="28"/>
          <w:szCs w:val="28"/>
        </w:rPr>
        <w:t>6</w:t>
      </w:r>
      <w:r>
        <w:rPr>
          <w:sz w:val="28"/>
          <w:szCs w:val="28"/>
        </w:rPr>
        <w:t xml:space="preserve"> г.г. с первоочередным отключением жилого фонда и учреждений бюджетной сферы </w:t>
      </w:r>
      <w:r w:rsidRPr="00204076">
        <w:rPr>
          <w:sz w:val="28"/>
          <w:szCs w:val="28"/>
        </w:rPr>
        <w:t>на</w:t>
      </w:r>
      <w:r>
        <w:rPr>
          <w:sz w:val="28"/>
          <w:szCs w:val="28"/>
        </w:rPr>
        <w:t xml:space="preserve"> территории Т</w:t>
      </w:r>
      <w:r w:rsidRPr="00204076">
        <w:rPr>
          <w:sz w:val="28"/>
          <w:szCs w:val="28"/>
        </w:rPr>
        <w:t>а</w:t>
      </w:r>
      <w:r>
        <w:rPr>
          <w:sz w:val="28"/>
          <w:szCs w:val="28"/>
        </w:rPr>
        <w:t>ш</w:t>
      </w:r>
      <w:r w:rsidRPr="00204076">
        <w:rPr>
          <w:sz w:val="28"/>
          <w:szCs w:val="28"/>
        </w:rPr>
        <w:t xml:space="preserve">тагольского муниципального </w:t>
      </w:r>
      <w:r w:rsidR="00117B02">
        <w:rPr>
          <w:sz w:val="28"/>
          <w:szCs w:val="28"/>
        </w:rPr>
        <w:t>округа</w:t>
      </w:r>
      <w:r w:rsidRPr="00204076">
        <w:rPr>
          <w:sz w:val="28"/>
          <w:szCs w:val="28"/>
        </w:rPr>
        <w:t>.</w:t>
      </w:r>
    </w:p>
    <w:p w:rsidR="009F1867" w:rsidRPr="00204076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</w:t>
      </w:r>
      <w:r w:rsidRPr="0003564A">
        <w:rPr>
          <w:sz w:val="28"/>
          <w:szCs w:val="28"/>
        </w:rPr>
        <w:t>уководителям</w:t>
      </w:r>
      <w:r>
        <w:rPr>
          <w:sz w:val="28"/>
          <w:szCs w:val="28"/>
        </w:rPr>
        <w:t xml:space="preserve"> коммунальной сферы: ООО «ЮКЭК» (</w:t>
      </w:r>
      <w:proofErr w:type="spellStart"/>
      <w:r>
        <w:rPr>
          <w:sz w:val="28"/>
          <w:szCs w:val="28"/>
        </w:rPr>
        <w:t>Нежелеев</w:t>
      </w:r>
      <w:proofErr w:type="spellEnd"/>
      <w:r>
        <w:rPr>
          <w:sz w:val="28"/>
          <w:szCs w:val="28"/>
        </w:rPr>
        <w:t xml:space="preserve"> А.И.):</w:t>
      </w:r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 даты указанной в пункте 1 настоящего постановления, в установленном действующим законодательством порядке прекратить подачу тепловой энергии для нужд отопления в дома.</w:t>
      </w:r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Составить графики отключения, согласованные с руководителями управляющих компаний и руководителями бюджетной сферы: </w:t>
      </w:r>
      <w:proofErr w:type="gramStart"/>
      <w:r>
        <w:rPr>
          <w:sz w:val="28"/>
          <w:szCs w:val="28"/>
        </w:rPr>
        <w:t>ООО «Таштагольская управляющая компания» (</w:t>
      </w:r>
      <w:r w:rsidR="00A315D0">
        <w:rPr>
          <w:sz w:val="28"/>
          <w:szCs w:val="28"/>
        </w:rPr>
        <w:t>Беркутов Д.</w:t>
      </w:r>
      <w:r w:rsidR="00117B02">
        <w:rPr>
          <w:sz w:val="28"/>
          <w:szCs w:val="28"/>
        </w:rPr>
        <w:t xml:space="preserve"> </w:t>
      </w:r>
      <w:r w:rsidR="00A315D0">
        <w:rPr>
          <w:sz w:val="28"/>
          <w:szCs w:val="28"/>
        </w:rPr>
        <w:t>И</w:t>
      </w:r>
      <w:r>
        <w:rPr>
          <w:sz w:val="28"/>
          <w:szCs w:val="28"/>
        </w:rPr>
        <w:t>.), ООО «</w:t>
      </w:r>
      <w:proofErr w:type="spellStart"/>
      <w:r w:rsidR="00A315D0">
        <w:rPr>
          <w:sz w:val="28"/>
          <w:szCs w:val="28"/>
        </w:rPr>
        <w:t>Соцгород</w:t>
      </w:r>
      <w:proofErr w:type="spellEnd"/>
      <w:r w:rsidR="00A315D0">
        <w:rPr>
          <w:sz w:val="28"/>
          <w:szCs w:val="28"/>
        </w:rPr>
        <w:t xml:space="preserve"> </w:t>
      </w:r>
      <w:proofErr w:type="spellStart"/>
      <w:r w:rsidR="00A315D0">
        <w:rPr>
          <w:sz w:val="28"/>
          <w:szCs w:val="28"/>
        </w:rPr>
        <w:t>Шерегеш</w:t>
      </w:r>
      <w:proofErr w:type="spellEnd"/>
      <w:r>
        <w:rPr>
          <w:sz w:val="28"/>
          <w:szCs w:val="28"/>
        </w:rPr>
        <w:t>» (</w:t>
      </w:r>
      <w:proofErr w:type="spellStart"/>
      <w:r w:rsidR="00117B02">
        <w:rPr>
          <w:sz w:val="28"/>
          <w:szCs w:val="28"/>
        </w:rPr>
        <w:t>Южанинова</w:t>
      </w:r>
      <w:proofErr w:type="spellEnd"/>
      <w:r w:rsidR="00117B02">
        <w:rPr>
          <w:sz w:val="28"/>
          <w:szCs w:val="28"/>
        </w:rPr>
        <w:t xml:space="preserve"> Е. В.</w:t>
      </w:r>
      <w:r>
        <w:rPr>
          <w:sz w:val="28"/>
          <w:szCs w:val="28"/>
        </w:rPr>
        <w:t>), ООО «Горизонт» (Кодряну И.</w:t>
      </w:r>
      <w:r w:rsidR="00117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А.), </w:t>
      </w:r>
      <w:r w:rsidR="00104704">
        <w:rPr>
          <w:sz w:val="28"/>
          <w:szCs w:val="28"/>
        </w:rPr>
        <w:t>ООО УК «</w:t>
      </w:r>
      <w:proofErr w:type="spellStart"/>
      <w:r w:rsidR="00104704">
        <w:rPr>
          <w:sz w:val="28"/>
          <w:szCs w:val="28"/>
        </w:rPr>
        <w:t>Шория</w:t>
      </w:r>
      <w:proofErr w:type="spellEnd"/>
      <w:r w:rsidR="00104704">
        <w:rPr>
          <w:sz w:val="28"/>
          <w:szCs w:val="28"/>
        </w:rPr>
        <w:t xml:space="preserve"> Град» (Волкова О. С.),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Жилкомсервис</w:t>
      </w:r>
      <w:proofErr w:type="spellEnd"/>
      <w:r>
        <w:rPr>
          <w:sz w:val="28"/>
          <w:szCs w:val="28"/>
        </w:rPr>
        <w:t>» (Попов А.</w:t>
      </w:r>
      <w:r w:rsidR="00117B02">
        <w:rPr>
          <w:sz w:val="28"/>
          <w:szCs w:val="28"/>
        </w:rPr>
        <w:t xml:space="preserve"> </w:t>
      </w:r>
      <w:r>
        <w:rPr>
          <w:sz w:val="28"/>
          <w:szCs w:val="28"/>
        </w:rPr>
        <w:t>А.),  ГБУЗ КО «Таштагольская районная больница</w:t>
      </w:r>
      <w:r w:rsidRPr="0003564A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 w:rsidR="00117B02">
        <w:rPr>
          <w:sz w:val="28"/>
          <w:szCs w:val="28"/>
        </w:rPr>
        <w:t>Плосконосов</w:t>
      </w:r>
      <w:proofErr w:type="spellEnd"/>
      <w:r w:rsidR="00117B02">
        <w:rPr>
          <w:sz w:val="28"/>
          <w:szCs w:val="28"/>
        </w:rPr>
        <w:t xml:space="preserve"> П. В.</w:t>
      </w:r>
      <w:r>
        <w:rPr>
          <w:sz w:val="28"/>
          <w:szCs w:val="28"/>
        </w:rPr>
        <w:t>)</w:t>
      </w:r>
      <w:r w:rsidRPr="0003564A">
        <w:rPr>
          <w:sz w:val="28"/>
          <w:szCs w:val="28"/>
        </w:rPr>
        <w:t xml:space="preserve">,  МКУ </w:t>
      </w:r>
      <w:r w:rsidRPr="0003564A">
        <w:rPr>
          <w:sz w:val="28"/>
          <w:szCs w:val="28"/>
        </w:rPr>
        <w:lastRenderedPageBreak/>
        <w:t>«Управление по физической культуре и спорту администрации</w:t>
      </w:r>
      <w:r w:rsidRPr="00A67D62">
        <w:rPr>
          <w:sz w:val="28"/>
          <w:szCs w:val="28"/>
        </w:rPr>
        <w:t xml:space="preserve"> Таштаг</w:t>
      </w:r>
      <w:r>
        <w:rPr>
          <w:sz w:val="28"/>
          <w:szCs w:val="28"/>
        </w:rPr>
        <w:t xml:space="preserve">ольского муниципального </w:t>
      </w:r>
      <w:r w:rsidR="00AE1C7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» (Сычев А.В.), </w:t>
      </w:r>
      <w:r w:rsidRPr="005F67A7">
        <w:rPr>
          <w:sz w:val="28"/>
          <w:szCs w:val="28"/>
        </w:rPr>
        <w:t xml:space="preserve"> </w:t>
      </w:r>
      <w:r w:rsidRPr="00A67D62">
        <w:rPr>
          <w:sz w:val="28"/>
          <w:szCs w:val="28"/>
        </w:rPr>
        <w:t>МКУ «Упра</w:t>
      </w:r>
      <w:r>
        <w:rPr>
          <w:sz w:val="28"/>
          <w:szCs w:val="28"/>
        </w:rPr>
        <w:t>вление социальной защиты населения</w:t>
      </w:r>
      <w:r w:rsidRPr="00A67D62">
        <w:rPr>
          <w:sz w:val="28"/>
          <w:szCs w:val="28"/>
        </w:rPr>
        <w:t xml:space="preserve"> администрации Таштаг</w:t>
      </w:r>
      <w:r>
        <w:rPr>
          <w:sz w:val="28"/>
          <w:szCs w:val="28"/>
        </w:rPr>
        <w:t>ольского муниципального</w:t>
      </w:r>
      <w:proofErr w:type="gramEnd"/>
      <w:r>
        <w:rPr>
          <w:sz w:val="28"/>
          <w:szCs w:val="28"/>
        </w:rPr>
        <w:t xml:space="preserve"> </w:t>
      </w:r>
      <w:r w:rsidR="00AE1C7F">
        <w:rPr>
          <w:sz w:val="28"/>
          <w:szCs w:val="28"/>
        </w:rPr>
        <w:t>округа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Мецкер</w:t>
      </w:r>
      <w:proofErr w:type="spellEnd"/>
      <w:r>
        <w:rPr>
          <w:sz w:val="28"/>
          <w:szCs w:val="28"/>
        </w:rPr>
        <w:t xml:space="preserve"> В.</w:t>
      </w:r>
      <w:r w:rsidR="00117B02">
        <w:rPr>
          <w:sz w:val="28"/>
          <w:szCs w:val="28"/>
        </w:rPr>
        <w:t xml:space="preserve"> </w:t>
      </w:r>
      <w:r>
        <w:rPr>
          <w:sz w:val="28"/>
          <w:szCs w:val="28"/>
        </w:rPr>
        <w:t>В.),</w:t>
      </w:r>
      <w:r w:rsidRPr="005F67A7">
        <w:rPr>
          <w:sz w:val="28"/>
          <w:szCs w:val="28"/>
        </w:rPr>
        <w:t xml:space="preserve"> </w:t>
      </w:r>
      <w:r w:rsidRPr="00A67D62">
        <w:rPr>
          <w:sz w:val="28"/>
          <w:szCs w:val="28"/>
        </w:rPr>
        <w:t>МКУ «Управление культуры администрации Таштаг</w:t>
      </w:r>
      <w:r>
        <w:rPr>
          <w:sz w:val="28"/>
          <w:szCs w:val="28"/>
        </w:rPr>
        <w:t xml:space="preserve">ольского муниципального </w:t>
      </w:r>
      <w:r w:rsidR="00AE1C7F">
        <w:rPr>
          <w:sz w:val="28"/>
          <w:szCs w:val="28"/>
        </w:rPr>
        <w:t>округа</w:t>
      </w:r>
      <w:r>
        <w:rPr>
          <w:sz w:val="28"/>
          <w:szCs w:val="28"/>
        </w:rPr>
        <w:t>» (</w:t>
      </w:r>
      <w:proofErr w:type="spellStart"/>
      <w:r w:rsidR="00117B02">
        <w:rPr>
          <w:sz w:val="28"/>
          <w:szCs w:val="28"/>
        </w:rPr>
        <w:t>Швайгерт</w:t>
      </w:r>
      <w:proofErr w:type="spellEnd"/>
      <w:r w:rsidR="00117B02">
        <w:rPr>
          <w:sz w:val="28"/>
          <w:szCs w:val="28"/>
        </w:rPr>
        <w:t xml:space="preserve"> И. Н.</w:t>
      </w:r>
      <w:r>
        <w:rPr>
          <w:sz w:val="28"/>
          <w:szCs w:val="28"/>
        </w:rPr>
        <w:t xml:space="preserve">), МКУ </w:t>
      </w:r>
      <w:r w:rsidRPr="00A67D62">
        <w:rPr>
          <w:sz w:val="28"/>
          <w:szCs w:val="28"/>
        </w:rPr>
        <w:t xml:space="preserve">«Управление образования администрации Таштагольского муниципального </w:t>
      </w:r>
      <w:r w:rsidR="00AE1C7F">
        <w:rPr>
          <w:sz w:val="28"/>
          <w:szCs w:val="28"/>
        </w:rPr>
        <w:t>округа</w:t>
      </w:r>
      <w:r w:rsidRPr="00A67D62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 w:rsidR="00117B02">
        <w:rPr>
          <w:sz w:val="28"/>
          <w:szCs w:val="28"/>
        </w:rPr>
        <w:t>Белаш</w:t>
      </w:r>
      <w:proofErr w:type="spellEnd"/>
      <w:r w:rsidR="00117B02">
        <w:rPr>
          <w:sz w:val="28"/>
          <w:szCs w:val="28"/>
        </w:rPr>
        <w:t xml:space="preserve"> О. А.)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2. </w:t>
      </w:r>
      <w:proofErr w:type="gramStart"/>
      <w:r w:rsidRPr="00725B99">
        <w:rPr>
          <w:sz w:val="28"/>
          <w:szCs w:val="26"/>
        </w:rPr>
        <w:t>Контроль за</w:t>
      </w:r>
      <w:proofErr w:type="gramEnd"/>
      <w:r w:rsidRPr="00725B99">
        <w:rPr>
          <w:sz w:val="28"/>
          <w:szCs w:val="26"/>
        </w:rPr>
        <w:t xml:space="preserve">  </w:t>
      </w:r>
      <w:r>
        <w:rPr>
          <w:sz w:val="28"/>
          <w:szCs w:val="26"/>
        </w:rPr>
        <w:t>ис</w:t>
      </w:r>
      <w:r w:rsidRPr="00725B99">
        <w:rPr>
          <w:sz w:val="28"/>
          <w:szCs w:val="26"/>
        </w:rPr>
        <w:t xml:space="preserve">полнением настоящего </w:t>
      </w:r>
      <w:r>
        <w:rPr>
          <w:sz w:val="28"/>
          <w:szCs w:val="26"/>
        </w:rPr>
        <w:t>постановления</w:t>
      </w:r>
      <w:r w:rsidRPr="00725B99">
        <w:rPr>
          <w:sz w:val="28"/>
          <w:szCs w:val="26"/>
        </w:rPr>
        <w:t xml:space="preserve"> возложить на  заместителя Главы Таштагольского муниципального </w:t>
      </w:r>
      <w:r>
        <w:rPr>
          <w:sz w:val="28"/>
          <w:szCs w:val="28"/>
        </w:rPr>
        <w:t>округа</w:t>
      </w:r>
      <w:r w:rsidRPr="00725B99">
        <w:rPr>
          <w:sz w:val="28"/>
          <w:szCs w:val="26"/>
        </w:rPr>
        <w:t xml:space="preserve"> по ЖКХ </w:t>
      </w:r>
      <w:r>
        <w:rPr>
          <w:sz w:val="28"/>
          <w:szCs w:val="26"/>
        </w:rPr>
        <w:t>С.С.Малыгина</w:t>
      </w:r>
      <w:r w:rsidRPr="00725B99">
        <w:rPr>
          <w:sz w:val="28"/>
          <w:szCs w:val="26"/>
        </w:rPr>
        <w:t>.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3. </w:t>
      </w:r>
      <w:proofErr w:type="gramStart"/>
      <w:r w:rsidRPr="00C26D71">
        <w:rPr>
          <w:sz w:val="28"/>
          <w:szCs w:val="28"/>
        </w:rPr>
        <w:t>Разместить</w:t>
      </w:r>
      <w:proofErr w:type="gramEnd"/>
      <w:r w:rsidRPr="00C26D71">
        <w:rPr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«Интернет».</w:t>
      </w:r>
    </w:p>
    <w:p w:rsidR="00117B02" w:rsidRPr="00725B99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 w:rsidRPr="00725B99">
        <w:rPr>
          <w:sz w:val="28"/>
          <w:szCs w:val="26"/>
        </w:rPr>
        <w:t xml:space="preserve">4. </w:t>
      </w:r>
      <w:r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9F1867" w:rsidP="009F1867">
      <w:pPr>
        <w:rPr>
          <w:b/>
          <w:sz w:val="28"/>
          <w:szCs w:val="28"/>
        </w:rPr>
      </w:pPr>
      <w:r w:rsidRPr="00104358">
        <w:rPr>
          <w:b/>
          <w:sz w:val="28"/>
          <w:szCs w:val="28"/>
        </w:rPr>
        <w:t>Глава Таштагольского</w:t>
      </w:r>
      <w:r>
        <w:rPr>
          <w:b/>
          <w:sz w:val="28"/>
          <w:szCs w:val="28"/>
        </w:rPr>
        <w:t xml:space="preserve"> </w:t>
      </w:r>
    </w:p>
    <w:p w:rsidR="009F1867" w:rsidRPr="00104358" w:rsidRDefault="009F1867" w:rsidP="009F1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104358">
        <w:rPr>
          <w:b/>
          <w:sz w:val="28"/>
          <w:szCs w:val="28"/>
        </w:rPr>
        <w:t xml:space="preserve"> </w:t>
      </w:r>
      <w:r w:rsidR="00117B02">
        <w:rPr>
          <w:b/>
          <w:sz w:val="28"/>
          <w:szCs w:val="28"/>
        </w:rPr>
        <w:t>округа</w:t>
      </w:r>
      <w:r w:rsidRPr="001043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</w:t>
      </w:r>
      <w:r w:rsidRPr="001043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DB1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104358">
        <w:rPr>
          <w:b/>
          <w:sz w:val="28"/>
          <w:szCs w:val="28"/>
        </w:rPr>
        <w:t xml:space="preserve">  </w:t>
      </w:r>
      <w:r w:rsidR="00117B02">
        <w:rPr>
          <w:b/>
          <w:sz w:val="28"/>
          <w:szCs w:val="28"/>
        </w:rPr>
        <w:t xml:space="preserve">В. Н. </w:t>
      </w:r>
      <w:proofErr w:type="spellStart"/>
      <w:r w:rsidR="00117B02">
        <w:rPr>
          <w:b/>
          <w:sz w:val="28"/>
          <w:szCs w:val="28"/>
        </w:rPr>
        <w:t>Макута</w:t>
      </w:r>
      <w:proofErr w:type="spellEnd"/>
    </w:p>
    <w:p w:rsidR="009F1867" w:rsidRDefault="009F1867" w:rsidP="009F1867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8"/>
          <w:szCs w:val="28"/>
        </w:rPr>
      </w:pPr>
    </w:p>
    <w:p w:rsidR="00C15773" w:rsidRDefault="00C15773"/>
    <w:sectPr w:rsidR="00C15773" w:rsidSect="0032364D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867"/>
    <w:rsid w:val="000250BF"/>
    <w:rsid w:val="00047536"/>
    <w:rsid w:val="00052CCF"/>
    <w:rsid w:val="00070CAD"/>
    <w:rsid w:val="00104704"/>
    <w:rsid w:val="00117B02"/>
    <w:rsid w:val="002301CC"/>
    <w:rsid w:val="00266222"/>
    <w:rsid w:val="002F4DC6"/>
    <w:rsid w:val="0032364D"/>
    <w:rsid w:val="0033422C"/>
    <w:rsid w:val="00417832"/>
    <w:rsid w:val="005B028D"/>
    <w:rsid w:val="00864ACD"/>
    <w:rsid w:val="008B013D"/>
    <w:rsid w:val="009F1867"/>
    <w:rsid w:val="00A315D0"/>
    <w:rsid w:val="00AD0F37"/>
    <w:rsid w:val="00AE1C7F"/>
    <w:rsid w:val="00B40CDB"/>
    <w:rsid w:val="00B927E4"/>
    <w:rsid w:val="00C064CD"/>
    <w:rsid w:val="00C15773"/>
    <w:rsid w:val="00CC7DC8"/>
    <w:rsid w:val="00D1204E"/>
    <w:rsid w:val="00D657F0"/>
    <w:rsid w:val="00DB1D39"/>
    <w:rsid w:val="00DC4F22"/>
    <w:rsid w:val="00DD540C"/>
    <w:rsid w:val="00DF4345"/>
    <w:rsid w:val="00E3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86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23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11</cp:revision>
  <cp:lastPrinted>2026-05-05T01:37:00Z</cp:lastPrinted>
  <dcterms:created xsi:type="dcterms:W3CDTF">2026-04-27T04:49:00Z</dcterms:created>
  <dcterms:modified xsi:type="dcterms:W3CDTF">2026-05-05T01:37:00Z</dcterms:modified>
</cp:coreProperties>
</file>