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C1" w:rsidRPr="00434559" w:rsidRDefault="00196DC1" w:rsidP="00196DC1">
      <w:pPr>
        <w:jc w:val="center"/>
        <w:rPr>
          <w:b/>
          <w:bCs/>
          <w:szCs w:val="28"/>
        </w:rPr>
      </w:pPr>
      <w:r w:rsidRPr="00434559">
        <w:rPr>
          <w:b/>
          <w:bCs/>
          <w:szCs w:val="28"/>
        </w:rPr>
        <w:t>КЕМЕРОВСКАЯ ОБЛАСТЬ - КУЗБАСС</w:t>
      </w:r>
    </w:p>
    <w:p w:rsidR="00196DC1" w:rsidRPr="00434559" w:rsidRDefault="00196DC1" w:rsidP="00196DC1">
      <w:pPr>
        <w:jc w:val="center"/>
        <w:rPr>
          <w:b/>
          <w:bCs/>
          <w:szCs w:val="28"/>
        </w:rPr>
      </w:pPr>
      <w:r w:rsidRPr="00434559">
        <w:rPr>
          <w:b/>
          <w:bCs/>
          <w:szCs w:val="28"/>
        </w:rPr>
        <w:t>ТАШТАГОЛЬСКИЙ МУНИЦИПАЛЬНЫЙ РАЙОН</w:t>
      </w:r>
    </w:p>
    <w:p w:rsidR="00196DC1" w:rsidRPr="00434559" w:rsidRDefault="00196DC1" w:rsidP="00196DC1">
      <w:pPr>
        <w:jc w:val="center"/>
        <w:rPr>
          <w:b/>
          <w:bCs/>
          <w:szCs w:val="28"/>
        </w:rPr>
      </w:pPr>
    </w:p>
    <w:p w:rsidR="00196DC1" w:rsidRPr="00434559" w:rsidRDefault="009645C5" w:rsidP="00196D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УСТЬ-КАБЫРЗИНСКОЕ</w:t>
      </w:r>
      <w:r w:rsidR="00196DC1" w:rsidRPr="00434559">
        <w:rPr>
          <w:b/>
          <w:bCs/>
          <w:szCs w:val="28"/>
        </w:rPr>
        <w:t xml:space="preserve"> СЕЛЬСКОЕ ПОСЕЛЕНИЕ</w:t>
      </w:r>
    </w:p>
    <w:p w:rsidR="00196DC1" w:rsidRPr="00434559" w:rsidRDefault="00196DC1" w:rsidP="00196DC1">
      <w:pPr>
        <w:jc w:val="center"/>
        <w:rPr>
          <w:b/>
          <w:bCs/>
          <w:szCs w:val="28"/>
        </w:rPr>
      </w:pPr>
    </w:p>
    <w:p w:rsidR="00196DC1" w:rsidRPr="00434559" w:rsidRDefault="00196DC1" w:rsidP="00196DC1">
      <w:pPr>
        <w:jc w:val="center"/>
        <w:rPr>
          <w:b/>
          <w:bCs/>
          <w:szCs w:val="28"/>
        </w:rPr>
      </w:pPr>
      <w:r w:rsidRPr="00434559">
        <w:rPr>
          <w:b/>
          <w:bCs/>
          <w:szCs w:val="28"/>
        </w:rPr>
        <w:t>СОВЕТ НАРОДНЫХ ДЕПУТАТОВ</w:t>
      </w:r>
    </w:p>
    <w:p w:rsidR="00196DC1" w:rsidRPr="00434559" w:rsidRDefault="009645C5" w:rsidP="00196D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УСТЬ-КАБЫРЗИНСКОГО</w:t>
      </w:r>
      <w:r w:rsidR="00196DC1" w:rsidRPr="00434559">
        <w:rPr>
          <w:b/>
          <w:bCs/>
          <w:szCs w:val="28"/>
        </w:rPr>
        <w:t xml:space="preserve"> СЕЛЬСКОГО ПОСЕЛЕНИЯ</w:t>
      </w:r>
    </w:p>
    <w:p w:rsidR="00196DC1" w:rsidRPr="00434559" w:rsidRDefault="00196DC1" w:rsidP="00196DC1">
      <w:pPr>
        <w:tabs>
          <w:tab w:val="left" w:pos="8190"/>
        </w:tabs>
        <w:rPr>
          <w:b/>
          <w:szCs w:val="28"/>
        </w:rPr>
      </w:pPr>
    </w:p>
    <w:p w:rsidR="00196DC1" w:rsidRDefault="006847B0" w:rsidP="006847B0">
      <w:pPr>
        <w:tabs>
          <w:tab w:val="center" w:pos="5233"/>
          <w:tab w:val="left" w:pos="8505"/>
        </w:tabs>
        <w:rPr>
          <w:b/>
          <w:szCs w:val="28"/>
        </w:rPr>
      </w:pPr>
      <w:r w:rsidRPr="006847B0">
        <w:rPr>
          <w:b/>
          <w:szCs w:val="28"/>
        </w:rPr>
        <w:t xml:space="preserve">                                                 </w:t>
      </w:r>
      <w:r w:rsidR="0031327C">
        <w:rPr>
          <w:b/>
          <w:szCs w:val="28"/>
        </w:rPr>
        <w:t xml:space="preserve">           </w:t>
      </w:r>
      <w:r w:rsidR="00196DC1" w:rsidRPr="00434559">
        <w:rPr>
          <w:b/>
          <w:szCs w:val="28"/>
        </w:rPr>
        <w:t>РЕШЕНИЕ</w:t>
      </w:r>
      <w:r w:rsidR="0031327C">
        <w:rPr>
          <w:b/>
          <w:szCs w:val="28"/>
        </w:rPr>
        <w:t xml:space="preserve">                                        </w:t>
      </w:r>
    </w:p>
    <w:p w:rsidR="0031327C" w:rsidRPr="00434559" w:rsidRDefault="0031327C" w:rsidP="00196DC1">
      <w:pPr>
        <w:tabs>
          <w:tab w:val="center" w:pos="5233"/>
          <w:tab w:val="left" w:pos="8505"/>
        </w:tabs>
        <w:jc w:val="center"/>
        <w:rPr>
          <w:b/>
          <w:szCs w:val="28"/>
        </w:rPr>
      </w:pPr>
    </w:p>
    <w:p w:rsidR="00196DC1" w:rsidRPr="00434559" w:rsidRDefault="008F292E" w:rsidP="00196DC1">
      <w:pPr>
        <w:tabs>
          <w:tab w:val="left" w:pos="3285"/>
          <w:tab w:val="center" w:pos="4535"/>
          <w:tab w:val="left" w:pos="7800"/>
        </w:tabs>
        <w:jc w:val="center"/>
        <w:rPr>
          <w:b/>
          <w:szCs w:val="28"/>
        </w:rPr>
      </w:pPr>
      <w:r>
        <w:rPr>
          <w:b/>
          <w:szCs w:val="28"/>
        </w:rPr>
        <w:t>от   «</w:t>
      </w:r>
      <w:r w:rsidR="009645C5">
        <w:rPr>
          <w:b/>
          <w:szCs w:val="28"/>
        </w:rPr>
        <w:t xml:space="preserve"> </w:t>
      </w:r>
      <w:r w:rsidR="006847B0">
        <w:rPr>
          <w:b/>
          <w:szCs w:val="28"/>
          <w:lang w:val="en-US"/>
        </w:rPr>
        <w:t>30</w:t>
      </w:r>
      <w:r w:rsidR="009645C5">
        <w:rPr>
          <w:b/>
          <w:szCs w:val="28"/>
        </w:rPr>
        <w:t xml:space="preserve"> </w:t>
      </w:r>
      <w:r w:rsidR="00196DC1" w:rsidRPr="00434559">
        <w:rPr>
          <w:b/>
          <w:szCs w:val="28"/>
        </w:rPr>
        <w:t>»</w:t>
      </w:r>
      <w:r w:rsidR="006847B0">
        <w:rPr>
          <w:b/>
          <w:szCs w:val="28"/>
        </w:rPr>
        <w:t xml:space="preserve"> июля 2024 года</w:t>
      </w:r>
      <w:r w:rsidR="00196DC1">
        <w:rPr>
          <w:b/>
          <w:szCs w:val="28"/>
        </w:rPr>
        <w:t xml:space="preserve"> </w:t>
      </w:r>
      <w:r w:rsidR="006847B0">
        <w:rPr>
          <w:b/>
          <w:szCs w:val="28"/>
        </w:rPr>
        <w:t xml:space="preserve">                                             </w:t>
      </w:r>
      <w:r w:rsidR="009645C5">
        <w:rPr>
          <w:b/>
          <w:szCs w:val="28"/>
        </w:rPr>
        <w:t xml:space="preserve">          </w:t>
      </w:r>
      <w:r w:rsidR="00196DC1" w:rsidRPr="00434559">
        <w:rPr>
          <w:b/>
          <w:szCs w:val="28"/>
        </w:rPr>
        <w:t>№</w:t>
      </w:r>
      <w:r w:rsidR="006847B0">
        <w:rPr>
          <w:b/>
          <w:szCs w:val="28"/>
        </w:rPr>
        <w:t>16</w:t>
      </w:r>
      <w:r w:rsidR="00196DC1" w:rsidRPr="00434559">
        <w:rPr>
          <w:b/>
          <w:szCs w:val="28"/>
        </w:rPr>
        <w:t xml:space="preserve"> </w:t>
      </w:r>
    </w:p>
    <w:p w:rsidR="00196DC1" w:rsidRPr="00434559" w:rsidRDefault="0031327C" w:rsidP="00196DC1">
      <w:pPr>
        <w:tabs>
          <w:tab w:val="left" w:pos="3285"/>
        </w:tabs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196DC1" w:rsidRPr="00434559" w:rsidRDefault="00196DC1" w:rsidP="00196DC1">
      <w:pPr>
        <w:jc w:val="right"/>
      </w:pPr>
      <w:r w:rsidRPr="00434559">
        <w:t>Принято Советом народных депутатов</w:t>
      </w:r>
      <w:r w:rsidRPr="00434559">
        <w:br/>
      </w:r>
      <w:r w:rsidR="009645C5">
        <w:t>Усть-Кабырзинского</w:t>
      </w:r>
      <w:r w:rsidRPr="00434559">
        <w:t xml:space="preserve"> сельского поселения </w:t>
      </w:r>
    </w:p>
    <w:p w:rsidR="00196DC1" w:rsidRDefault="008F292E" w:rsidP="009645C5">
      <w:pPr>
        <w:ind w:firstLine="454"/>
        <w:jc w:val="right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9645C5" w:rsidRPr="00636C3C" w:rsidRDefault="009645C5" w:rsidP="009645C5">
      <w:pPr>
        <w:ind w:firstLine="454"/>
        <w:jc w:val="right"/>
        <w:rPr>
          <w:b/>
          <w:sz w:val="24"/>
        </w:rPr>
      </w:pPr>
    </w:p>
    <w:p w:rsidR="009A08A4" w:rsidRPr="0029796A" w:rsidRDefault="009F0E1D" w:rsidP="009F0E1D">
      <w:pPr>
        <w:jc w:val="center"/>
        <w:rPr>
          <w:b/>
          <w:szCs w:val="28"/>
        </w:rPr>
      </w:pPr>
      <w:r w:rsidRPr="0029796A">
        <w:rPr>
          <w:b/>
          <w:szCs w:val="28"/>
        </w:rPr>
        <w:t>«</w:t>
      </w:r>
      <w:r w:rsidR="009A08A4" w:rsidRPr="0029796A">
        <w:rPr>
          <w:b/>
          <w:szCs w:val="28"/>
        </w:rPr>
        <w:t xml:space="preserve">Об утверждении Порядка </w:t>
      </w:r>
      <w:r w:rsidRPr="0029796A">
        <w:rPr>
          <w:b/>
          <w:szCs w:val="28"/>
        </w:rPr>
        <w:t xml:space="preserve">заключения органами местного самоуправления </w:t>
      </w:r>
      <w:r w:rsidR="009645C5">
        <w:rPr>
          <w:b/>
          <w:szCs w:val="28"/>
        </w:rPr>
        <w:t>Усть-Кабырзинского</w:t>
      </w:r>
      <w:r w:rsidRPr="0029796A">
        <w:rPr>
          <w:b/>
          <w:szCs w:val="28"/>
        </w:rPr>
        <w:t xml:space="preserve"> сельского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значения»</w:t>
      </w:r>
    </w:p>
    <w:p w:rsidR="009F0E1D" w:rsidRDefault="00636C3C" w:rsidP="00196DC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196DC1" w:rsidRPr="0029796A" w:rsidRDefault="009F0E1D" w:rsidP="00196DC1">
      <w:pPr>
        <w:jc w:val="both"/>
        <w:rPr>
          <w:szCs w:val="28"/>
        </w:rPr>
      </w:pPr>
      <w:r>
        <w:rPr>
          <w:color w:val="000000"/>
          <w:sz w:val="24"/>
        </w:rPr>
        <w:t xml:space="preserve">           </w:t>
      </w:r>
      <w:r w:rsidRPr="0029796A">
        <w:rPr>
          <w:color w:val="000000"/>
          <w:szCs w:val="28"/>
        </w:rPr>
        <w:t>В целях упорядочения действий органов местного самоуправления по реализации права, предоставленного частью 4 статьи 15 Федерального закона</w:t>
      </w:r>
      <w:r w:rsidR="009A08A4" w:rsidRPr="0029796A">
        <w:rPr>
          <w:color w:val="000000"/>
          <w:szCs w:val="28"/>
        </w:rPr>
        <w:t xml:space="preserve"> от 06.10.2003 №</w:t>
      </w:r>
      <w:r w:rsidRPr="0029796A">
        <w:rPr>
          <w:color w:val="000000"/>
          <w:szCs w:val="28"/>
        </w:rPr>
        <w:t xml:space="preserve"> </w:t>
      </w:r>
      <w:r w:rsidR="009A08A4" w:rsidRPr="0029796A">
        <w:rPr>
          <w:color w:val="000000"/>
          <w:szCs w:val="28"/>
        </w:rPr>
        <w:t xml:space="preserve">131-ФЗ «Об общих принципах организации местного   самоуправления в Российской Федерации», </w:t>
      </w:r>
      <w:r w:rsidR="00196DC1" w:rsidRPr="0029796A">
        <w:rPr>
          <w:szCs w:val="28"/>
        </w:rPr>
        <w:t xml:space="preserve"> Совет народных депутатов </w:t>
      </w:r>
      <w:r w:rsidR="009645C5">
        <w:rPr>
          <w:szCs w:val="28"/>
        </w:rPr>
        <w:t>Усть-Кабырзинского</w:t>
      </w:r>
      <w:r w:rsidR="00196DC1" w:rsidRPr="0029796A">
        <w:rPr>
          <w:szCs w:val="28"/>
        </w:rPr>
        <w:t xml:space="preserve"> се</w:t>
      </w:r>
      <w:r w:rsidRPr="0029796A">
        <w:rPr>
          <w:szCs w:val="28"/>
        </w:rPr>
        <w:t>льского поселения:</w:t>
      </w:r>
    </w:p>
    <w:p w:rsidR="009A08A4" w:rsidRPr="00DC02A5" w:rsidRDefault="009A08A4" w:rsidP="009A08A4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9A08A4" w:rsidRPr="0029796A" w:rsidRDefault="009A08A4" w:rsidP="009A08A4">
      <w:pPr>
        <w:jc w:val="center"/>
        <w:rPr>
          <w:b/>
          <w:bCs/>
          <w:szCs w:val="28"/>
        </w:rPr>
      </w:pPr>
      <w:r w:rsidRPr="0029796A">
        <w:rPr>
          <w:b/>
          <w:bCs/>
          <w:szCs w:val="28"/>
        </w:rPr>
        <w:t>РЕШИЛ:</w:t>
      </w:r>
    </w:p>
    <w:p w:rsidR="009A08A4" w:rsidRPr="0029796A" w:rsidRDefault="009A08A4" w:rsidP="009A08A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Cs w:val="28"/>
        </w:rPr>
      </w:pPr>
      <w:r w:rsidRPr="0029796A">
        <w:rPr>
          <w:bCs/>
          <w:szCs w:val="28"/>
        </w:rPr>
        <w:t xml:space="preserve">Утвердить </w:t>
      </w:r>
      <w:r w:rsidR="00DC02A5" w:rsidRPr="0029796A">
        <w:rPr>
          <w:bCs/>
          <w:szCs w:val="28"/>
        </w:rPr>
        <w:t xml:space="preserve"> </w:t>
      </w:r>
      <w:r w:rsidRPr="0029796A">
        <w:rPr>
          <w:bCs/>
          <w:szCs w:val="28"/>
        </w:rPr>
        <w:t xml:space="preserve">Порядок </w:t>
      </w:r>
      <w:r w:rsidR="009F0E1D" w:rsidRPr="0029796A">
        <w:rPr>
          <w:bCs/>
          <w:szCs w:val="28"/>
        </w:rPr>
        <w:t xml:space="preserve">заключения органами местного самоуправления </w:t>
      </w:r>
      <w:r w:rsidR="009645C5">
        <w:rPr>
          <w:bCs/>
          <w:szCs w:val="28"/>
        </w:rPr>
        <w:t>Усть-Кабырзинского</w:t>
      </w:r>
      <w:r w:rsidR="009F0E1D" w:rsidRPr="0029796A">
        <w:rPr>
          <w:bCs/>
          <w:szCs w:val="28"/>
        </w:rPr>
        <w:t xml:space="preserve"> сельского поселения соглашений с органами местного самоуправления Таштагольского </w:t>
      </w:r>
      <w:r w:rsidR="0029796A">
        <w:rPr>
          <w:bCs/>
          <w:szCs w:val="28"/>
        </w:rPr>
        <w:t>муниципального района о передаче</w:t>
      </w:r>
      <w:r w:rsidR="009F0E1D" w:rsidRPr="0029796A">
        <w:rPr>
          <w:bCs/>
          <w:szCs w:val="28"/>
        </w:rPr>
        <w:t xml:space="preserve"> им осуществления части полномочий по решению вопросов местного значения согласно приложению к настоящему решению.</w:t>
      </w:r>
    </w:p>
    <w:p w:rsidR="00DC02A5" w:rsidRPr="0029796A" w:rsidRDefault="00196DC1" w:rsidP="00196DC1">
      <w:pPr>
        <w:jc w:val="both"/>
        <w:rPr>
          <w:bCs/>
          <w:szCs w:val="28"/>
        </w:rPr>
      </w:pPr>
      <w:r w:rsidRPr="0029796A">
        <w:rPr>
          <w:bCs/>
          <w:szCs w:val="28"/>
        </w:rPr>
        <w:t xml:space="preserve">         </w:t>
      </w:r>
      <w:r w:rsidR="00DC02A5" w:rsidRPr="0029796A">
        <w:rPr>
          <w:bCs/>
          <w:szCs w:val="28"/>
        </w:rPr>
        <w:t xml:space="preserve"> </w:t>
      </w:r>
    </w:p>
    <w:p w:rsidR="009645C5" w:rsidRDefault="00DC02A5" w:rsidP="00636C3C">
      <w:pPr>
        <w:jc w:val="both"/>
        <w:rPr>
          <w:szCs w:val="28"/>
        </w:rPr>
      </w:pPr>
      <w:r w:rsidRPr="0029796A">
        <w:rPr>
          <w:bCs/>
          <w:szCs w:val="28"/>
        </w:rPr>
        <w:t xml:space="preserve">         </w:t>
      </w:r>
      <w:r w:rsidR="00636C3C" w:rsidRPr="0029796A">
        <w:rPr>
          <w:szCs w:val="28"/>
        </w:rPr>
        <w:t xml:space="preserve"> 2. </w:t>
      </w:r>
      <w:r w:rsidR="009645C5">
        <w:rPr>
          <w:szCs w:val="28"/>
        </w:rPr>
        <w:t>Опубликовать</w:t>
      </w:r>
      <w:r w:rsidR="00636C3C" w:rsidRPr="0029796A">
        <w:rPr>
          <w:szCs w:val="28"/>
        </w:rPr>
        <w:t xml:space="preserve">  настоящее  решение </w:t>
      </w:r>
      <w:r w:rsidR="009645C5">
        <w:rPr>
          <w:szCs w:val="28"/>
        </w:rPr>
        <w:t>в районной газете «</w:t>
      </w:r>
      <w:proofErr w:type="gramStart"/>
      <w:r w:rsidR="009645C5">
        <w:rPr>
          <w:szCs w:val="28"/>
        </w:rPr>
        <w:t>Красная</w:t>
      </w:r>
      <w:proofErr w:type="gramEnd"/>
      <w:r w:rsidR="009645C5">
        <w:rPr>
          <w:szCs w:val="28"/>
        </w:rPr>
        <w:t xml:space="preserve"> </w:t>
      </w:r>
      <w:proofErr w:type="spellStart"/>
      <w:r w:rsidR="009645C5">
        <w:rPr>
          <w:szCs w:val="28"/>
        </w:rPr>
        <w:t>Шория</w:t>
      </w:r>
      <w:proofErr w:type="spellEnd"/>
      <w:r w:rsidR="009645C5">
        <w:rPr>
          <w:szCs w:val="28"/>
        </w:rPr>
        <w:t>»,</w:t>
      </w:r>
      <w:r w:rsidR="00636C3C" w:rsidRPr="0029796A">
        <w:rPr>
          <w:szCs w:val="28"/>
        </w:rPr>
        <w:t xml:space="preserve">  </w:t>
      </w:r>
      <w:r w:rsidR="009645C5">
        <w:rPr>
          <w:szCs w:val="28"/>
        </w:rPr>
        <w:t>разместить решение</w:t>
      </w:r>
      <w:r w:rsidR="00636C3C" w:rsidRPr="0029796A">
        <w:rPr>
          <w:szCs w:val="28"/>
        </w:rPr>
        <w:t xml:space="preserve"> на официальном сайте</w:t>
      </w:r>
      <w:r w:rsidR="009645C5">
        <w:rPr>
          <w:szCs w:val="28"/>
        </w:rPr>
        <w:t xml:space="preserve"> Совета народных депутатов Усть-Кабырзинского сельского поселения</w:t>
      </w:r>
      <w:r w:rsidR="00636C3C" w:rsidRPr="0029796A">
        <w:rPr>
          <w:szCs w:val="28"/>
        </w:rPr>
        <w:t xml:space="preserve"> </w:t>
      </w:r>
      <w:r w:rsidR="009645C5">
        <w:rPr>
          <w:szCs w:val="28"/>
        </w:rPr>
        <w:t>в информационно - телекоммуникационной сети «Интернет».</w:t>
      </w:r>
    </w:p>
    <w:p w:rsidR="00636C3C" w:rsidRPr="0029796A" w:rsidRDefault="00636C3C" w:rsidP="00636C3C">
      <w:pPr>
        <w:jc w:val="both"/>
        <w:rPr>
          <w:szCs w:val="28"/>
        </w:rPr>
      </w:pPr>
      <w:r w:rsidRPr="0029796A">
        <w:rPr>
          <w:szCs w:val="28"/>
        </w:rPr>
        <w:t xml:space="preserve">          3. Настоящее решение вступает в силу с момента его </w:t>
      </w:r>
      <w:r w:rsidR="0031327C">
        <w:rPr>
          <w:szCs w:val="28"/>
        </w:rPr>
        <w:t>опубликования</w:t>
      </w:r>
      <w:r w:rsidRPr="0029796A">
        <w:rPr>
          <w:szCs w:val="28"/>
        </w:rPr>
        <w:t xml:space="preserve">. </w:t>
      </w:r>
    </w:p>
    <w:p w:rsidR="00196DC1" w:rsidRPr="0029796A" w:rsidRDefault="00196DC1" w:rsidP="00636C3C">
      <w:pPr>
        <w:jc w:val="both"/>
        <w:rPr>
          <w:color w:val="000000"/>
          <w:szCs w:val="28"/>
        </w:rPr>
      </w:pPr>
    </w:p>
    <w:p w:rsidR="00196DC1" w:rsidRPr="0029796A" w:rsidRDefault="00196DC1" w:rsidP="00196DC1">
      <w:pPr>
        <w:ind w:firstLine="567"/>
        <w:jc w:val="both"/>
        <w:rPr>
          <w:szCs w:val="28"/>
        </w:rPr>
      </w:pPr>
    </w:p>
    <w:p w:rsidR="00196DC1" w:rsidRPr="0029796A" w:rsidRDefault="00DC02A5" w:rsidP="00196DC1">
      <w:pPr>
        <w:jc w:val="both"/>
        <w:rPr>
          <w:szCs w:val="28"/>
        </w:rPr>
      </w:pPr>
      <w:r w:rsidRPr="0029796A">
        <w:rPr>
          <w:szCs w:val="28"/>
        </w:rPr>
        <w:t xml:space="preserve">   </w:t>
      </w:r>
      <w:r w:rsidR="00196DC1" w:rsidRPr="0029796A">
        <w:rPr>
          <w:szCs w:val="28"/>
        </w:rPr>
        <w:t>Председатель Совета народных депутатов</w:t>
      </w:r>
    </w:p>
    <w:p w:rsidR="00196DC1" w:rsidRPr="0029796A" w:rsidRDefault="00DC02A5" w:rsidP="00196DC1">
      <w:pPr>
        <w:jc w:val="both"/>
        <w:rPr>
          <w:szCs w:val="28"/>
        </w:rPr>
      </w:pPr>
      <w:r w:rsidRPr="0029796A">
        <w:rPr>
          <w:szCs w:val="28"/>
        </w:rPr>
        <w:t xml:space="preserve">   </w:t>
      </w:r>
      <w:r w:rsidR="009645C5">
        <w:rPr>
          <w:szCs w:val="28"/>
        </w:rPr>
        <w:t>Усть-Кабырзинского</w:t>
      </w:r>
      <w:r w:rsidR="00196DC1" w:rsidRPr="0029796A">
        <w:rPr>
          <w:szCs w:val="28"/>
        </w:rPr>
        <w:t xml:space="preserve"> сельского поселения                    </w:t>
      </w:r>
      <w:r w:rsidR="009645C5">
        <w:rPr>
          <w:szCs w:val="28"/>
        </w:rPr>
        <w:t xml:space="preserve">   </w:t>
      </w:r>
      <w:r w:rsidR="00196DC1" w:rsidRPr="0029796A">
        <w:rPr>
          <w:szCs w:val="28"/>
        </w:rPr>
        <w:t xml:space="preserve">       </w:t>
      </w:r>
      <w:r w:rsidRPr="0029796A">
        <w:rPr>
          <w:szCs w:val="28"/>
        </w:rPr>
        <w:t xml:space="preserve">     </w:t>
      </w:r>
      <w:r w:rsidR="009645C5">
        <w:rPr>
          <w:szCs w:val="28"/>
        </w:rPr>
        <w:t>Е.Н. Власова</w:t>
      </w:r>
    </w:p>
    <w:p w:rsidR="00196DC1" w:rsidRPr="0029796A" w:rsidRDefault="00196DC1" w:rsidP="00196DC1">
      <w:pPr>
        <w:jc w:val="both"/>
        <w:rPr>
          <w:szCs w:val="28"/>
        </w:rPr>
      </w:pPr>
    </w:p>
    <w:p w:rsidR="00DC02A5" w:rsidRPr="0029796A" w:rsidRDefault="00DC02A5" w:rsidP="00DC02A5">
      <w:pPr>
        <w:tabs>
          <w:tab w:val="left" w:pos="6662"/>
        </w:tabs>
        <w:jc w:val="both"/>
        <w:rPr>
          <w:szCs w:val="28"/>
        </w:rPr>
      </w:pPr>
    </w:p>
    <w:p w:rsidR="00196DC1" w:rsidRPr="0029796A" w:rsidRDefault="00DC02A5" w:rsidP="00DC02A5">
      <w:pPr>
        <w:tabs>
          <w:tab w:val="left" w:pos="6662"/>
        </w:tabs>
        <w:jc w:val="both"/>
        <w:rPr>
          <w:szCs w:val="28"/>
        </w:rPr>
      </w:pPr>
      <w:r w:rsidRPr="0029796A">
        <w:rPr>
          <w:szCs w:val="28"/>
        </w:rPr>
        <w:t xml:space="preserve"> </w:t>
      </w:r>
      <w:r w:rsidR="00503E19" w:rsidRPr="0029796A">
        <w:rPr>
          <w:szCs w:val="28"/>
        </w:rPr>
        <w:t xml:space="preserve"> </w:t>
      </w:r>
      <w:r w:rsidRPr="0029796A">
        <w:rPr>
          <w:szCs w:val="28"/>
        </w:rPr>
        <w:t xml:space="preserve"> </w:t>
      </w:r>
      <w:r w:rsidR="00196DC1" w:rsidRPr="0029796A">
        <w:rPr>
          <w:szCs w:val="28"/>
        </w:rPr>
        <w:t xml:space="preserve">Глава </w:t>
      </w:r>
      <w:r w:rsidR="009645C5">
        <w:rPr>
          <w:szCs w:val="28"/>
        </w:rPr>
        <w:t>Усть-Кабырзинского</w:t>
      </w:r>
      <w:r w:rsidRPr="0029796A">
        <w:rPr>
          <w:szCs w:val="28"/>
        </w:rPr>
        <w:tab/>
      </w:r>
    </w:p>
    <w:p w:rsidR="00DC02A5" w:rsidRPr="0029796A" w:rsidRDefault="00DC02A5" w:rsidP="00DC02A5">
      <w:pPr>
        <w:jc w:val="both"/>
        <w:rPr>
          <w:szCs w:val="28"/>
        </w:rPr>
      </w:pPr>
      <w:r w:rsidRPr="0029796A">
        <w:rPr>
          <w:szCs w:val="28"/>
        </w:rPr>
        <w:t xml:space="preserve">  </w:t>
      </w:r>
      <w:r w:rsidR="00503E19" w:rsidRPr="0029796A">
        <w:rPr>
          <w:szCs w:val="28"/>
        </w:rPr>
        <w:t xml:space="preserve"> </w:t>
      </w:r>
      <w:r w:rsidRPr="0029796A">
        <w:rPr>
          <w:szCs w:val="28"/>
        </w:rPr>
        <w:t>с</w:t>
      </w:r>
      <w:r w:rsidR="00196DC1" w:rsidRPr="0029796A">
        <w:rPr>
          <w:szCs w:val="28"/>
        </w:rPr>
        <w:t>ел</w:t>
      </w:r>
      <w:r w:rsidRPr="0029796A">
        <w:rPr>
          <w:szCs w:val="28"/>
        </w:rPr>
        <w:t xml:space="preserve">ьского </w:t>
      </w:r>
      <w:r w:rsidR="00196DC1" w:rsidRPr="0029796A">
        <w:rPr>
          <w:szCs w:val="28"/>
        </w:rPr>
        <w:t xml:space="preserve">поселения                                                           </w:t>
      </w:r>
      <w:r w:rsidRPr="0029796A">
        <w:rPr>
          <w:szCs w:val="28"/>
        </w:rPr>
        <w:t xml:space="preserve">          </w:t>
      </w:r>
      <w:r w:rsidR="009645C5">
        <w:rPr>
          <w:szCs w:val="28"/>
        </w:rPr>
        <w:t>О.Г. Горшков</w:t>
      </w:r>
    </w:p>
    <w:p w:rsidR="0029796A" w:rsidRDefault="00196DC1" w:rsidP="0029796A">
      <w:pPr>
        <w:jc w:val="both"/>
        <w:rPr>
          <w:szCs w:val="28"/>
        </w:rPr>
      </w:pPr>
      <w:r w:rsidRPr="0029796A">
        <w:rPr>
          <w:szCs w:val="28"/>
        </w:rPr>
        <w:t xml:space="preserve">                               </w:t>
      </w:r>
    </w:p>
    <w:p w:rsidR="0029796A" w:rsidRDefault="0029796A" w:rsidP="00A170E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1327C" w:rsidRDefault="0031327C" w:rsidP="00A170E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1327C" w:rsidRDefault="0031327C" w:rsidP="00A170E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170EA" w:rsidRDefault="00A170EA" w:rsidP="00A170EA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A170EA" w:rsidRDefault="009645C5" w:rsidP="00A170EA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решени</w:t>
      </w:r>
      <w:r w:rsidR="006847B0">
        <w:rPr>
          <w:szCs w:val="28"/>
        </w:rPr>
        <w:t>ю</w:t>
      </w:r>
      <w:r w:rsidR="00A170EA">
        <w:rPr>
          <w:szCs w:val="28"/>
        </w:rPr>
        <w:t xml:space="preserve"> Совета народных депутатов</w:t>
      </w:r>
    </w:p>
    <w:p w:rsidR="00A170EA" w:rsidRDefault="009645C5" w:rsidP="00A170EA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Усть-Кабырзинского</w:t>
      </w:r>
      <w:r w:rsidR="00DC02A5">
        <w:rPr>
          <w:szCs w:val="28"/>
        </w:rPr>
        <w:t xml:space="preserve"> сельского</w:t>
      </w:r>
      <w:r w:rsidR="00A170EA">
        <w:rPr>
          <w:szCs w:val="28"/>
        </w:rPr>
        <w:t xml:space="preserve"> поселения</w:t>
      </w:r>
    </w:p>
    <w:p w:rsidR="00A170EA" w:rsidRDefault="006847B0" w:rsidP="00A170EA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</w:t>
      </w:r>
      <w:r w:rsidR="008F292E">
        <w:rPr>
          <w:szCs w:val="28"/>
        </w:rPr>
        <w:t>т</w:t>
      </w:r>
      <w:r>
        <w:rPr>
          <w:szCs w:val="28"/>
        </w:rPr>
        <w:t xml:space="preserve"> «30» июля 2024 года </w:t>
      </w:r>
      <w:r w:rsidR="008F292E">
        <w:rPr>
          <w:szCs w:val="28"/>
        </w:rPr>
        <w:t xml:space="preserve"> </w:t>
      </w:r>
      <w:r w:rsidR="009645C5">
        <w:rPr>
          <w:szCs w:val="28"/>
        </w:rPr>
        <w:t xml:space="preserve">            </w:t>
      </w:r>
      <w:r w:rsidR="008F292E">
        <w:rPr>
          <w:szCs w:val="28"/>
        </w:rPr>
        <w:t>№</w:t>
      </w:r>
      <w:r>
        <w:rPr>
          <w:szCs w:val="28"/>
        </w:rPr>
        <w:t xml:space="preserve"> 16</w:t>
      </w:r>
    </w:p>
    <w:p w:rsidR="00A170EA" w:rsidRDefault="00A170EA" w:rsidP="00A170EA">
      <w:pPr>
        <w:autoSpaceDE w:val="0"/>
        <w:autoSpaceDN w:val="0"/>
        <w:adjustRightInd w:val="0"/>
        <w:jc w:val="center"/>
        <w:rPr>
          <w:szCs w:val="28"/>
        </w:rPr>
      </w:pPr>
    </w:p>
    <w:p w:rsidR="00A170EA" w:rsidRPr="0029796A" w:rsidRDefault="0029796A" w:rsidP="00A170EA">
      <w:pPr>
        <w:suppressAutoHyphens/>
        <w:ind w:firstLine="540"/>
        <w:jc w:val="center"/>
        <w:rPr>
          <w:szCs w:val="28"/>
        </w:rPr>
      </w:pPr>
      <w:r w:rsidRPr="0029796A">
        <w:rPr>
          <w:b/>
          <w:szCs w:val="28"/>
        </w:rPr>
        <w:t xml:space="preserve">Порядок заключения органами местного самоуправления </w:t>
      </w:r>
      <w:r w:rsidR="0031327C">
        <w:rPr>
          <w:b/>
          <w:szCs w:val="28"/>
        </w:rPr>
        <w:t>Усть-Кабырзинского</w:t>
      </w:r>
      <w:r w:rsidRPr="0029796A">
        <w:rPr>
          <w:b/>
          <w:szCs w:val="28"/>
        </w:rPr>
        <w:t xml:space="preserve"> сельского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</w:t>
      </w:r>
    </w:p>
    <w:p w:rsidR="0029796A" w:rsidRDefault="0029796A" w:rsidP="00A170EA">
      <w:pPr>
        <w:suppressAutoHyphens/>
        <w:ind w:firstLine="540"/>
        <w:jc w:val="both"/>
        <w:rPr>
          <w:szCs w:val="28"/>
        </w:rPr>
      </w:pPr>
    </w:p>
    <w:p w:rsidR="0029796A" w:rsidRDefault="00A170EA" w:rsidP="00A170EA">
      <w:pPr>
        <w:suppressAutoHyphens/>
        <w:ind w:firstLine="540"/>
        <w:jc w:val="both"/>
        <w:rPr>
          <w:bCs/>
          <w:szCs w:val="28"/>
        </w:rPr>
      </w:pPr>
      <w:r>
        <w:rPr>
          <w:szCs w:val="28"/>
        </w:rPr>
        <w:t xml:space="preserve">1. </w:t>
      </w:r>
      <w:proofErr w:type="gramStart"/>
      <w:r w:rsidR="0029796A">
        <w:rPr>
          <w:szCs w:val="28"/>
        </w:rPr>
        <w:t xml:space="preserve">Настоящий </w:t>
      </w:r>
      <w:r w:rsidR="0029796A" w:rsidRPr="0029796A">
        <w:rPr>
          <w:bCs/>
          <w:szCs w:val="28"/>
        </w:rPr>
        <w:t xml:space="preserve">Порядок заключения органами местного самоуправления </w:t>
      </w:r>
      <w:r w:rsidR="0031327C">
        <w:rPr>
          <w:bCs/>
          <w:szCs w:val="28"/>
        </w:rPr>
        <w:t>Усть-Кабырзинского</w:t>
      </w:r>
      <w:r w:rsidR="0029796A" w:rsidRPr="0029796A">
        <w:rPr>
          <w:bCs/>
          <w:szCs w:val="28"/>
        </w:rPr>
        <w:t xml:space="preserve"> сельского поселения соглашений с органами местного самоуправления Таштагольского </w:t>
      </w:r>
      <w:r w:rsidR="0029796A">
        <w:rPr>
          <w:bCs/>
          <w:szCs w:val="28"/>
        </w:rPr>
        <w:t>муниципального района о передаче</w:t>
      </w:r>
      <w:r w:rsidR="0029796A" w:rsidRPr="0029796A">
        <w:rPr>
          <w:bCs/>
          <w:szCs w:val="28"/>
        </w:rPr>
        <w:t xml:space="preserve"> им осуществления части полномочий по решению вопросов местного значения</w:t>
      </w:r>
      <w:r w:rsidR="0029796A">
        <w:rPr>
          <w:bCs/>
          <w:szCs w:val="28"/>
        </w:rPr>
        <w:t xml:space="preserve"> (далее – Порядок) разработан в соответствии с Федеральным законом от 6 октября 2003 года № 131-ФЗ</w:t>
      </w:r>
      <w:r w:rsidR="0029796A" w:rsidRPr="0029796A">
        <w:rPr>
          <w:bCs/>
          <w:szCs w:val="28"/>
        </w:rPr>
        <w:t xml:space="preserve"> </w:t>
      </w:r>
      <w:r w:rsidR="0029796A" w:rsidRPr="0029796A">
        <w:rPr>
          <w:color w:val="000000"/>
          <w:szCs w:val="28"/>
        </w:rPr>
        <w:t>«Об общих принципах организации местного   самоуправления в Российской Федерации»</w:t>
      </w:r>
      <w:r w:rsidR="0029796A">
        <w:rPr>
          <w:color w:val="000000"/>
          <w:szCs w:val="28"/>
        </w:rPr>
        <w:t>, Бюджетным кодексом</w:t>
      </w:r>
      <w:r w:rsidR="00643D0F">
        <w:rPr>
          <w:color w:val="000000"/>
          <w:szCs w:val="28"/>
        </w:rPr>
        <w:t xml:space="preserve"> Российской Федерации, Уставом муниципального образования «</w:t>
      </w:r>
      <w:r w:rsidR="0031327C">
        <w:rPr>
          <w:color w:val="000000"/>
          <w:szCs w:val="28"/>
        </w:rPr>
        <w:t>Усть-Кабырзинского</w:t>
      </w:r>
      <w:r w:rsidR="00643D0F">
        <w:rPr>
          <w:color w:val="000000"/>
          <w:szCs w:val="28"/>
        </w:rPr>
        <w:t xml:space="preserve"> сельское</w:t>
      </w:r>
      <w:proofErr w:type="gramEnd"/>
      <w:r w:rsidR="00643D0F">
        <w:rPr>
          <w:color w:val="000000"/>
          <w:szCs w:val="28"/>
        </w:rPr>
        <w:t xml:space="preserve"> поселение» и определяет условия осуществления органами местного самоуправления </w:t>
      </w:r>
      <w:r w:rsidR="0031327C">
        <w:rPr>
          <w:color w:val="000000"/>
          <w:szCs w:val="28"/>
        </w:rPr>
        <w:t xml:space="preserve">Усть-Кабырзинского </w:t>
      </w:r>
      <w:r w:rsidR="00643D0F">
        <w:rPr>
          <w:color w:val="000000"/>
          <w:szCs w:val="28"/>
        </w:rPr>
        <w:t>сельского поселения деятельности по подготовке и заключению соглашений о передаче осуществления части полномочий по решению вопросов местного значения.</w:t>
      </w:r>
    </w:p>
    <w:p w:rsidR="00896956" w:rsidRDefault="00896956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643D0F">
        <w:rPr>
          <w:szCs w:val="28"/>
        </w:rPr>
        <w:t xml:space="preserve">Органы местного самоуправления </w:t>
      </w:r>
      <w:r w:rsidR="0031327C">
        <w:rPr>
          <w:szCs w:val="28"/>
        </w:rPr>
        <w:t>Усть-Кабырзинского</w:t>
      </w:r>
      <w:r w:rsidR="00643D0F">
        <w:rPr>
          <w:szCs w:val="28"/>
        </w:rPr>
        <w:t xml:space="preserve"> сельского поселения</w:t>
      </w:r>
      <w:r w:rsidR="00F33A28">
        <w:rPr>
          <w:szCs w:val="28"/>
        </w:rPr>
        <w:t xml:space="preserve"> вправе заключать соглашения </w:t>
      </w:r>
      <w:r w:rsidR="00F33A28" w:rsidRPr="0029796A">
        <w:rPr>
          <w:bCs/>
          <w:szCs w:val="28"/>
        </w:rPr>
        <w:t xml:space="preserve">с органами местного самоуправления Таштагольского </w:t>
      </w:r>
      <w:r w:rsidR="00F33A28">
        <w:rPr>
          <w:bCs/>
          <w:szCs w:val="28"/>
        </w:rPr>
        <w:t>муниципального района о передаче</w:t>
      </w:r>
      <w:r w:rsidR="00F33A28" w:rsidRPr="0029796A">
        <w:rPr>
          <w:bCs/>
          <w:szCs w:val="28"/>
        </w:rPr>
        <w:t xml:space="preserve"> им осуществления части </w:t>
      </w:r>
      <w:r w:rsidR="00F33A28">
        <w:rPr>
          <w:bCs/>
          <w:szCs w:val="28"/>
        </w:rPr>
        <w:t xml:space="preserve">своих </w:t>
      </w:r>
      <w:r w:rsidR="00F33A28" w:rsidRPr="0029796A">
        <w:rPr>
          <w:bCs/>
          <w:szCs w:val="28"/>
        </w:rPr>
        <w:t>полномочий по решению вопросов местного значения</w:t>
      </w:r>
      <w:r w:rsidR="00F33A28">
        <w:rPr>
          <w:bCs/>
          <w:szCs w:val="28"/>
        </w:rPr>
        <w:t xml:space="preserve"> за счет межбюджетных трансфертов, предоставляемых из бюджета муниципального образования «</w:t>
      </w:r>
      <w:proofErr w:type="spellStart"/>
      <w:r w:rsidR="0031327C">
        <w:rPr>
          <w:bCs/>
          <w:szCs w:val="28"/>
        </w:rPr>
        <w:t>Усть-Кабырзинское</w:t>
      </w:r>
      <w:proofErr w:type="spellEnd"/>
      <w:r w:rsidR="00F33A28">
        <w:rPr>
          <w:bCs/>
          <w:szCs w:val="28"/>
        </w:rPr>
        <w:t xml:space="preserve"> сельское поселение» в бюджет муниципального образования «Таштагольский муниципальный район» в соответствии с Бюджетным кодексом Российской Федерации.</w:t>
      </w:r>
      <w:proofErr w:type="gramEnd"/>
    </w:p>
    <w:p w:rsidR="00896956" w:rsidRDefault="00896956" w:rsidP="00F33A28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="00F33A28">
        <w:rPr>
          <w:szCs w:val="28"/>
        </w:rPr>
        <w:t xml:space="preserve">Совет народных депутатов </w:t>
      </w:r>
      <w:r w:rsidR="0031327C">
        <w:rPr>
          <w:szCs w:val="28"/>
        </w:rPr>
        <w:t>Усть-Кабырзинского</w:t>
      </w:r>
      <w:r w:rsidR="00F33A28">
        <w:rPr>
          <w:szCs w:val="28"/>
        </w:rPr>
        <w:t xml:space="preserve"> сельского поселения принимает решение о передаче исполнения части полномочий на очередной финансовый год до принятия решения о бюджете муниципального образования «</w:t>
      </w:r>
      <w:proofErr w:type="spellStart"/>
      <w:r w:rsidR="0031327C">
        <w:rPr>
          <w:szCs w:val="28"/>
        </w:rPr>
        <w:t>Усть-Кабырзинское</w:t>
      </w:r>
      <w:proofErr w:type="spellEnd"/>
      <w:r w:rsidR="00F33A28">
        <w:rPr>
          <w:szCs w:val="28"/>
        </w:rPr>
        <w:t xml:space="preserve"> сельское поселение»</w:t>
      </w:r>
    </w:p>
    <w:p w:rsidR="00BE6273" w:rsidRDefault="00BE6273" w:rsidP="00A170EA">
      <w:pPr>
        <w:suppressAutoHyphens/>
        <w:ind w:firstLine="540"/>
        <w:jc w:val="both"/>
        <w:rPr>
          <w:bCs/>
          <w:szCs w:val="28"/>
        </w:rPr>
      </w:pPr>
      <w:r>
        <w:rPr>
          <w:szCs w:val="28"/>
        </w:rPr>
        <w:t xml:space="preserve">4. </w:t>
      </w:r>
      <w:r w:rsidR="00F33A28">
        <w:rPr>
          <w:szCs w:val="28"/>
        </w:rPr>
        <w:t>Указанные соглашения должны заключаться на определенный срок, содержать порядок определения ежегодного объема</w:t>
      </w:r>
      <w:r w:rsidR="00A376C0">
        <w:rPr>
          <w:szCs w:val="28"/>
        </w:rPr>
        <w:t xml:space="preserve"> указанных в пункте 2 настоящего Порядка </w:t>
      </w:r>
      <w:r w:rsidR="00A376C0">
        <w:rPr>
          <w:bCs/>
          <w:szCs w:val="28"/>
        </w:rPr>
        <w:t>межбюджетных трансфертов, необходимых для осуществления деятельности по реализации передаваемых полномочий.</w:t>
      </w:r>
    </w:p>
    <w:p w:rsidR="00A376C0" w:rsidRDefault="0025663D" w:rsidP="00277E96">
      <w:pPr>
        <w:suppressAutoHyphens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A376C0">
        <w:rPr>
          <w:bCs/>
          <w:szCs w:val="28"/>
        </w:rPr>
        <w:t>4.1. Соглашение о передаче полномочий должно содержать:</w:t>
      </w:r>
    </w:p>
    <w:p w:rsidR="00A376C0" w:rsidRDefault="00A376C0" w:rsidP="00A170EA">
      <w:pPr>
        <w:suppressAutoHyphens/>
        <w:ind w:firstLine="540"/>
        <w:jc w:val="both"/>
        <w:rPr>
          <w:color w:val="000000"/>
          <w:szCs w:val="28"/>
        </w:rPr>
      </w:pPr>
      <w:r>
        <w:rPr>
          <w:bCs/>
          <w:szCs w:val="28"/>
        </w:rPr>
        <w:t xml:space="preserve">1) предмет соглашения (должен содержать указание на вопрос местного значения в соответствии с </w:t>
      </w:r>
      <w:r>
        <w:rPr>
          <w:color w:val="000000"/>
          <w:szCs w:val="28"/>
        </w:rPr>
        <w:t>Федеральным законом</w:t>
      </w:r>
      <w:r w:rsidRPr="0029796A">
        <w:rPr>
          <w:color w:val="000000"/>
          <w:szCs w:val="28"/>
        </w:rPr>
        <w:t xml:space="preserve"> от 06.10.2003 № 131-ФЗ «Об общих принципах организации местного   самоуправления в Российской Федерации»</w:t>
      </w:r>
      <w:r>
        <w:rPr>
          <w:color w:val="000000"/>
          <w:szCs w:val="28"/>
        </w:rPr>
        <w:t xml:space="preserve"> и иными федеральными и региональными законами, перечень полномочий, подлежащих передаче);</w:t>
      </w:r>
    </w:p>
    <w:p w:rsidR="00A376C0" w:rsidRDefault="00A376C0" w:rsidP="00A170EA">
      <w:pPr>
        <w:suppressAutoHyphens/>
        <w:ind w:firstLine="540"/>
        <w:jc w:val="both"/>
        <w:rPr>
          <w:bCs/>
          <w:szCs w:val="28"/>
        </w:rPr>
      </w:pPr>
      <w:r>
        <w:rPr>
          <w:color w:val="000000"/>
          <w:szCs w:val="28"/>
        </w:rPr>
        <w:lastRenderedPageBreak/>
        <w:t xml:space="preserve">2) размер </w:t>
      </w:r>
      <w:r>
        <w:rPr>
          <w:bCs/>
          <w:szCs w:val="28"/>
        </w:rPr>
        <w:t>межбюджетных трансфертов и порядок определения ежегодного объема межбюджетных трансфертов, необходимых для осуществления передаваемых полномочий;</w:t>
      </w:r>
    </w:p>
    <w:p w:rsidR="00A376C0" w:rsidRDefault="00A376C0" w:rsidP="00A170EA">
      <w:pPr>
        <w:suppressAutoHyphens/>
        <w:ind w:firstLine="540"/>
        <w:jc w:val="both"/>
        <w:rPr>
          <w:bCs/>
          <w:szCs w:val="28"/>
        </w:rPr>
      </w:pPr>
      <w:r>
        <w:rPr>
          <w:bCs/>
          <w:szCs w:val="28"/>
        </w:rPr>
        <w:t>3) права и обязанности сторон;</w:t>
      </w:r>
    </w:p>
    <w:p w:rsidR="00A376C0" w:rsidRDefault="00A376C0" w:rsidP="00A170EA">
      <w:pPr>
        <w:suppressAutoHyphens/>
        <w:ind w:firstLine="540"/>
        <w:jc w:val="both"/>
        <w:rPr>
          <w:bCs/>
          <w:szCs w:val="28"/>
        </w:rPr>
      </w:pPr>
      <w:r>
        <w:rPr>
          <w:bCs/>
          <w:szCs w:val="28"/>
        </w:rPr>
        <w:t>4) срок действия, основания и порядок прекращения действия соглашения, в том числе досрочного;</w:t>
      </w:r>
    </w:p>
    <w:p w:rsidR="00A376C0" w:rsidRDefault="00A376C0" w:rsidP="00A170EA">
      <w:pPr>
        <w:suppressAutoHyphens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5) </w:t>
      </w:r>
      <w:r w:rsidR="00277E96">
        <w:rPr>
          <w:bCs/>
          <w:szCs w:val="28"/>
        </w:rPr>
        <w:t>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277E96" w:rsidRDefault="00277E96" w:rsidP="00A170EA">
      <w:pPr>
        <w:suppressAutoHyphens/>
        <w:ind w:firstLine="540"/>
        <w:jc w:val="both"/>
        <w:rPr>
          <w:bCs/>
          <w:szCs w:val="28"/>
        </w:rPr>
      </w:pPr>
      <w:r>
        <w:rPr>
          <w:bCs/>
          <w:szCs w:val="28"/>
        </w:rPr>
        <w:t>6) финансовые санкции за неисполнение соглашения;</w:t>
      </w:r>
    </w:p>
    <w:p w:rsidR="00277E96" w:rsidRDefault="00277E96" w:rsidP="00A170EA">
      <w:pPr>
        <w:suppressAutoHyphens/>
        <w:ind w:firstLine="540"/>
        <w:jc w:val="both"/>
        <w:rPr>
          <w:bCs/>
          <w:szCs w:val="28"/>
        </w:rPr>
      </w:pPr>
      <w:r>
        <w:rPr>
          <w:bCs/>
          <w:szCs w:val="28"/>
        </w:rPr>
        <w:t>7) заключительные положения и реквизиты сторон.</w:t>
      </w:r>
    </w:p>
    <w:p w:rsidR="00277E96" w:rsidRDefault="00277E96" w:rsidP="00277E96">
      <w:pPr>
        <w:suppressAutoHyphens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25663D">
        <w:rPr>
          <w:bCs/>
          <w:szCs w:val="28"/>
        </w:rPr>
        <w:t xml:space="preserve"> </w:t>
      </w:r>
      <w:r>
        <w:rPr>
          <w:bCs/>
          <w:szCs w:val="28"/>
        </w:rPr>
        <w:t xml:space="preserve"> 4.2. Соглашение вступает в силу и становится </w:t>
      </w:r>
      <w:proofErr w:type="gramStart"/>
      <w:r>
        <w:rPr>
          <w:bCs/>
          <w:szCs w:val="28"/>
        </w:rPr>
        <w:t>обязательным  к исполнению</w:t>
      </w:r>
      <w:proofErr w:type="gramEnd"/>
      <w:r>
        <w:rPr>
          <w:bCs/>
          <w:szCs w:val="28"/>
        </w:rPr>
        <w:t xml:space="preserve"> для органов местного самоуправления поселений и органов местного самоуправления муниципального района после официального опубликования.</w:t>
      </w:r>
    </w:p>
    <w:p w:rsidR="00A376C0" w:rsidRPr="00277E96" w:rsidRDefault="00277E96" w:rsidP="00277E96">
      <w:pPr>
        <w:suppressAutoHyphens/>
        <w:jc w:val="both"/>
        <w:rPr>
          <w:bCs/>
          <w:szCs w:val="28"/>
        </w:rPr>
      </w:pPr>
      <w:r>
        <w:rPr>
          <w:bCs/>
          <w:szCs w:val="28"/>
        </w:rPr>
        <w:t xml:space="preserve">   4.3. Соглашения подписываются Главой </w:t>
      </w:r>
      <w:r w:rsidR="0031327C">
        <w:rPr>
          <w:bCs/>
          <w:szCs w:val="28"/>
        </w:rPr>
        <w:t>Усть-Кабырзинского</w:t>
      </w:r>
      <w:r>
        <w:rPr>
          <w:bCs/>
          <w:szCs w:val="28"/>
        </w:rPr>
        <w:t xml:space="preserve"> сельского поселения или лицом, исполняющим его обязанности.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r w:rsidR="00277E96">
        <w:rPr>
          <w:szCs w:val="28"/>
        </w:rPr>
        <w:t xml:space="preserve">Разработка и подготовка проекта  соглашения </w:t>
      </w:r>
      <w:r w:rsidR="0025663D">
        <w:rPr>
          <w:szCs w:val="28"/>
        </w:rPr>
        <w:t xml:space="preserve">осуществляются органом местного самоуправления </w:t>
      </w:r>
      <w:r w:rsidR="0031327C">
        <w:rPr>
          <w:szCs w:val="28"/>
        </w:rPr>
        <w:t>Усть-Кабырзинского</w:t>
      </w:r>
      <w:r w:rsidR="0025663D">
        <w:rPr>
          <w:szCs w:val="28"/>
        </w:rPr>
        <w:t xml:space="preserve"> сельского поселения, являющимся стороной соглашения.</w:t>
      </w:r>
    </w:p>
    <w:p w:rsidR="00BE6273" w:rsidRDefault="00BE6273" w:rsidP="00A170E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r w:rsidR="0025663D">
        <w:rPr>
          <w:szCs w:val="28"/>
        </w:rPr>
        <w:t>Изменения в соглашения вносятся в порядке, предусмотренном настоящим Порядком для заключения соглашений.</w:t>
      </w:r>
      <w:r>
        <w:rPr>
          <w:szCs w:val="28"/>
        </w:rPr>
        <w:t xml:space="preserve"> </w:t>
      </w:r>
    </w:p>
    <w:p w:rsidR="0025663D" w:rsidRDefault="0025663D">
      <w:pPr>
        <w:rPr>
          <w:szCs w:val="28"/>
        </w:rPr>
      </w:pPr>
      <w:r>
        <w:rPr>
          <w:szCs w:val="28"/>
        </w:rPr>
        <w:t xml:space="preserve">     6.1. Соглашение о передаче полномочий прекращает свое действие с момента истечения срока, на который оно было заключено.</w:t>
      </w:r>
    </w:p>
    <w:p w:rsidR="005D0F0A" w:rsidRDefault="0025663D">
      <w:pPr>
        <w:rPr>
          <w:szCs w:val="28"/>
        </w:rPr>
      </w:pPr>
      <w:r>
        <w:rPr>
          <w:szCs w:val="28"/>
        </w:rPr>
        <w:t xml:space="preserve">     6.2. </w:t>
      </w:r>
      <w:r w:rsidR="00890A0D">
        <w:rPr>
          <w:szCs w:val="28"/>
        </w:rPr>
        <w:t>Заключение соглашения на новый срок, а также внесение изменений в уже заключенное соглашение осуществляется в соответствии с настоящим Порядком.</w:t>
      </w:r>
    </w:p>
    <w:p w:rsidR="00890A0D" w:rsidRDefault="00890A0D">
      <w:pPr>
        <w:rPr>
          <w:szCs w:val="28"/>
        </w:rPr>
      </w:pPr>
      <w:r>
        <w:rPr>
          <w:szCs w:val="28"/>
        </w:rPr>
        <w:t xml:space="preserve">     6.3. В случае неисполнения условий заключенного соглашения о передаче полномочий оно может быть расторгнуто по инициативе любой из сторон, в порядке, установленном действующим законодательством и соглашением.</w:t>
      </w:r>
    </w:p>
    <w:p w:rsidR="00890A0D" w:rsidRDefault="00890A0D">
      <w:pPr>
        <w:rPr>
          <w:szCs w:val="28"/>
        </w:rPr>
      </w:pPr>
      <w:r>
        <w:rPr>
          <w:szCs w:val="28"/>
        </w:rPr>
        <w:t xml:space="preserve">    6.4.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ресурсов, в сроки и порядке, определенные соглашением.</w:t>
      </w:r>
    </w:p>
    <w:p w:rsidR="00890A0D" w:rsidRDefault="00890A0D">
      <w:pPr>
        <w:rPr>
          <w:szCs w:val="28"/>
        </w:rPr>
      </w:pPr>
      <w:r>
        <w:rPr>
          <w:szCs w:val="28"/>
        </w:rPr>
        <w:t xml:space="preserve">    6.5. Расторжение соглашения осуществляется в порядке, установленном для заключения соглашения. В указанном соглашении в обязательном порядке указываются:</w:t>
      </w:r>
    </w:p>
    <w:p w:rsidR="00890A0D" w:rsidRDefault="00890A0D">
      <w:pPr>
        <w:rPr>
          <w:szCs w:val="28"/>
        </w:rPr>
      </w:pPr>
      <w:r>
        <w:rPr>
          <w:szCs w:val="28"/>
        </w:rPr>
        <w:t xml:space="preserve">     1) полномочия, которые передавались;</w:t>
      </w:r>
    </w:p>
    <w:p w:rsidR="00EF1E21" w:rsidRDefault="00EF1E21">
      <w:pPr>
        <w:rPr>
          <w:szCs w:val="28"/>
        </w:rPr>
      </w:pPr>
      <w:r>
        <w:rPr>
          <w:szCs w:val="28"/>
        </w:rPr>
        <w:t xml:space="preserve">     2) срок, с которого расторгается соглашение;</w:t>
      </w:r>
    </w:p>
    <w:p w:rsidR="00EF1E21" w:rsidRDefault="00EF1E21">
      <w:pPr>
        <w:rPr>
          <w:bCs/>
          <w:szCs w:val="28"/>
        </w:rPr>
      </w:pPr>
      <w:r>
        <w:rPr>
          <w:szCs w:val="28"/>
        </w:rPr>
        <w:t xml:space="preserve">     3) объем возвращаемых </w:t>
      </w:r>
      <w:r>
        <w:rPr>
          <w:bCs/>
          <w:szCs w:val="28"/>
        </w:rPr>
        <w:t>межбюджетных трансфертов;</w:t>
      </w:r>
    </w:p>
    <w:p w:rsidR="00EF1E21" w:rsidRPr="00A170EA" w:rsidRDefault="00EF1E21">
      <w:pPr>
        <w:rPr>
          <w:szCs w:val="28"/>
        </w:rPr>
      </w:pPr>
      <w:r>
        <w:rPr>
          <w:bCs/>
          <w:szCs w:val="28"/>
        </w:rPr>
        <w:t xml:space="preserve">     4) размер финансовых санкций за неисполнение соглашения.</w:t>
      </w:r>
    </w:p>
    <w:sectPr w:rsidR="00EF1E21" w:rsidRPr="00A170EA" w:rsidSect="00A170E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41" w:rsidRDefault="00317D41" w:rsidP="00A170EA">
      <w:r>
        <w:separator/>
      </w:r>
    </w:p>
  </w:endnote>
  <w:endnote w:type="continuationSeparator" w:id="0">
    <w:p w:rsidR="00317D41" w:rsidRDefault="00317D41" w:rsidP="00A1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41" w:rsidRDefault="00317D41" w:rsidP="00A170EA">
      <w:r>
        <w:separator/>
      </w:r>
    </w:p>
  </w:footnote>
  <w:footnote w:type="continuationSeparator" w:id="0">
    <w:p w:rsidR="00317D41" w:rsidRDefault="00317D41" w:rsidP="00A17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6792A"/>
    <w:multiLevelType w:val="multilevel"/>
    <w:tmpl w:val="9F029BB4"/>
    <w:lvl w:ilvl="0">
      <w:start w:val="1"/>
      <w:numFmt w:val="decimal"/>
      <w:lvlText w:val="%1."/>
      <w:lvlJc w:val="left"/>
      <w:pPr>
        <w:ind w:left="1708" w:hanging="1140"/>
      </w:pPr>
    </w:lvl>
    <w:lvl w:ilvl="1">
      <w:start w:val="1"/>
      <w:numFmt w:val="decimal"/>
      <w:isLgl/>
      <w:lvlText w:val="%1.%2."/>
      <w:lvlJc w:val="left"/>
      <w:pPr>
        <w:ind w:left="1432" w:hanging="720"/>
      </w:pPr>
    </w:lvl>
    <w:lvl w:ilvl="2">
      <w:start w:val="7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792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2" w:hanging="1440"/>
      </w:pPr>
    </w:lvl>
    <w:lvl w:ilvl="6">
      <w:start w:val="1"/>
      <w:numFmt w:val="decimal"/>
      <w:isLgl/>
      <w:lvlText w:val="%1.%2.%3.%4.%5.%6.%7."/>
      <w:lvlJc w:val="left"/>
      <w:pPr>
        <w:ind w:left="2512" w:hanging="1800"/>
      </w:p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0A"/>
    <w:rsid w:val="00055F11"/>
    <w:rsid w:val="001728EA"/>
    <w:rsid w:val="00196DC1"/>
    <w:rsid w:val="00246CDE"/>
    <w:rsid w:val="0025663D"/>
    <w:rsid w:val="00270531"/>
    <w:rsid w:val="00277E96"/>
    <w:rsid w:val="0029796A"/>
    <w:rsid w:val="002E3B45"/>
    <w:rsid w:val="0031327C"/>
    <w:rsid w:val="00317D41"/>
    <w:rsid w:val="00375185"/>
    <w:rsid w:val="003B4DF7"/>
    <w:rsid w:val="00457C77"/>
    <w:rsid w:val="00503E19"/>
    <w:rsid w:val="00562090"/>
    <w:rsid w:val="005873AB"/>
    <w:rsid w:val="00590E22"/>
    <w:rsid w:val="005D0F0A"/>
    <w:rsid w:val="005E1EBC"/>
    <w:rsid w:val="00614532"/>
    <w:rsid w:val="00636C3C"/>
    <w:rsid w:val="00643D0F"/>
    <w:rsid w:val="006847B0"/>
    <w:rsid w:val="007E3C65"/>
    <w:rsid w:val="008072C1"/>
    <w:rsid w:val="00841C8C"/>
    <w:rsid w:val="00890A0D"/>
    <w:rsid w:val="00896956"/>
    <w:rsid w:val="008F292E"/>
    <w:rsid w:val="009170C6"/>
    <w:rsid w:val="009645C5"/>
    <w:rsid w:val="0097596F"/>
    <w:rsid w:val="009A08A4"/>
    <w:rsid w:val="009F0E1D"/>
    <w:rsid w:val="00A170EA"/>
    <w:rsid w:val="00A17BDE"/>
    <w:rsid w:val="00A376C0"/>
    <w:rsid w:val="00A400BD"/>
    <w:rsid w:val="00B16DAA"/>
    <w:rsid w:val="00B773FD"/>
    <w:rsid w:val="00BE6273"/>
    <w:rsid w:val="00C561A3"/>
    <w:rsid w:val="00C66A4F"/>
    <w:rsid w:val="00CD2421"/>
    <w:rsid w:val="00D10AA2"/>
    <w:rsid w:val="00D11FD3"/>
    <w:rsid w:val="00DC02A5"/>
    <w:rsid w:val="00E4388D"/>
    <w:rsid w:val="00EF1E21"/>
    <w:rsid w:val="00F029EB"/>
    <w:rsid w:val="00F26EDA"/>
    <w:rsid w:val="00F33A28"/>
    <w:rsid w:val="00F6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8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70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0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70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0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6A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A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C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A138-8B86-4751-B218-CC746278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2024-07-30T02:39:00Z</cp:lastPrinted>
  <dcterms:created xsi:type="dcterms:W3CDTF">2024-07-18T09:21:00Z</dcterms:created>
  <dcterms:modified xsi:type="dcterms:W3CDTF">2024-07-30T03:18:00Z</dcterms:modified>
</cp:coreProperties>
</file>